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95" w:rsidRPr="00A933DF" w:rsidRDefault="0021546E" w:rsidP="00BE53EB">
      <w:pPr>
        <w:rPr>
          <w:noProof/>
          <w:sz w:val="22"/>
          <w:szCs w:val="22"/>
        </w:rPr>
      </w:pPr>
      <w:bookmarkStart w:id="0" w:name="_GoBack"/>
      <w:bookmarkEnd w:id="0"/>
      <w:r>
        <w:rPr>
          <w:noProof/>
          <w:sz w:val="22"/>
          <w:szCs w:val="22"/>
        </w:rPr>
        <w:drawing>
          <wp:inline distT="0" distB="0" distL="0" distR="0">
            <wp:extent cx="981075" cy="1028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81075" cy="1028700"/>
                    </a:xfrm>
                    <a:prstGeom prst="rect">
                      <a:avLst/>
                    </a:prstGeom>
                    <a:solidFill>
                      <a:srgbClr val="FFFFFF"/>
                    </a:solidFill>
                    <a:ln w="9525">
                      <a:noFill/>
                      <a:miter lim="800000"/>
                      <a:headEnd/>
                      <a:tailEnd/>
                    </a:ln>
                  </pic:spPr>
                </pic:pic>
              </a:graphicData>
            </a:graphic>
          </wp:inline>
        </w:drawing>
      </w:r>
      <w:r w:rsidR="00BE53EB" w:rsidRPr="00A933DF">
        <w:rPr>
          <w:noProof/>
          <w:sz w:val="22"/>
          <w:szCs w:val="22"/>
        </w:rPr>
        <w:tab/>
      </w:r>
      <w:r w:rsidR="00BE53EB" w:rsidRPr="00A933DF">
        <w:rPr>
          <w:noProof/>
          <w:sz w:val="22"/>
          <w:szCs w:val="22"/>
        </w:rPr>
        <w:tab/>
      </w:r>
      <w:r w:rsidR="00BE53EB" w:rsidRPr="00A933DF">
        <w:rPr>
          <w:noProof/>
          <w:sz w:val="22"/>
          <w:szCs w:val="22"/>
        </w:rPr>
        <w:tab/>
      </w:r>
      <w:r w:rsidR="00BE53EB" w:rsidRPr="00A933DF">
        <w:rPr>
          <w:noProof/>
          <w:sz w:val="22"/>
          <w:szCs w:val="22"/>
        </w:rPr>
        <w:tab/>
      </w:r>
      <w:r w:rsidR="00BE53EB" w:rsidRPr="00A933DF">
        <w:rPr>
          <w:noProof/>
          <w:sz w:val="22"/>
          <w:szCs w:val="22"/>
        </w:rPr>
        <w:tab/>
      </w:r>
      <w:r w:rsidR="00BE53EB" w:rsidRPr="00A933DF">
        <w:rPr>
          <w:noProof/>
          <w:sz w:val="22"/>
          <w:szCs w:val="22"/>
        </w:rPr>
        <w:tab/>
      </w:r>
      <w:r>
        <w:rPr>
          <w:noProof/>
          <w:sz w:val="22"/>
          <w:szCs w:val="22"/>
        </w:rPr>
        <w:drawing>
          <wp:inline distT="0" distB="0" distL="0" distR="0">
            <wp:extent cx="1076325" cy="10572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76325" cy="1057275"/>
                    </a:xfrm>
                    <a:prstGeom prst="rect">
                      <a:avLst/>
                    </a:prstGeom>
                    <a:solidFill>
                      <a:srgbClr val="FFFFFF"/>
                    </a:solidFill>
                    <a:ln w="9525">
                      <a:noFill/>
                      <a:miter lim="800000"/>
                      <a:headEnd/>
                      <a:tailEnd/>
                    </a:ln>
                  </pic:spPr>
                </pic:pic>
              </a:graphicData>
            </a:graphic>
          </wp:inline>
        </w:drawing>
      </w:r>
    </w:p>
    <w:p w:rsidR="00BE53EB" w:rsidRPr="00A933DF" w:rsidRDefault="00BE53EB" w:rsidP="00BE53EB">
      <w:pPr>
        <w:rPr>
          <w:sz w:val="22"/>
          <w:szCs w:val="22"/>
        </w:rPr>
      </w:pPr>
      <w:r w:rsidRPr="00A933DF">
        <w:rPr>
          <w:noProof/>
          <w:sz w:val="22"/>
          <w:szCs w:val="22"/>
        </w:rPr>
        <w:tab/>
      </w:r>
    </w:p>
    <w:p w:rsidR="00BE53EB" w:rsidRPr="00A933DF" w:rsidRDefault="00C9218F" w:rsidP="00BE53EB">
      <w:pPr>
        <w:rPr>
          <w:b/>
          <w:i/>
          <w:color w:val="17365D"/>
          <w:sz w:val="22"/>
          <w:szCs w:val="22"/>
        </w:rPr>
      </w:pPr>
      <w:r w:rsidRPr="00A933DF">
        <w:rPr>
          <w:b/>
          <w:i/>
          <w:color w:val="17365D"/>
          <w:sz w:val="22"/>
          <w:szCs w:val="22"/>
        </w:rPr>
        <w:t>Government of Liberia</w:t>
      </w:r>
      <w:r w:rsidR="004C0876">
        <w:rPr>
          <w:b/>
          <w:i/>
          <w:color w:val="17365D"/>
          <w:sz w:val="22"/>
          <w:szCs w:val="22"/>
        </w:rPr>
        <w:tab/>
      </w:r>
      <w:r w:rsidR="004C0876">
        <w:rPr>
          <w:b/>
          <w:i/>
          <w:color w:val="17365D"/>
          <w:sz w:val="22"/>
          <w:szCs w:val="22"/>
        </w:rPr>
        <w:tab/>
      </w:r>
      <w:r w:rsidR="004C0876">
        <w:rPr>
          <w:b/>
          <w:i/>
          <w:color w:val="17365D"/>
          <w:sz w:val="22"/>
          <w:szCs w:val="22"/>
        </w:rPr>
        <w:tab/>
      </w:r>
      <w:r w:rsidR="004C0876">
        <w:rPr>
          <w:b/>
          <w:i/>
          <w:color w:val="17365D"/>
          <w:sz w:val="22"/>
          <w:szCs w:val="22"/>
        </w:rPr>
        <w:tab/>
      </w:r>
      <w:r w:rsidR="004C0876">
        <w:rPr>
          <w:b/>
          <w:i/>
          <w:color w:val="17365D"/>
          <w:sz w:val="22"/>
          <w:szCs w:val="22"/>
        </w:rPr>
        <w:tab/>
      </w:r>
      <w:r w:rsidR="004C0876">
        <w:rPr>
          <w:b/>
          <w:i/>
          <w:color w:val="17365D"/>
          <w:sz w:val="22"/>
          <w:szCs w:val="22"/>
        </w:rPr>
        <w:tab/>
      </w:r>
      <w:r w:rsidRPr="00A933DF">
        <w:rPr>
          <w:b/>
          <w:i/>
          <w:color w:val="17365D"/>
          <w:sz w:val="22"/>
          <w:szCs w:val="22"/>
        </w:rPr>
        <w:t>UNDP</w:t>
      </w:r>
      <w:r w:rsidR="00BE53EB" w:rsidRPr="00A933DF">
        <w:rPr>
          <w:b/>
          <w:i/>
          <w:color w:val="17365D"/>
          <w:sz w:val="22"/>
          <w:szCs w:val="22"/>
        </w:rPr>
        <w:t xml:space="preserve"> Liberia</w:t>
      </w:r>
    </w:p>
    <w:p w:rsidR="00FF1A3B" w:rsidRDefault="00FF1A3B" w:rsidP="00C9218F">
      <w:pPr>
        <w:ind w:right="-1800"/>
        <w:jc w:val="center"/>
        <w:rPr>
          <w:rFonts w:ascii="Calibri" w:hAnsi="Calibri"/>
          <w:b/>
          <w:sz w:val="22"/>
          <w:szCs w:val="22"/>
        </w:rPr>
      </w:pPr>
      <w:bookmarkStart w:id="1" w:name="_Toc202673488"/>
    </w:p>
    <w:p w:rsidR="009F6E4F" w:rsidRDefault="009F6E4F" w:rsidP="00C9218F">
      <w:pPr>
        <w:ind w:right="-1800"/>
        <w:jc w:val="center"/>
        <w:rPr>
          <w:rFonts w:ascii="Calibri" w:hAnsi="Calibri"/>
          <w:b/>
        </w:rPr>
      </w:pPr>
    </w:p>
    <w:p w:rsidR="009F6E4F" w:rsidRDefault="009F6E4F" w:rsidP="00C9218F">
      <w:pPr>
        <w:ind w:right="-1800"/>
        <w:jc w:val="center"/>
        <w:rPr>
          <w:rFonts w:ascii="Calibri" w:hAnsi="Calibri"/>
          <w:b/>
        </w:rPr>
      </w:pPr>
    </w:p>
    <w:p w:rsidR="00C9218F" w:rsidRPr="009F6E4F" w:rsidRDefault="00C9218F" w:rsidP="00C9218F">
      <w:pPr>
        <w:ind w:right="-1800"/>
        <w:jc w:val="center"/>
        <w:rPr>
          <w:rFonts w:ascii="Calibri" w:hAnsi="Calibri"/>
          <w:b/>
          <w:sz w:val="28"/>
          <w:szCs w:val="28"/>
        </w:rPr>
      </w:pPr>
      <w:r w:rsidRPr="009F6E4F">
        <w:rPr>
          <w:rFonts w:ascii="Calibri" w:hAnsi="Calibri"/>
          <w:b/>
          <w:sz w:val="28"/>
          <w:szCs w:val="28"/>
        </w:rPr>
        <w:t>Project Document</w:t>
      </w:r>
      <w:bookmarkEnd w:id="1"/>
    </w:p>
    <w:p w:rsidR="00FF1A3B" w:rsidRPr="009F6E4F" w:rsidRDefault="000C2AD0" w:rsidP="000C2AD0">
      <w:pPr>
        <w:jc w:val="center"/>
        <w:rPr>
          <w:rFonts w:ascii="Calibri" w:hAnsi="Calibri"/>
          <w:b/>
          <w:sz w:val="28"/>
          <w:szCs w:val="28"/>
        </w:rPr>
      </w:pPr>
      <w:bookmarkStart w:id="2" w:name="_Toc202673490"/>
      <w:r w:rsidRPr="009F6E4F">
        <w:rPr>
          <w:rFonts w:ascii="Calibri" w:hAnsi="Calibri"/>
          <w:b/>
          <w:sz w:val="28"/>
          <w:szCs w:val="28"/>
        </w:rPr>
        <w:t xml:space="preserve">Enhancing Government of Liberia (GoL) Capacity for Development Effectiveness </w:t>
      </w:r>
    </w:p>
    <w:p w:rsidR="000C2AD0" w:rsidRPr="009F6E4F" w:rsidRDefault="000C2AD0" w:rsidP="000C2AD0">
      <w:pPr>
        <w:jc w:val="center"/>
        <w:rPr>
          <w:rFonts w:ascii="Calibri" w:hAnsi="Calibri"/>
          <w:b/>
          <w:sz w:val="28"/>
          <w:szCs w:val="28"/>
        </w:rPr>
      </w:pPr>
      <w:r w:rsidRPr="009F6E4F">
        <w:rPr>
          <w:rFonts w:ascii="Calibri" w:hAnsi="Calibri"/>
          <w:b/>
          <w:sz w:val="28"/>
          <w:szCs w:val="28"/>
        </w:rPr>
        <w:t>through Support</w:t>
      </w:r>
      <w:r w:rsidR="004C0876">
        <w:rPr>
          <w:rFonts w:ascii="Calibri" w:hAnsi="Calibri"/>
          <w:b/>
          <w:sz w:val="28"/>
          <w:szCs w:val="28"/>
        </w:rPr>
        <w:t xml:space="preserve"> </w:t>
      </w:r>
      <w:r w:rsidRPr="009F6E4F">
        <w:rPr>
          <w:rFonts w:ascii="Calibri" w:hAnsi="Calibri"/>
          <w:b/>
          <w:sz w:val="28"/>
          <w:szCs w:val="28"/>
        </w:rPr>
        <w:t>to the Liberia Development Alliance (LDA)</w:t>
      </w:r>
    </w:p>
    <w:bookmarkEnd w:id="2"/>
    <w:p w:rsidR="00C9218F" w:rsidRDefault="00C9218F" w:rsidP="00BE53EB">
      <w:pPr>
        <w:jc w:val="center"/>
        <w:rPr>
          <w:b/>
        </w:rPr>
      </w:pPr>
    </w:p>
    <w:p w:rsidR="009F6E4F" w:rsidRDefault="009F6E4F" w:rsidP="00BE53EB">
      <w:pPr>
        <w:jc w:val="center"/>
        <w:rPr>
          <w:b/>
        </w:rPr>
      </w:pPr>
    </w:p>
    <w:p w:rsidR="009F6E4F" w:rsidRPr="00FF1A3B" w:rsidRDefault="009F6E4F" w:rsidP="00BE53EB">
      <w:pPr>
        <w:jc w:val="center"/>
        <w:rPr>
          <w:b/>
        </w:rPr>
      </w:pPr>
    </w:p>
    <w:tbl>
      <w:tblPr>
        <w:tblW w:w="10170" w:type="dxa"/>
        <w:jc w:val="center"/>
        <w:tblLook w:val="04A0" w:firstRow="1" w:lastRow="0" w:firstColumn="1" w:lastColumn="0" w:noHBand="0" w:noVBand="1"/>
      </w:tblPr>
      <w:tblGrid>
        <w:gridCol w:w="3600"/>
        <w:gridCol w:w="6570"/>
      </w:tblGrid>
      <w:tr w:rsidR="00BA4EEE" w:rsidRPr="00FF1A3B" w:rsidTr="005740FE">
        <w:trPr>
          <w:jc w:val="center"/>
        </w:trPr>
        <w:tc>
          <w:tcPr>
            <w:tcW w:w="3600" w:type="dxa"/>
          </w:tcPr>
          <w:p w:rsidR="00BA4EEE" w:rsidRPr="00FF1A3B" w:rsidRDefault="00BA4EEE" w:rsidP="005740FE">
            <w:r w:rsidRPr="00FF1A3B">
              <w:rPr>
                <w:b/>
              </w:rPr>
              <w:t>UNDAF OUTCOMES:</w:t>
            </w:r>
          </w:p>
        </w:tc>
        <w:tc>
          <w:tcPr>
            <w:tcW w:w="6570" w:type="dxa"/>
          </w:tcPr>
          <w:p w:rsidR="00BA4EEE" w:rsidRDefault="00BA4EEE" w:rsidP="00BA4EEE">
            <w:pPr>
              <w:rPr>
                <w:bCs/>
              </w:rPr>
            </w:pPr>
            <w:r w:rsidRPr="00FF1A3B">
              <w:rPr>
                <w:b/>
                <w:bCs/>
              </w:rPr>
              <w:t>4.1</w:t>
            </w:r>
            <w:r w:rsidR="001F4A70">
              <w:rPr>
                <w:b/>
                <w:bCs/>
              </w:rPr>
              <w:t>:</w:t>
            </w:r>
            <w:r w:rsidRPr="00FF1A3B">
              <w:rPr>
                <w:bCs/>
              </w:rPr>
              <w:t xml:space="preserve"> By 2017 Liberia has governance institutions equipped with inclusive systems to perform effectively</w:t>
            </w:r>
          </w:p>
          <w:p w:rsidR="003940F5" w:rsidRPr="00FF1A3B" w:rsidRDefault="003940F5" w:rsidP="00BA4EEE"/>
        </w:tc>
      </w:tr>
      <w:tr w:rsidR="00BA4EEE" w:rsidRPr="00FF1A3B" w:rsidTr="005740FE">
        <w:trPr>
          <w:jc w:val="center"/>
        </w:trPr>
        <w:tc>
          <w:tcPr>
            <w:tcW w:w="3600" w:type="dxa"/>
          </w:tcPr>
          <w:p w:rsidR="00BA4EEE" w:rsidRPr="00FF1A3B" w:rsidRDefault="00BA4EEE" w:rsidP="005740FE">
            <w:pPr>
              <w:tabs>
                <w:tab w:val="left" w:pos="4680"/>
              </w:tabs>
              <w:rPr>
                <w:b/>
                <w:bCs/>
              </w:rPr>
            </w:pPr>
            <w:r w:rsidRPr="00FF1A3B">
              <w:rPr>
                <w:b/>
                <w:bCs/>
              </w:rPr>
              <w:t>EXPECTED CP OUTCOME:</w:t>
            </w:r>
          </w:p>
          <w:p w:rsidR="00BA4EEE" w:rsidRPr="00FF1A3B" w:rsidRDefault="00BA4EEE" w:rsidP="005740FE"/>
        </w:tc>
        <w:tc>
          <w:tcPr>
            <w:tcW w:w="6570" w:type="dxa"/>
          </w:tcPr>
          <w:p w:rsidR="00BA4EEE" w:rsidRPr="00FF1A3B" w:rsidRDefault="00DB470E" w:rsidP="005740FE">
            <w:pPr>
              <w:tabs>
                <w:tab w:val="left" w:pos="4680"/>
              </w:tabs>
              <w:rPr>
                <w:bCs/>
              </w:rPr>
            </w:pPr>
            <w:r w:rsidRPr="00DB470E">
              <w:rPr>
                <w:b/>
                <w:bCs/>
              </w:rPr>
              <w:t># 4:</w:t>
            </w:r>
            <w:r w:rsidR="00BA4EEE" w:rsidRPr="00FF1A3B">
              <w:rPr>
                <w:bCs/>
              </w:rPr>
              <w:t xml:space="preserve"> Liberian governance systems strengthened to ensure consolidation of peace and stability supported by effective and well-functioning institutions that foster inclusive participation of stakeholders, especially women and youth, with enhanced service delivery at local levels</w:t>
            </w:r>
            <w:r w:rsidR="00BA4EEE" w:rsidRPr="00FF1A3B">
              <w:rPr>
                <w:color w:val="000000"/>
              </w:rPr>
              <w:t>.</w:t>
            </w:r>
          </w:p>
          <w:p w:rsidR="00BA4EEE" w:rsidRPr="00FF1A3B" w:rsidRDefault="00BA4EEE" w:rsidP="005740FE">
            <w:pPr>
              <w:tabs>
                <w:tab w:val="left" w:pos="4680"/>
              </w:tabs>
            </w:pPr>
          </w:p>
        </w:tc>
      </w:tr>
      <w:tr w:rsidR="00BA4EEE" w:rsidRPr="00FF1A3B" w:rsidTr="005740FE">
        <w:trPr>
          <w:jc w:val="center"/>
        </w:trPr>
        <w:tc>
          <w:tcPr>
            <w:tcW w:w="3600" w:type="dxa"/>
          </w:tcPr>
          <w:p w:rsidR="009F6E4F" w:rsidRDefault="00BA4EEE" w:rsidP="009F6E4F">
            <w:pPr>
              <w:tabs>
                <w:tab w:val="left" w:pos="4680"/>
              </w:tabs>
              <w:rPr>
                <w:b/>
                <w:bCs/>
              </w:rPr>
            </w:pPr>
            <w:r w:rsidRPr="00FF1A3B">
              <w:rPr>
                <w:b/>
                <w:bCs/>
              </w:rPr>
              <w:t>UNDAF ACTION PLAN</w:t>
            </w:r>
          </w:p>
          <w:p w:rsidR="009F6E4F" w:rsidRDefault="009F6E4F" w:rsidP="009F6E4F">
            <w:pPr>
              <w:tabs>
                <w:tab w:val="left" w:pos="4680"/>
              </w:tabs>
              <w:rPr>
                <w:b/>
                <w:bCs/>
              </w:rPr>
            </w:pPr>
            <w:r>
              <w:rPr>
                <w:b/>
                <w:bCs/>
              </w:rPr>
              <w:t>OUTPUT</w:t>
            </w:r>
          </w:p>
          <w:p w:rsidR="00BA4EEE" w:rsidRPr="00FF1A3B" w:rsidRDefault="00BA4EEE" w:rsidP="009F6E4F">
            <w:pPr>
              <w:tabs>
                <w:tab w:val="left" w:pos="4680"/>
              </w:tabs>
              <w:rPr>
                <w:b/>
                <w:bCs/>
              </w:rPr>
            </w:pPr>
          </w:p>
        </w:tc>
        <w:tc>
          <w:tcPr>
            <w:tcW w:w="6570" w:type="dxa"/>
          </w:tcPr>
          <w:p w:rsidR="00FF1A3B" w:rsidRPr="009F6E4F" w:rsidRDefault="00DB470E" w:rsidP="009F6E4F">
            <w:r w:rsidRPr="00DB470E">
              <w:rPr>
                <w:b/>
                <w:bCs/>
                <w:color w:val="000000"/>
              </w:rPr>
              <w:t>4.1.4</w:t>
            </w:r>
            <w:r w:rsidR="009F6E4F" w:rsidRPr="009F6E4F">
              <w:rPr>
                <w:bCs/>
                <w:color w:val="000000"/>
              </w:rPr>
              <w:t xml:space="preserve">: </w:t>
            </w:r>
            <w:r w:rsidR="009F6E4F" w:rsidRPr="009F6E4F">
              <w:rPr>
                <w:color w:val="000000"/>
              </w:rPr>
              <w:t>By 2016, a robust M&amp;E framework developed and adopted.</w:t>
            </w:r>
          </w:p>
        </w:tc>
      </w:tr>
      <w:tr w:rsidR="00BA4EEE" w:rsidRPr="00FF1A3B" w:rsidTr="005740FE">
        <w:trPr>
          <w:jc w:val="center"/>
        </w:trPr>
        <w:tc>
          <w:tcPr>
            <w:tcW w:w="3600" w:type="dxa"/>
          </w:tcPr>
          <w:p w:rsidR="00BA4EEE" w:rsidRPr="00FF1A3B" w:rsidRDefault="00BA4EEE" w:rsidP="005740FE">
            <w:pPr>
              <w:tabs>
                <w:tab w:val="left" w:pos="4680"/>
              </w:tabs>
              <w:rPr>
                <w:noProof/>
              </w:rPr>
            </w:pPr>
            <w:r w:rsidRPr="00FF1A3B">
              <w:rPr>
                <w:b/>
                <w:bCs/>
              </w:rPr>
              <w:t>EXPECTED PROGRAMME OUTPUTS</w:t>
            </w:r>
            <w:r w:rsidRPr="00FF1A3B">
              <w:rPr>
                <w:bCs/>
              </w:rPr>
              <w:t>:</w:t>
            </w:r>
          </w:p>
        </w:tc>
        <w:tc>
          <w:tcPr>
            <w:tcW w:w="6570" w:type="dxa"/>
          </w:tcPr>
          <w:p w:rsidR="00FF1A3B" w:rsidRPr="00FF1A3B" w:rsidRDefault="00DB470E" w:rsidP="00FF1A3B">
            <w:pPr>
              <w:pStyle w:val="yiv1961563975msonormal"/>
              <w:shd w:val="clear" w:color="auto" w:fill="FFFFFF"/>
              <w:spacing w:before="0" w:beforeAutospacing="0" w:after="0" w:afterAutospacing="0"/>
            </w:pPr>
            <w:r w:rsidRPr="00DB470E">
              <w:rPr>
                <w:b/>
              </w:rPr>
              <w:t>1</w:t>
            </w:r>
            <w:r w:rsidR="00FF1A3B" w:rsidRPr="00FF1A3B">
              <w:t xml:space="preserve">.  </w:t>
            </w:r>
            <w:r w:rsidR="00FF1A3B" w:rsidRPr="00FF1A3B">
              <w:rPr>
                <w:rFonts w:ascii="Calibri" w:hAnsi="Calibri" w:cs="Calibri"/>
              </w:rPr>
              <w:t>Strengthened Institutional Mechanisms for Implementation of AfT</w:t>
            </w:r>
          </w:p>
          <w:p w:rsidR="003940F5" w:rsidRDefault="00DB470E" w:rsidP="00FF1A3B">
            <w:pPr>
              <w:pStyle w:val="yiv1961563975msonormal"/>
              <w:shd w:val="clear" w:color="auto" w:fill="FFFFFF"/>
              <w:spacing w:before="0" w:beforeAutospacing="0" w:after="0" w:afterAutospacing="0"/>
              <w:ind w:left="1440" w:hanging="1440"/>
              <w:rPr>
                <w:rFonts w:ascii="Calibri" w:hAnsi="Calibri" w:cs="Calibri"/>
                <w:color w:val="000000"/>
              </w:rPr>
            </w:pPr>
            <w:r w:rsidRPr="00DB470E">
              <w:rPr>
                <w:b/>
              </w:rPr>
              <w:t>2</w:t>
            </w:r>
            <w:r w:rsidR="00FF1A3B" w:rsidRPr="00FF1A3B">
              <w:t xml:space="preserve">.  </w:t>
            </w:r>
            <w:r w:rsidR="00FF1A3B" w:rsidRPr="00FF1A3B">
              <w:rPr>
                <w:rFonts w:ascii="Calibri" w:hAnsi="Calibri" w:cs="Calibri"/>
                <w:color w:val="000000"/>
              </w:rPr>
              <w:t xml:space="preserve">Strengthened GOL Capacity to Implement, Monitor and </w:t>
            </w:r>
          </w:p>
          <w:p w:rsidR="00FF1A3B" w:rsidRPr="00FF1A3B" w:rsidRDefault="00FF1A3B" w:rsidP="00FF1A3B">
            <w:pPr>
              <w:pStyle w:val="yiv1961563975msonormal"/>
              <w:shd w:val="clear" w:color="auto" w:fill="FFFFFF"/>
              <w:spacing w:before="0" w:beforeAutospacing="0" w:after="0" w:afterAutospacing="0"/>
              <w:ind w:left="1440" w:hanging="1440"/>
            </w:pPr>
            <w:r w:rsidRPr="00FF1A3B">
              <w:rPr>
                <w:rFonts w:ascii="Calibri" w:hAnsi="Calibri" w:cs="Calibri"/>
                <w:color w:val="000000"/>
              </w:rPr>
              <w:t>Report on ProgressTowards the New Deal Commitment</w:t>
            </w:r>
          </w:p>
          <w:p w:rsidR="003940F5" w:rsidRDefault="00DB470E" w:rsidP="00FF1A3B">
            <w:pPr>
              <w:pStyle w:val="yiv1961563975msonormal"/>
              <w:shd w:val="clear" w:color="auto" w:fill="FFFFFF"/>
              <w:spacing w:before="0" w:beforeAutospacing="0" w:after="0" w:afterAutospacing="0"/>
              <w:ind w:left="1440" w:hanging="1440"/>
              <w:rPr>
                <w:rFonts w:ascii="Calibri" w:hAnsi="Calibri" w:cs="Calibri"/>
                <w:bCs/>
                <w:color w:val="000000"/>
              </w:rPr>
            </w:pPr>
            <w:r w:rsidRPr="00DB470E">
              <w:rPr>
                <w:b/>
              </w:rPr>
              <w:t>3</w:t>
            </w:r>
            <w:r w:rsidR="00FF1A3B" w:rsidRPr="00FF1A3B">
              <w:t xml:space="preserve">.  </w:t>
            </w:r>
            <w:r w:rsidR="00FF1A3B" w:rsidRPr="00FF1A3B">
              <w:rPr>
                <w:rFonts w:ascii="Calibri" w:hAnsi="Calibri" w:cs="Calibri"/>
                <w:bCs/>
                <w:color w:val="000000"/>
              </w:rPr>
              <w:t xml:space="preserve">Strengthened Capacity for Monitoring, Evaluation and </w:t>
            </w:r>
          </w:p>
          <w:p w:rsidR="00FF1A3B" w:rsidRPr="00FF1A3B" w:rsidRDefault="00FF1A3B" w:rsidP="00FF1A3B">
            <w:pPr>
              <w:pStyle w:val="yiv1961563975msonormal"/>
              <w:shd w:val="clear" w:color="auto" w:fill="FFFFFF"/>
              <w:spacing w:before="0" w:beforeAutospacing="0" w:after="0" w:afterAutospacing="0"/>
              <w:ind w:left="1440" w:hanging="1440"/>
            </w:pPr>
            <w:r w:rsidRPr="00FF1A3B">
              <w:rPr>
                <w:rFonts w:ascii="Calibri" w:hAnsi="Calibri" w:cs="Calibri"/>
                <w:bCs/>
                <w:color w:val="000000"/>
              </w:rPr>
              <w:t xml:space="preserve">External Resource Management to Account for Developments  </w:t>
            </w:r>
          </w:p>
          <w:p w:rsidR="00BA4EEE" w:rsidRPr="00FF1A3B" w:rsidRDefault="00DB470E" w:rsidP="00FF1A3B">
            <w:pPr>
              <w:numPr>
                <w:ilvl w:val="0"/>
                <w:numId w:val="39"/>
              </w:numPr>
              <w:ind w:left="0" w:hanging="432"/>
              <w:jc w:val="both"/>
              <w:rPr>
                <w:noProof/>
              </w:rPr>
            </w:pPr>
            <w:r w:rsidRPr="00DB470E">
              <w:rPr>
                <w:rFonts w:ascii="Calibri" w:hAnsi="Calibri" w:cs="Calibri"/>
                <w:b/>
                <w:bCs/>
                <w:color w:val="000000"/>
              </w:rPr>
              <w:t>4</w:t>
            </w:r>
            <w:r w:rsidR="00FF1A3B" w:rsidRPr="00FF1A3B">
              <w:rPr>
                <w:rFonts w:ascii="Calibri" w:hAnsi="Calibri" w:cs="Calibri"/>
                <w:bCs/>
                <w:color w:val="000000"/>
              </w:rPr>
              <w:t>. Capacity for Evidence-Based Policy Analysis, Research Studies and Statistical Development Enhanced</w:t>
            </w:r>
          </w:p>
          <w:p w:rsidR="00FF1A3B" w:rsidRPr="00FF1A3B" w:rsidRDefault="00FF1A3B" w:rsidP="00FF1A3B">
            <w:pPr>
              <w:numPr>
                <w:ilvl w:val="0"/>
                <w:numId w:val="39"/>
              </w:numPr>
              <w:ind w:left="0" w:hanging="432"/>
              <w:jc w:val="both"/>
              <w:rPr>
                <w:noProof/>
              </w:rPr>
            </w:pPr>
          </w:p>
        </w:tc>
      </w:tr>
      <w:tr w:rsidR="00BA4EEE" w:rsidRPr="00FF1A3B" w:rsidTr="005740FE">
        <w:trPr>
          <w:jc w:val="center"/>
        </w:trPr>
        <w:tc>
          <w:tcPr>
            <w:tcW w:w="3600" w:type="dxa"/>
          </w:tcPr>
          <w:p w:rsidR="00BA4EEE" w:rsidRPr="00FF1A3B" w:rsidRDefault="00BA4EEE" w:rsidP="005740FE">
            <w:r w:rsidRPr="00FF1A3B">
              <w:rPr>
                <w:b/>
                <w:bCs/>
              </w:rPr>
              <w:t>EXECUTING ENTITY:</w:t>
            </w:r>
          </w:p>
        </w:tc>
        <w:tc>
          <w:tcPr>
            <w:tcW w:w="6570" w:type="dxa"/>
          </w:tcPr>
          <w:p w:rsidR="00BA4EEE" w:rsidRPr="00FF1A3B" w:rsidRDefault="00FF1A3B" w:rsidP="00FF1A3B">
            <w:r w:rsidRPr="00FF1A3B">
              <w:rPr>
                <w:bCs/>
              </w:rPr>
              <w:t>Ministry of Finance (MoF)</w:t>
            </w:r>
          </w:p>
        </w:tc>
      </w:tr>
      <w:tr w:rsidR="00BA4EEE" w:rsidRPr="00FF1A3B" w:rsidTr="005740FE">
        <w:trPr>
          <w:jc w:val="center"/>
        </w:trPr>
        <w:tc>
          <w:tcPr>
            <w:tcW w:w="3600" w:type="dxa"/>
          </w:tcPr>
          <w:p w:rsidR="00BA4EEE" w:rsidRPr="00FF1A3B" w:rsidRDefault="00BA4EEE" w:rsidP="005740FE">
            <w:r w:rsidRPr="00FF1A3B">
              <w:rPr>
                <w:b/>
                <w:bCs/>
              </w:rPr>
              <w:t>IMPLEMENTING AGENCIES:</w:t>
            </w:r>
          </w:p>
        </w:tc>
        <w:tc>
          <w:tcPr>
            <w:tcW w:w="6570" w:type="dxa"/>
          </w:tcPr>
          <w:p w:rsidR="00BA4EEE" w:rsidRDefault="00BA4EEE" w:rsidP="00FF1A3B">
            <w:pPr>
              <w:rPr>
                <w:bCs/>
              </w:rPr>
            </w:pPr>
            <w:r w:rsidRPr="00FF1A3B">
              <w:rPr>
                <w:bCs/>
              </w:rPr>
              <w:t xml:space="preserve">Ministry of </w:t>
            </w:r>
            <w:r w:rsidR="00FF1A3B" w:rsidRPr="00FF1A3B">
              <w:rPr>
                <w:bCs/>
              </w:rPr>
              <w:t>Finance (MoF), MoPEA, LISGIS, UL, UNDP</w:t>
            </w: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Default="009F6E4F" w:rsidP="00FF1A3B">
            <w:pPr>
              <w:rPr>
                <w:bCs/>
              </w:rPr>
            </w:pPr>
          </w:p>
          <w:p w:rsidR="009F6E4F" w:rsidRPr="00FF1A3B" w:rsidRDefault="009F6E4F" w:rsidP="00FF1A3B"/>
        </w:tc>
      </w:tr>
    </w:tbl>
    <w:p w:rsidR="00C9218F" w:rsidRPr="00FF1A3B" w:rsidRDefault="00C9218F" w:rsidP="00BE53EB">
      <w:pPr>
        <w:jc w:val="center"/>
        <w:rPr>
          <w:b/>
        </w:rPr>
      </w:pPr>
    </w:p>
    <w:p w:rsidR="00BE53EB" w:rsidRPr="00A933DF" w:rsidRDefault="00BE53EB" w:rsidP="00BE53EB">
      <w:pPr>
        <w:tabs>
          <w:tab w:val="left" w:pos="4680"/>
        </w:tabs>
        <w:rPr>
          <w:i/>
          <w:sz w:val="22"/>
          <w:szCs w:val="22"/>
          <w:shd w:val="clear" w:color="auto" w:fill="E0E0E0"/>
        </w:rPr>
      </w:pPr>
    </w:p>
    <w:p w:rsidR="00BE53EB" w:rsidRPr="00A933DF" w:rsidRDefault="007970D4" w:rsidP="0084157B">
      <w:pPr>
        <w:tabs>
          <w:tab w:val="left" w:pos="4680"/>
        </w:tabs>
        <w:ind w:left="-90"/>
        <w:rPr>
          <w:sz w:val="22"/>
          <w:szCs w:val="22"/>
        </w:rPr>
      </w:pPr>
      <w:r>
        <w:rPr>
          <w:noProof/>
          <w:sz w:val="22"/>
          <w:szCs w:val="22"/>
        </w:rPr>
      </w:r>
      <w:r>
        <w:rPr>
          <w:noProof/>
          <w:sz w:val="22"/>
          <w:szCs w:val="22"/>
        </w:rPr>
        <w:pict>
          <v:shapetype id="_x0000_t202" coordsize="21600,21600" o:spt="202" path="m,l,21600r21600,l21600,xe">
            <v:stroke joinstyle="miter"/>
            <v:path gradientshapeok="t" o:connecttype="rect"/>
          </v:shapetype>
          <v:shape id="Text Box 22" o:spid="_x0000_s1046" type="#_x0000_t202" style="width:510.65pt;height:235.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">
            <v:textbox>
              <w:txbxContent>
                <w:p w:rsidR="009851A7" w:rsidRDefault="009851A7" w:rsidP="00BE53EB">
                  <w:pPr>
                    <w:jc w:val="center"/>
                    <w:rPr>
                      <w:b/>
                      <w:bCs/>
                      <w:sz w:val="20"/>
                    </w:rPr>
                  </w:pPr>
                  <w:r>
                    <w:rPr>
                      <w:b/>
                      <w:bCs/>
                      <w:sz w:val="20"/>
                    </w:rPr>
                    <w:t>Brief Description</w:t>
                  </w:r>
                </w:p>
                <w:p w:rsidR="009851A7" w:rsidRDefault="009851A7" w:rsidP="00187D21">
                  <w:pPr>
                    <w:spacing w:line="276" w:lineRule="auto"/>
                    <w:jc w:val="both"/>
                    <w:rPr>
                      <w:sz w:val="20"/>
                      <w:szCs w:val="20"/>
                      <w:lang w:val="en-GB"/>
                    </w:rPr>
                  </w:pPr>
                  <w:r w:rsidRPr="00101032">
                    <w:rPr>
                      <w:rFonts w:ascii="Calibri" w:hAnsi="Calibri"/>
                      <w:color w:val="000000"/>
                      <w:sz w:val="22"/>
                      <w:szCs w:val="22"/>
                    </w:rPr>
                    <w:t>Among the programmes, the  strengthening of development effectiveness and results management through support to the Liberia Development Alliance</w:t>
                  </w:r>
                  <w:r w:rsidRPr="00D0095A">
                    <w:rPr>
                      <w:rFonts w:ascii="Calibri" w:hAnsi="Calibri"/>
                      <w:color w:val="1F497D"/>
                      <w:sz w:val="22"/>
                      <w:szCs w:val="22"/>
                    </w:rPr>
                    <w:t xml:space="preserve"> (</w:t>
                  </w:r>
                  <w:r w:rsidRPr="00D0095A">
                    <w:rPr>
                      <w:b/>
                      <w:bCs/>
                      <w:sz w:val="22"/>
                      <w:szCs w:val="22"/>
                    </w:rPr>
                    <w:t>Support  to Liberia Development Alliance  for development effectiveness and Results Programme)</w:t>
                  </w:r>
                  <w:r w:rsidRPr="00D0095A">
                    <w:rPr>
                      <w:color w:val="000000"/>
                    </w:rPr>
                    <w:t xml:space="preserve"> will over the next 5 years and consistent with the Agenda for Transformation (AfT),  internalize  internationally agreed commitments such as the New Deal in national policies and the resulting outcomes that will impact the desired development results, while building the coordinating platform for implementing the AfT and monitoring its progress  and that of the New Deal commitments, and  managing external assistance flows</w:t>
                  </w:r>
                  <w:r>
                    <w:rPr>
                      <w:color w:val="000000"/>
                    </w:rPr>
                    <w:t xml:space="preserve">. </w:t>
                  </w:r>
                  <w:r w:rsidRPr="002C55EE">
                    <w:rPr>
                      <w:sz w:val="20"/>
                      <w:szCs w:val="20"/>
                    </w:rPr>
                    <w:t>The objective of th</w:t>
                  </w:r>
                  <w:r>
                    <w:rPr>
                      <w:sz w:val="20"/>
                      <w:szCs w:val="20"/>
                    </w:rPr>
                    <w:t>e</w:t>
                  </w:r>
                  <w:r w:rsidRPr="002C55EE">
                    <w:rPr>
                      <w:sz w:val="20"/>
                      <w:szCs w:val="20"/>
                    </w:rPr>
                    <w:t xml:space="preserve"> pro</w:t>
                  </w:r>
                  <w:r>
                    <w:rPr>
                      <w:sz w:val="20"/>
                      <w:szCs w:val="20"/>
                    </w:rPr>
                    <w:t>gramme</w:t>
                  </w:r>
                  <w:r w:rsidRPr="002C55EE">
                    <w:rPr>
                      <w:sz w:val="20"/>
                      <w:szCs w:val="20"/>
                    </w:rPr>
                    <w:t xml:space="preserve"> is to provide integrated support for effective functioning of the Liberia Development Alliance (LDA)</w:t>
                  </w:r>
                  <w:r>
                    <w:rPr>
                      <w:sz w:val="20"/>
                      <w:szCs w:val="20"/>
                    </w:rPr>
                    <w:t>,</w:t>
                  </w:r>
                  <w:r w:rsidRPr="002C55EE">
                    <w:rPr>
                      <w:sz w:val="20"/>
                      <w:szCs w:val="20"/>
                    </w:rPr>
                    <w:t xml:space="preserve"> the highest level policy coordination mechanism to ensure the successful implementation of the Agenda for Transformation (2013-2017).  As </w:t>
                  </w:r>
                  <w:r>
                    <w:rPr>
                      <w:sz w:val="20"/>
                      <w:szCs w:val="20"/>
                    </w:rPr>
                    <w:t>a</w:t>
                  </w:r>
                  <w:r w:rsidRPr="002C55EE">
                    <w:rPr>
                      <w:sz w:val="20"/>
                      <w:szCs w:val="20"/>
                    </w:rPr>
                    <w:t xml:space="preserve"> key mechanism for GoL-Donor</w:t>
                  </w:r>
                  <w:r>
                    <w:rPr>
                      <w:sz w:val="20"/>
                      <w:szCs w:val="20"/>
                    </w:rPr>
                    <w:t xml:space="preserve">, civil society and private sector </w:t>
                  </w:r>
                  <w:r w:rsidRPr="002C55EE">
                    <w:rPr>
                      <w:sz w:val="20"/>
                      <w:szCs w:val="20"/>
                    </w:rPr>
                    <w:softHyphen/>
                    <w:t>coordination the project will</w:t>
                  </w:r>
                  <w:r>
                    <w:rPr>
                      <w:sz w:val="20"/>
                      <w:szCs w:val="20"/>
                    </w:rPr>
                    <w:t xml:space="preserve"> p</w:t>
                  </w:r>
                  <w:r w:rsidRPr="003207C7">
                    <w:rPr>
                      <w:sz w:val="20"/>
                      <w:szCs w:val="20"/>
                    </w:rPr>
                    <w:t>rovide support to strengthen coordination for implementation of the AfT</w:t>
                  </w:r>
                  <w:r>
                    <w:rPr>
                      <w:sz w:val="20"/>
                      <w:szCs w:val="20"/>
                    </w:rPr>
                    <w:t xml:space="preserve"> including support to strengthen civil society and private sector participation in the LDA steering committee. The </w:t>
                  </w:r>
                  <w:r w:rsidRPr="002C55EE">
                    <w:rPr>
                      <w:sz w:val="20"/>
                      <w:szCs w:val="20"/>
                    </w:rPr>
                    <w:t>pro</w:t>
                  </w:r>
                  <w:r>
                    <w:rPr>
                      <w:sz w:val="20"/>
                      <w:szCs w:val="20"/>
                    </w:rPr>
                    <w:t xml:space="preserve">grammewill also support the LDA to account for development results being attained by the AfT through </w:t>
                  </w:r>
                  <w:r w:rsidRPr="001935EE">
                    <w:rPr>
                      <w:sz w:val="20"/>
                      <w:szCs w:val="20"/>
                    </w:rPr>
                    <w:t>s</w:t>
                  </w:r>
                  <w:r w:rsidRPr="001935EE">
                    <w:rPr>
                      <w:rFonts w:cs="Calibri"/>
                      <w:sz w:val="20"/>
                      <w:szCs w:val="20"/>
                    </w:rPr>
                    <w:t>trengthening the overall aid management and coordination and</w:t>
                  </w:r>
                  <w:r w:rsidRPr="003207C7">
                    <w:rPr>
                      <w:rFonts w:cs="Calibri"/>
                      <w:sz w:val="20"/>
                      <w:szCs w:val="20"/>
                    </w:rPr>
                    <w:t>M&amp;E for evidence-based data</w:t>
                  </w:r>
                  <w:r>
                    <w:rPr>
                      <w:rFonts w:cs="Calibri"/>
                      <w:sz w:val="20"/>
                      <w:szCs w:val="20"/>
                    </w:rPr>
                    <w:t xml:space="preserve"> and reporting. The project will also provide support to strengthen </w:t>
                  </w:r>
                  <w:r w:rsidRPr="003207C7">
                    <w:rPr>
                      <w:sz w:val="20"/>
                      <w:szCs w:val="20"/>
                      <w:lang w:val="en-GB"/>
                    </w:rPr>
                    <w:t>Liberia’s capacities to meet commitments under the “New Deal;</w:t>
                  </w:r>
                </w:p>
                <w:p w:rsidR="009851A7" w:rsidRDefault="009851A7" w:rsidP="00872D55">
                  <w:pPr>
                    <w:jc w:val="both"/>
                    <w:rPr>
                      <w:sz w:val="20"/>
                      <w:szCs w:val="20"/>
                      <w:lang w:val="en-GB"/>
                    </w:rPr>
                  </w:pPr>
                </w:p>
              </w:txbxContent>
            </v:textbox>
            <w10:wrap type="none"/>
            <w10:anchorlock/>
          </v:shape>
        </w:pict>
      </w:r>
    </w:p>
    <w:p w:rsidR="00BE53EB" w:rsidRPr="00A933DF" w:rsidRDefault="007970D4" w:rsidP="00BE53EB">
      <w:pPr>
        <w:tabs>
          <w:tab w:val="left" w:pos="4680"/>
        </w:tabs>
        <w:rPr>
          <w:sz w:val="22"/>
          <w:szCs w:val="22"/>
        </w:rPr>
      </w:pPr>
      <w:r>
        <w:rPr>
          <w:noProof/>
          <w:sz w:val="22"/>
          <w:szCs w:val="22"/>
        </w:rPr>
        <w:pict>
          <v:shape id="Text Box 20" o:spid="_x0000_s1027" type="#_x0000_t202" style="position:absolute;margin-left:.7pt;margin-top:7.85pt;width:247.3pt;height:152.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">
            <v:textbox>
              <w:txbxContent>
                <w:p w:rsidR="009851A7" w:rsidRPr="00FA460D" w:rsidRDefault="009851A7" w:rsidP="00D16CD4">
                  <w:pPr>
                    <w:rPr>
                      <w:rFonts w:ascii="Calibri" w:hAnsi="Calibri"/>
                      <w:b/>
                      <w:bCs/>
                      <w:sz w:val="16"/>
                      <w:szCs w:val="16"/>
                    </w:rPr>
                  </w:pPr>
                  <w:r w:rsidRPr="00DB470E">
                    <w:rPr>
                      <w:sz w:val="16"/>
                      <w:szCs w:val="16"/>
                    </w:rPr>
                    <w:t xml:space="preserve">Total resources required     </w:t>
                  </w:r>
                  <w:r>
                    <w:rPr>
                      <w:sz w:val="16"/>
                      <w:szCs w:val="16"/>
                    </w:rPr>
                    <w:tab/>
                  </w:r>
                  <w:r w:rsidRPr="00DB470E">
                    <w:rPr>
                      <w:b/>
                      <w:bCs/>
                      <w:color w:val="000000"/>
                      <w:sz w:val="16"/>
                      <w:szCs w:val="16"/>
                    </w:rPr>
                    <w:t>$</w:t>
                  </w:r>
                  <w:r w:rsidRPr="00DB470E">
                    <w:rPr>
                      <w:b/>
                      <w:bCs/>
                      <w:sz w:val="16"/>
                      <w:szCs w:val="16"/>
                    </w:rPr>
                    <w:t>1</w:t>
                  </w:r>
                  <w:r>
                    <w:rPr>
                      <w:b/>
                      <w:bCs/>
                      <w:sz w:val="16"/>
                      <w:szCs w:val="16"/>
                    </w:rPr>
                    <w:t>1,311,425</w:t>
                  </w:r>
                </w:p>
                <w:p w:rsidR="009851A7" w:rsidRPr="00FA460D" w:rsidRDefault="009851A7" w:rsidP="0084157B">
                  <w:pPr>
                    <w:rPr>
                      <w:sz w:val="16"/>
                      <w:szCs w:val="16"/>
                    </w:rPr>
                  </w:pPr>
                </w:p>
                <w:p w:rsidR="009851A7" w:rsidRDefault="009851A7">
                  <w:pPr>
                    <w:rPr>
                      <w:sz w:val="16"/>
                      <w:szCs w:val="16"/>
                    </w:rPr>
                  </w:pPr>
                  <w:r w:rsidRPr="00DB470E">
                    <w:rPr>
                      <w:sz w:val="16"/>
                      <w:szCs w:val="16"/>
                    </w:rPr>
                    <w:t>Total allocated resources:</w:t>
                  </w:r>
                </w:p>
                <w:p w:rsidR="009851A7" w:rsidRDefault="009851A7">
                  <w:pPr>
                    <w:rPr>
                      <w:sz w:val="16"/>
                      <w:szCs w:val="16"/>
                    </w:rPr>
                  </w:pPr>
                  <w:r w:rsidRPr="00DB470E">
                    <w:rPr>
                      <w:sz w:val="16"/>
                      <w:szCs w:val="16"/>
                    </w:rPr>
                    <w:tab/>
                    <w:t>Regular</w:t>
                  </w:r>
                  <w:r w:rsidRPr="00DB470E">
                    <w:rPr>
                      <w:sz w:val="16"/>
                      <w:szCs w:val="16"/>
                    </w:rPr>
                    <w:tab/>
                  </w:r>
                  <w:r w:rsidRPr="00DB470E">
                    <w:rPr>
                      <w:sz w:val="16"/>
                      <w:szCs w:val="16"/>
                    </w:rPr>
                    <w:tab/>
                  </w:r>
                </w:p>
                <w:p w:rsidR="009851A7" w:rsidRPr="00FA460D" w:rsidRDefault="009851A7" w:rsidP="0084157B">
                  <w:pPr>
                    <w:numPr>
                      <w:ilvl w:val="0"/>
                      <w:numId w:val="2"/>
                    </w:numPr>
                    <w:tabs>
                      <w:tab w:val="clear" w:pos="1080"/>
                      <w:tab w:val="num" w:pos="720"/>
                    </w:tabs>
                    <w:ind w:left="360"/>
                    <w:rPr>
                      <w:sz w:val="16"/>
                      <w:szCs w:val="16"/>
                    </w:rPr>
                  </w:pPr>
                  <w:r w:rsidRPr="00DB470E">
                    <w:rPr>
                      <w:sz w:val="16"/>
                      <w:szCs w:val="16"/>
                    </w:rPr>
                    <w:t>Other:</w:t>
                  </w:r>
                </w:p>
                <w:p w:rsidR="009851A7" w:rsidRDefault="009851A7">
                  <w:pPr>
                    <w:ind w:firstLine="720"/>
                    <w:rPr>
                      <w:rFonts w:ascii="Calibri" w:hAnsi="Calibri"/>
                      <w:color w:val="000000"/>
                      <w:sz w:val="16"/>
                      <w:szCs w:val="16"/>
                    </w:rPr>
                  </w:pPr>
                  <w:r w:rsidRPr="00DB470E">
                    <w:rPr>
                      <w:sz w:val="16"/>
                      <w:szCs w:val="16"/>
                    </w:rPr>
                    <w:t>UNDP</w:t>
                  </w:r>
                  <w:r w:rsidRPr="00DB470E">
                    <w:rPr>
                      <w:sz w:val="16"/>
                      <w:szCs w:val="16"/>
                    </w:rPr>
                    <w:tab/>
                  </w:r>
                  <w:r w:rsidRPr="00DB470E">
                    <w:rPr>
                      <w:sz w:val="16"/>
                      <w:szCs w:val="16"/>
                    </w:rPr>
                    <w:tab/>
                  </w:r>
                  <w:r>
                    <w:rPr>
                      <w:sz w:val="16"/>
                      <w:szCs w:val="16"/>
                    </w:rPr>
                    <w:tab/>
                  </w:r>
                  <w:r w:rsidRPr="00DB470E">
                    <w:rPr>
                      <w:b/>
                      <w:sz w:val="16"/>
                      <w:szCs w:val="16"/>
                    </w:rPr>
                    <w:t xml:space="preserve">$ </w:t>
                  </w:r>
                  <w:r w:rsidRPr="00DB470E">
                    <w:rPr>
                      <w:rFonts w:ascii="Calibri" w:hAnsi="Calibri"/>
                      <w:b/>
                      <w:color w:val="000000"/>
                      <w:sz w:val="16"/>
                      <w:szCs w:val="16"/>
                    </w:rPr>
                    <w:t>1,725,000</w:t>
                  </w:r>
                </w:p>
                <w:p w:rsidR="009851A7" w:rsidRPr="00FA460D" w:rsidRDefault="009851A7" w:rsidP="0084157B">
                  <w:pPr>
                    <w:numPr>
                      <w:ilvl w:val="1"/>
                      <w:numId w:val="2"/>
                    </w:numPr>
                    <w:tabs>
                      <w:tab w:val="clear" w:pos="2160"/>
                      <w:tab w:val="num" w:pos="1260"/>
                    </w:tabs>
                    <w:ind w:left="1080"/>
                    <w:rPr>
                      <w:sz w:val="16"/>
                      <w:szCs w:val="16"/>
                    </w:rPr>
                  </w:pPr>
                </w:p>
                <w:p w:rsidR="009851A7" w:rsidRDefault="009851A7">
                  <w:pPr>
                    <w:ind w:left="1080"/>
                    <w:rPr>
                      <w:sz w:val="16"/>
                      <w:szCs w:val="16"/>
                    </w:rPr>
                  </w:pPr>
                  <w:r w:rsidRPr="00DB470E">
                    <w:rPr>
                      <w:sz w:val="16"/>
                      <w:szCs w:val="16"/>
                    </w:rPr>
                    <w:t>Donor</w:t>
                  </w:r>
                  <w:r w:rsidRPr="00DB470E">
                    <w:rPr>
                      <w:sz w:val="16"/>
                      <w:szCs w:val="16"/>
                    </w:rPr>
                    <w:tab/>
                  </w:r>
                </w:p>
                <w:p w:rsidR="009851A7" w:rsidRPr="00FA460D" w:rsidRDefault="009851A7" w:rsidP="0084157B">
                  <w:pPr>
                    <w:numPr>
                      <w:ilvl w:val="1"/>
                      <w:numId w:val="2"/>
                    </w:numPr>
                    <w:tabs>
                      <w:tab w:val="clear" w:pos="2160"/>
                      <w:tab w:val="num" w:pos="540"/>
                    </w:tabs>
                    <w:ind w:left="1080"/>
                    <w:rPr>
                      <w:sz w:val="16"/>
                      <w:szCs w:val="16"/>
                    </w:rPr>
                  </w:pPr>
                  <w:r w:rsidRPr="00DB470E">
                    <w:rPr>
                      <w:sz w:val="16"/>
                      <w:szCs w:val="16"/>
                    </w:rPr>
                    <w:t>Government</w:t>
                  </w:r>
                  <w:r w:rsidRPr="00DB470E">
                    <w:rPr>
                      <w:sz w:val="16"/>
                      <w:szCs w:val="16"/>
                    </w:rPr>
                    <w:tab/>
                  </w:r>
                  <w:r>
                    <w:rPr>
                      <w:sz w:val="16"/>
                      <w:szCs w:val="16"/>
                    </w:rPr>
                    <w:tab/>
                  </w:r>
                  <w:r w:rsidRPr="00DB470E">
                    <w:rPr>
                      <w:sz w:val="16"/>
                      <w:szCs w:val="16"/>
                    </w:rPr>
                    <w:t>$</w:t>
                  </w:r>
                  <w:r w:rsidRPr="00DB470E">
                    <w:rPr>
                      <w:b/>
                      <w:sz w:val="16"/>
                      <w:szCs w:val="16"/>
                    </w:rPr>
                    <w:t>4,486,005</w:t>
                  </w:r>
                </w:p>
                <w:p w:rsidR="009851A7" w:rsidRPr="00FA460D" w:rsidRDefault="009851A7" w:rsidP="0084157B">
                  <w:pPr>
                    <w:tabs>
                      <w:tab w:val="num" w:pos="1260"/>
                    </w:tabs>
                    <w:ind w:left="1080"/>
                    <w:rPr>
                      <w:sz w:val="16"/>
                      <w:szCs w:val="16"/>
                    </w:rPr>
                  </w:pPr>
                </w:p>
                <w:p w:rsidR="009851A7" w:rsidRPr="00FA460D" w:rsidRDefault="009851A7" w:rsidP="00FA460D">
                  <w:pPr>
                    <w:rPr>
                      <w:sz w:val="16"/>
                      <w:szCs w:val="16"/>
                    </w:rPr>
                  </w:pPr>
                  <w:r w:rsidRPr="00DB470E">
                    <w:rPr>
                      <w:sz w:val="16"/>
                      <w:szCs w:val="16"/>
                    </w:rPr>
                    <w:t xml:space="preserve">Unfunded </w:t>
                  </w:r>
                  <w:r>
                    <w:rPr>
                      <w:sz w:val="16"/>
                      <w:szCs w:val="16"/>
                    </w:rPr>
                    <w:t>budget :( Donors</w:t>
                  </w:r>
                  <w:r w:rsidRPr="00DB470E">
                    <w:rPr>
                      <w:sz w:val="16"/>
                      <w:szCs w:val="16"/>
                    </w:rPr>
                    <w:t xml:space="preserve">&amp; One UN Fund) </w:t>
                  </w:r>
                  <w:r w:rsidRPr="00DB470E">
                    <w:rPr>
                      <w:b/>
                      <w:sz w:val="16"/>
                      <w:szCs w:val="16"/>
                    </w:rPr>
                    <w:t>$</w:t>
                  </w:r>
                  <w:r>
                    <w:rPr>
                      <w:b/>
                      <w:sz w:val="16"/>
                      <w:szCs w:val="16"/>
                    </w:rPr>
                    <w:t>5,100,420</w:t>
                  </w:r>
                  <w:r w:rsidRPr="00DB470E">
                    <w:rPr>
                      <w:sz w:val="16"/>
                      <w:szCs w:val="16"/>
                    </w:rPr>
                    <w:tab/>
                  </w:r>
                </w:p>
                <w:p w:rsidR="009851A7" w:rsidRPr="003207C7" w:rsidRDefault="009851A7" w:rsidP="0084157B">
                  <w:pPr>
                    <w:rPr>
                      <w:sz w:val="20"/>
                      <w:szCs w:val="20"/>
                    </w:rPr>
                  </w:pPr>
                </w:p>
                <w:p w:rsidR="009851A7" w:rsidRPr="003207C7" w:rsidRDefault="009851A7" w:rsidP="0084157B">
                  <w:pPr>
                    <w:rPr>
                      <w:sz w:val="20"/>
                      <w:szCs w:val="20"/>
                    </w:rPr>
                  </w:pPr>
                  <w:r w:rsidRPr="003207C7">
                    <w:rPr>
                      <w:sz w:val="20"/>
                      <w:szCs w:val="20"/>
                    </w:rPr>
                    <w:t>In-kind Contributions</w:t>
                  </w:r>
                  <w:r w:rsidRPr="003207C7">
                    <w:rPr>
                      <w:sz w:val="20"/>
                      <w:szCs w:val="20"/>
                    </w:rPr>
                    <w:tab/>
                  </w:r>
                  <w:r w:rsidRPr="003207C7">
                    <w:rPr>
                      <w:sz w:val="20"/>
                      <w:szCs w:val="20"/>
                    </w:rPr>
                    <w:tab/>
                    <w:t>_________</w:t>
                  </w:r>
                </w:p>
                <w:p w:rsidR="009851A7" w:rsidRPr="003207C7" w:rsidRDefault="009851A7" w:rsidP="0084157B">
                  <w:pPr>
                    <w:rPr>
                      <w:sz w:val="20"/>
                      <w:szCs w:val="20"/>
                    </w:rPr>
                  </w:pPr>
                </w:p>
              </w:txbxContent>
            </v:textbox>
          </v:shape>
        </w:pict>
      </w:r>
      <w:r>
        <w:rPr>
          <w:noProof/>
          <w:sz w:val="22"/>
          <w:szCs w:val="22"/>
        </w:rPr>
        <w:pict>
          <v:shape id="Text Box 21" o:spid="_x0000_s1028" type="#_x0000_t202" style="position:absolute;margin-left:-4.1pt;margin-top:7.85pt;width:252.85pt;height:152.85pt;z-index:-251659264;visibility:visible" wrapcoords="-64 -106 -64 21494 21664 21494 21664 -106 -64 -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">
            <v:textbox>
              <w:txbxContent>
                <w:p w:rsidR="009851A7" w:rsidRPr="003207C7" w:rsidRDefault="009851A7" w:rsidP="00BE53EB">
                  <w:pPr>
                    <w:rPr>
                      <w:rFonts w:ascii="Arial Narrow" w:hAnsi="Arial Narrow" w:cs="Arial"/>
                      <w:sz w:val="20"/>
                      <w:szCs w:val="20"/>
                    </w:rPr>
                  </w:pPr>
                  <w:r w:rsidRPr="003207C7">
                    <w:rPr>
                      <w:rFonts w:ascii="Arial Narrow" w:hAnsi="Arial Narrow" w:cs="Arial"/>
                      <w:sz w:val="20"/>
                      <w:szCs w:val="20"/>
                    </w:rPr>
                    <w:t>Programme Period:</w:t>
                  </w:r>
                  <w:r w:rsidRPr="003207C7">
                    <w:rPr>
                      <w:rFonts w:ascii="Arial Narrow" w:hAnsi="Arial Narrow" w:cs="Arial"/>
                      <w:sz w:val="20"/>
                      <w:szCs w:val="20"/>
                    </w:rPr>
                    <w:tab/>
                  </w:r>
                  <w:r w:rsidRPr="003207C7">
                    <w:rPr>
                      <w:rFonts w:ascii="Arial Narrow" w:hAnsi="Arial Narrow" w:cs="Arial"/>
                      <w:sz w:val="20"/>
                      <w:szCs w:val="20"/>
                    </w:rPr>
                    <w:tab/>
                  </w:r>
                  <w:r w:rsidRPr="003207C7">
                    <w:rPr>
                      <w:rFonts w:ascii="Arial Narrow" w:hAnsi="Arial Narrow" w:cs="Arial"/>
                      <w:sz w:val="20"/>
                      <w:szCs w:val="20"/>
                    </w:rPr>
                    <w:tab/>
                    <w:t>2013 - 2017</w:t>
                  </w:r>
                </w:p>
                <w:p w:rsidR="009851A7" w:rsidRPr="003207C7" w:rsidRDefault="009851A7" w:rsidP="00BE53EB">
                  <w:pPr>
                    <w:rPr>
                      <w:rFonts w:ascii="Arial Narrow" w:hAnsi="Arial Narrow" w:cs="Arial"/>
                      <w:sz w:val="20"/>
                      <w:szCs w:val="20"/>
                    </w:rPr>
                  </w:pPr>
                </w:p>
                <w:p w:rsidR="009851A7" w:rsidRPr="003207C7" w:rsidRDefault="009851A7" w:rsidP="00BE53EB">
                  <w:pPr>
                    <w:rPr>
                      <w:rFonts w:ascii="Arial Narrow" w:hAnsi="Arial Narrow" w:cs="Arial"/>
                      <w:sz w:val="20"/>
                      <w:szCs w:val="20"/>
                    </w:rPr>
                  </w:pPr>
                  <w:r w:rsidRPr="003207C7">
                    <w:rPr>
                      <w:rFonts w:ascii="Arial Narrow" w:hAnsi="Arial Narrow" w:cs="Arial"/>
                      <w:sz w:val="20"/>
                      <w:szCs w:val="20"/>
                    </w:rPr>
                    <w:t>Key Result Area (Strategic Plan)</w:t>
                  </w:r>
                  <w:r w:rsidRPr="003207C7">
                    <w:rPr>
                      <w:rFonts w:ascii="Arial Narrow" w:hAnsi="Arial Narrow" w:cs="Arial"/>
                      <w:sz w:val="20"/>
                      <w:szCs w:val="20"/>
                    </w:rPr>
                    <w:tab/>
                    <w:t>______________</w:t>
                  </w:r>
                </w:p>
                <w:p w:rsidR="009851A7" w:rsidRPr="003207C7" w:rsidRDefault="009851A7" w:rsidP="00BE53EB">
                  <w:pPr>
                    <w:rPr>
                      <w:rFonts w:ascii="Arial Narrow" w:hAnsi="Arial Narrow" w:cs="Arial"/>
                      <w:sz w:val="20"/>
                      <w:szCs w:val="20"/>
                    </w:rPr>
                  </w:pPr>
                </w:p>
                <w:p w:rsidR="009851A7" w:rsidRPr="003207C7" w:rsidRDefault="009851A7" w:rsidP="00BE53EB">
                  <w:pPr>
                    <w:rPr>
                      <w:rFonts w:ascii="Arial Narrow" w:hAnsi="Arial Narrow" w:cs="Arial"/>
                      <w:sz w:val="20"/>
                      <w:szCs w:val="20"/>
                    </w:rPr>
                  </w:pPr>
                  <w:r w:rsidRPr="003207C7">
                    <w:rPr>
                      <w:rFonts w:ascii="Arial Narrow" w:hAnsi="Arial Narrow" w:cs="Arial"/>
                      <w:sz w:val="20"/>
                      <w:szCs w:val="20"/>
                    </w:rPr>
                    <w:t>Atlas Award ID:</w:t>
                  </w:r>
                  <w:r w:rsidRPr="003207C7">
                    <w:rPr>
                      <w:rFonts w:ascii="Arial Narrow" w:hAnsi="Arial Narrow" w:cs="Arial"/>
                      <w:sz w:val="20"/>
                      <w:szCs w:val="20"/>
                    </w:rPr>
                    <w:tab/>
                  </w:r>
                  <w:r w:rsidRPr="003207C7">
                    <w:rPr>
                      <w:rFonts w:ascii="Arial Narrow" w:hAnsi="Arial Narrow" w:cs="Arial"/>
                      <w:sz w:val="20"/>
                      <w:szCs w:val="20"/>
                    </w:rPr>
                    <w:tab/>
                  </w:r>
                  <w:r w:rsidRPr="003207C7">
                    <w:rPr>
                      <w:rFonts w:ascii="Arial Narrow" w:hAnsi="Arial Narrow" w:cs="Arial"/>
                      <w:sz w:val="20"/>
                      <w:szCs w:val="20"/>
                    </w:rPr>
                    <w:tab/>
                    <w:t>______________</w:t>
                  </w:r>
                </w:p>
                <w:p w:rsidR="009851A7" w:rsidRPr="003207C7" w:rsidRDefault="009851A7" w:rsidP="00BE53EB">
                  <w:pPr>
                    <w:pStyle w:val="FootnoteText"/>
                    <w:rPr>
                      <w:rFonts w:ascii="Arial Narrow" w:hAnsi="Arial Narrow" w:cs="Arial"/>
                    </w:rPr>
                  </w:pPr>
                </w:p>
                <w:p w:rsidR="009851A7" w:rsidRPr="003207C7" w:rsidRDefault="009851A7" w:rsidP="00BE53EB">
                  <w:pPr>
                    <w:pStyle w:val="FootnoteText"/>
                    <w:rPr>
                      <w:rFonts w:ascii="Arial Narrow" w:hAnsi="Arial Narrow" w:cs="Arial"/>
                      <w:lang w:val="en-GB"/>
                    </w:rPr>
                  </w:pPr>
                  <w:r w:rsidRPr="003207C7">
                    <w:rPr>
                      <w:rFonts w:ascii="Arial Narrow" w:hAnsi="Arial Narrow" w:cs="Arial"/>
                    </w:rPr>
                    <w:t>Start date:</w:t>
                  </w:r>
                  <w:r w:rsidRPr="003207C7">
                    <w:rPr>
                      <w:rFonts w:ascii="Arial Narrow" w:hAnsi="Arial Narrow" w:cs="Arial"/>
                    </w:rPr>
                    <w:tab/>
                  </w:r>
                  <w:r w:rsidRPr="003207C7">
                    <w:rPr>
                      <w:rFonts w:ascii="Arial Narrow" w:hAnsi="Arial Narrow" w:cs="Arial"/>
                    </w:rPr>
                    <w:tab/>
                  </w:r>
                  <w:r w:rsidRPr="003207C7">
                    <w:rPr>
                      <w:rFonts w:ascii="Arial Narrow" w:hAnsi="Arial Narrow" w:cs="Arial"/>
                    </w:rPr>
                    <w:tab/>
                    <w:t>January 20</w:t>
                  </w:r>
                  <w:r w:rsidRPr="003207C7">
                    <w:rPr>
                      <w:rFonts w:ascii="Arial Narrow" w:hAnsi="Arial Narrow" w:cs="Arial"/>
                      <w:lang w:val="en-GB"/>
                    </w:rPr>
                    <w:t>13</w:t>
                  </w:r>
                </w:p>
                <w:p w:rsidR="009851A7" w:rsidRPr="003207C7" w:rsidRDefault="009851A7" w:rsidP="00BE53EB">
                  <w:pPr>
                    <w:pStyle w:val="FootnoteText"/>
                    <w:rPr>
                      <w:rFonts w:ascii="Arial Narrow" w:hAnsi="Arial Narrow" w:cs="Arial"/>
                      <w:lang w:val="en-GB"/>
                    </w:rPr>
                  </w:pPr>
                  <w:r w:rsidRPr="003207C7">
                    <w:rPr>
                      <w:rFonts w:ascii="Arial Narrow" w:hAnsi="Arial Narrow" w:cs="Arial"/>
                      <w:lang w:val="en-GB"/>
                    </w:rPr>
                    <w:t>End Date</w:t>
                  </w:r>
                  <w:r w:rsidRPr="003207C7">
                    <w:rPr>
                      <w:rFonts w:ascii="Arial Narrow" w:hAnsi="Arial Narrow" w:cs="Arial"/>
                      <w:lang w:val="en-GB"/>
                    </w:rPr>
                    <w:tab/>
                  </w:r>
                  <w:r w:rsidRPr="003207C7">
                    <w:rPr>
                      <w:rFonts w:ascii="Arial Narrow" w:hAnsi="Arial Narrow" w:cs="Arial"/>
                      <w:lang w:val="en-GB"/>
                    </w:rPr>
                    <w:tab/>
                  </w:r>
                  <w:r w:rsidRPr="003207C7">
                    <w:rPr>
                      <w:rFonts w:ascii="Arial Narrow" w:hAnsi="Arial Narrow" w:cs="Arial"/>
                      <w:lang w:val="en-GB"/>
                    </w:rPr>
                    <w:tab/>
                    <w:t xml:space="preserve">                December 201</w:t>
                  </w:r>
                  <w:r>
                    <w:rPr>
                      <w:rFonts w:ascii="Arial Narrow" w:hAnsi="Arial Narrow" w:cs="Arial"/>
                      <w:lang w:val="en-GB"/>
                    </w:rPr>
                    <w:t>7</w:t>
                  </w:r>
                </w:p>
                <w:p w:rsidR="009851A7" w:rsidRPr="003207C7" w:rsidRDefault="009851A7" w:rsidP="00BE53EB">
                  <w:pPr>
                    <w:pStyle w:val="FootnoteText"/>
                    <w:rPr>
                      <w:rFonts w:ascii="Arial Narrow" w:hAnsi="Arial Narrow" w:cs="Arial"/>
                      <w:lang w:val="en-GB"/>
                    </w:rPr>
                  </w:pPr>
                </w:p>
                <w:p w:rsidR="009851A7" w:rsidRDefault="009851A7" w:rsidP="00BE53EB">
                  <w:pPr>
                    <w:pStyle w:val="FootnoteText"/>
                    <w:rPr>
                      <w:rFonts w:ascii="Arial Narrow" w:hAnsi="Arial Narrow" w:cs="Arial"/>
                    </w:rPr>
                  </w:pPr>
                  <w:r w:rsidRPr="003207C7">
                    <w:rPr>
                      <w:rFonts w:ascii="Arial Narrow" w:hAnsi="Arial Narrow" w:cs="Arial"/>
                      <w:lang w:val="en-GB"/>
                    </w:rPr>
                    <w:t>PAC Meeting Date</w:t>
                  </w:r>
                  <w:r w:rsidRPr="003207C7">
                    <w:rPr>
                      <w:rFonts w:ascii="Arial Narrow" w:hAnsi="Arial Narrow" w:cs="Arial"/>
                      <w:lang w:val="en-GB"/>
                    </w:rPr>
                    <w:tab/>
                  </w:r>
                  <w:r w:rsidRPr="003207C7">
                    <w:rPr>
                      <w:rFonts w:ascii="Arial Narrow" w:hAnsi="Arial Narrow" w:cs="Arial"/>
                      <w:lang w:val="en-GB"/>
                    </w:rPr>
                    <w:tab/>
                  </w:r>
                  <w:r w:rsidRPr="004F28ED">
                    <w:rPr>
                      <w:rFonts w:ascii="Arial Narrow" w:hAnsi="Arial Narrow" w:cs="Arial"/>
                    </w:rPr>
                    <w:t>______________</w:t>
                  </w:r>
                </w:p>
                <w:p w:rsidR="009851A7" w:rsidRDefault="009851A7" w:rsidP="00BE53EB">
                  <w:pPr>
                    <w:pStyle w:val="FootnoteText"/>
                    <w:rPr>
                      <w:rFonts w:ascii="Arial Narrow" w:hAnsi="Arial Narrow" w:cs="Arial"/>
                    </w:rPr>
                  </w:pPr>
                </w:p>
                <w:p w:rsidR="009851A7" w:rsidRPr="004F28ED" w:rsidRDefault="009851A7" w:rsidP="00BE53EB">
                  <w:pPr>
                    <w:pStyle w:val="FootnoteText"/>
                    <w:rPr>
                      <w:rFonts w:ascii="Arial Narrow" w:hAnsi="Arial Narrow" w:cs="Arial"/>
                    </w:rPr>
                  </w:pPr>
                  <w:r>
                    <w:rPr>
                      <w:rFonts w:ascii="Arial Narrow" w:hAnsi="Arial Narrow" w:cs="Arial"/>
                    </w:rPr>
                    <w:t>Management Arrangements</w:t>
                  </w:r>
                  <w:r>
                    <w:rPr>
                      <w:rFonts w:ascii="Arial Narrow" w:hAnsi="Arial Narrow" w:cs="Arial"/>
                    </w:rPr>
                    <w:tab/>
                  </w:r>
                  <w:r>
                    <w:rPr>
                      <w:rFonts w:ascii="Arial Narrow" w:hAnsi="Arial Narrow" w:cs="Arial"/>
                    </w:rPr>
                    <w:tab/>
                    <w:t>NIM</w:t>
                  </w:r>
                </w:p>
                <w:p w:rsidR="009851A7" w:rsidRPr="00EA3D57" w:rsidRDefault="009851A7" w:rsidP="00BE53EB">
                  <w:pPr>
                    <w:pStyle w:val="FootnoteText"/>
                    <w:rPr>
                      <w:rFonts w:ascii="Arial" w:hAnsi="Arial" w:cs="Arial"/>
                    </w:rPr>
                  </w:pPr>
                </w:p>
              </w:txbxContent>
            </v:textbox>
            <w10:wrap type="tight"/>
          </v:shape>
        </w:pict>
      </w:r>
    </w:p>
    <w:p w:rsidR="00BE53EB" w:rsidRPr="00A933DF" w:rsidRDefault="00BE53EB" w:rsidP="00BE53EB">
      <w:pPr>
        <w:tabs>
          <w:tab w:val="left" w:pos="4680"/>
        </w:tabs>
        <w:rPr>
          <w:sz w:val="22"/>
          <w:szCs w:val="22"/>
          <w:shd w:val="clear" w:color="auto" w:fill="E0E0E0"/>
        </w:rPr>
      </w:pPr>
      <w:r w:rsidRPr="00A933DF">
        <w:rPr>
          <w:sz w:val="22"/>
          <w:szCs w:val="22"/>
        </w:rPr>
        <w:tab/>
      </w:r>
    </w:p>
    <w:p w:rsidR="00BE53EB" w:rsidRPr="00A933DF" w:rsidRDefault="00BE53EB" w:rsidP="00BE53EB">
      <w:pPr>
        <w:jc w:val="right"/>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BE53EB" w:rsidRPr="00A933DF" w:rsidRDefault="00BE53EB" w:rsidP="00BE53EB">
      <w:pPr>
        <w:rPr>
          <w:sz w:val="22"/>
          <w:szCs w:val="22"/>
        </w:rPr>
      </w:pPr>
    </w:p>
    <w:p w:rsidR="00A933DF" w:rsidRDefault="00A933DF" w:rsidP="00BE53EB">
      <w:pPr>
        <w:pBdr>
          <w:bottom w:val="single" w:sz="4" w:space="1" w:color="auto"/>
        </w:pBdr>
        <w:rPr>
          <w:sz w:val="22"/>
          <w:szCs w:val="22"/>
        </w:rPr>
      </w:pPr>
    </w:p>
    <w:p w:rsidR="003940F5" w:rsidRDefault="003940F5" w:rsidP="00BE53EB">
      <w:pPr>
        <w:pBdr>
          <w:bottom w:val="single" w:sz="4" w:space="1" w:color="auto"/>
        </w:pBdr>
        <w:rPr>
          <w:sz w:val="22"/>
          <w:szCs w:val="22"/>
        </w:rPr>
      </w:pPr>
    </w:p>
    <w:p w:rsidR="003940F5" w:rsidRDefault="003940F5" w:rsidP="00BE53EB">
      <w:pPr>
        <w:pBdr>
          <w:bottom w:val="single" w:sz="4" w:space="1" w:color="auto"/>
        </w:pBdr>
        <w:rPr>
          <w:sz w:val="22"/>
          <w:szCs w:val="22"/>
        </w:rPr>
      </w:pPr>
    </w:p>
    <w:p w:rsidR="003940F5" w:rsidRDefault="00A73AC6" w:rsidP="00BE53EB">
      <w:pPr>
        <w:pBdr>
          <w:bottom w:val="single" w:sz="4" w:space="1" w:color="auto"/>
        </w:pBdr>
        <w:rPr>
          <w:sz w:val="22"/>
          <w:szCs w:val="22"/>
        </w:rPr>
      </w:pPr>
      <w:r>
        <w:rPr>
          <w:sz w:val="22"/>
          <w:szCs w:val="22"/>
        </w:rPr>
        <w:t>_________________________________</w:t>
      </w:r>
      <w:r>
        <w:rPr>
          <w:sz w:val="22"/>
          <w:szCs w:val="22"/>
        </w:rPr>
        <w:tab/>
      </w:r>
      <w:r>
        <w:rPr>
          <w:sz w:val="22"/>
          <w:szCs w:val="22"/>
        </w:rPr>
        <w:tab/>
      </w:r>
      <w:r>
        <w:rPr>
          <w:sz w:val="22"/>
          <w:szCs w:val="22"/>
        </w:rPr>
        <w:tab/>
        <w:t>___________________________</w:t>
      </w:r>
    </w:p>
    <w:p w:rsidR="00A73AC6" w:rsidRDefault="00A73AC6" w:rsidP="00BE53EB">
      <w:pPr>
        <w:pBdr>
          <w:bottom w:val="single" w:sz="4" w:space="1" w:color="auto"/>
        </w:pBdr>
        <w:rPr>
          <w:sz w:val="22"/>
          <w:szCs w:val="22"/>
        </w:rPr>
      </w:pPr>
      <w:r w:rsidRPr="00A933DF">
        <w:rPr>
          <w:sz w:val="22"/>
          <w:szCs w:val="22"/>
        </w:rPr>
        <w:t xml:space="preserve">Amara Konneh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3940F5" w:rsidRDefault="00A73AC6" w:rsidP="00BE53EB">
      <w:pPr>
        <w:pBdr>
          <w:bottom w:val="single" w:sz="4" w:space="1" w:color="auto"/>
        </w:pBdr>
        <w:rPr>
          <w:sz w:val="22"/>
          <w:szCs w:val="22"/>
        </w:rPr>
      </w:pPr>
      <w:r w:rsidRPr="00A933DF">
        <w:rPr>
          <w:sz w:val="22"/>
          <w:szCs w:val="22"/>
        </w:rPr>
        <w:t>Acting Minister, MoPEA</w:t>
      </w:r>
    </w:p>
    <w:p w:rsidR="00BE53EB" w:rsidRPr="00A933DF" w:rsidRDefault="00BE53EB" w:rsidP="00BE53EB">
      <w:pPr>
        <w:pBdr>
          <w:bottom w:val="single" w:sz="4" w:space="1" w:color="auto"/>
        </w:pBdr>
        <w:rPr>
          <w:sz w:val="22"/>
          <w:szCs w:val="22"/>
        </w:rPr>
      </w:pPr>
      <w:r w:rsidRPr="00A933DF">
        <w:rPr>
          <w:sz w:val="22"/>
          <w:szCs w:val="22"/>
        </w:rPr>
        <w:t xml:space="preserve">Agreed by (Government): </w:t>
      </w:r>
      <w:r w:rsidR="00A73AC6">
        <w:rPr>
          <w:sz w:val="22"/>
          <w:szCs w:val="22"/>
        </w:rPr>
        <w:tab/>
      </w:r>
      <w:r w:rsidR="00A73AC6">
        <w:rPr>
          <w:sz w:val="22"/>
          <w:szCs w:val="22"/>
        </w:rPr>
        <w:tab/>
      </w:r>
      <w:r w:rsidR="00A73AC6">
        <w:rPr>
          <w:sz w:val="22"/>
          <w:szCs w:val="22"/>
        </w:rPr>
        <w:tab/>
      </w:r>
      <w:r w:rsidR="00A73AC6">
        <w:rPr>
          <w:sz w:val="22"/>
          <w:szCs w:val="22"/>
        </w:rPr>
        <w:tab/>
      </w:r>
      <w:r w:rsidR="00A73AC6">
        <w:rPr>
          <w:sz w:val="22"/>
          <w:szCs w:val="22"/>
        </w:rPr>
        <w:tab/>
      </w:r>
      <w:r w:rsidR="00A73AC6">
        <w:rPr>
          <w:sz w:val="22"/>
          <w:szCs w:val="22"/>
        </w:rPr>
        <w:tab/>
      </w:r>
    </w:p>
    <w:p w:rsidR="00A933DF" w:rsidRDefault="00A933DF" w:rsidP="00BE53EB">
      <w:pPr>
        <w:pBdr>
          <w:bottom w:val="single" w:sz="4" w:space="1" w:color="auto"/>
        </w:pBdr>
        <w:rPr>
          <w:sz w:val="22"/>
          <w:szCs w:val="22"/>
        </w:rPr>
      </w:pPr>
    </w:p>
    <w:p w:rsidR="000827D8" w:rsidRDefault="000827D8" w:rsidP="00BE53EB">
      <w:pPr>
        <w:pBdr>
          <w:bottom w:val="single" w:sz="4" w:space="1" w:color="auto"/>
        </w:pBdr>
        <w:rPr>
          <w:sz w:val="22"/>
          <w:szCs w:val="22"/>
        </w:rPr>
      </w:pPr>
    </w:p>
    <w:p w:rsidR="00A73AC6" w:rsidRDefault="00A73AC6" w:rsidP="00BE53EB">
      <w:pPr>
        <w:pBdr>
          <w:bottom w:val="single" w:sz="4" w:space="1" w:color="auto"/>
        </w:pBdr>
        <w:rPr>
          <w:sz w:val="22"/>
          <w:szCs w:val="22"/>
        </w:rPr>
      </w:pPr>
      <w:r>
        <w:rPr>
          <w:sz w:val="22"/>
          <w:szCs w:val="22"/>
        </w:rPr>
        <w:t>__________________________________</w:t>
      </w:r>
      <w:r>
        <w:rPr>
          <w:sz w:val="22"/>
          <w:szCs w:val="22"/>
        </w:rPr>
        <w:tab/>
      </w:r>
      <w:r>
        <w:rPr>
          <w:sz w:val="22"/>
          <w:szCs w:val="22"/>
        </w:rPr>
        <w:tab/>
      </w:r>
      <w:r>
        <w:rPr>
          <w:sz w:val="22"/>
          <w:szCs w:val="22"/>
        </w:rPr>
        <w:tab/>
        <w:t>___________________________</w:t>
      </w:r>
    </w:p>
    <w:p w:rsidR="00A73AC6" w:rsidRDefault="00A73AC6" w:rsidP="00BE53EB">
      <w:pPr>
        <w:pBdr>
          <w:bottom w:val="single" w:sz="4" w:space="1" w:color="auto"/>
        </w:pBdr>
        <w:rPr>
          <w:sz w:val="22"/>
          <w:szCs w:val="22"/>
        </w:rPr>
      </w:pPr>
      <w:r w:rsidRPr="00A933DF">
        <w:rPr>
          <w:sz w:val="22"/>
          <w:szCs w:val="22"/>
        </w:rPr>
        <w:t>Amara Konneh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A73AC6" w:rsidRDefault="00A73AC6" w:rsidP="00BE53EB">
      <w:pPr>
        <w:pBdr>
          <w:bottom w:val="single" w:sz="4" w:space="1" w:color="auto"/>
        </w:pBdr>
        <w:rPr>
          <w:sz w:val="22"/>
          <w:szCs w:val="22"/>
        </w:rPr>
      </w:pPr>
      <w:r w:rsidRPr="00A933DF">
        <w:rPr>
          <w:sz w:val="22"/>
          <w:szCs w:val="22"/>
        </w:rPr>
        <w:t>Minister, MoF</w:t>
      </w:r>
    </w:p>
    <w:p w:rsidR="00A73AC6" w:rsidRDefault="00BE53EB" w:rsidP="00BE53EB">
      <w:pPr>
        <w:pBdr>
          <w:bottom w:val="single" w:sz="4" w:space="1" w:color="auto"/>
        </w:pBdr>
        <w:rPr>
          <w:sz w:val="22"/>
          <w:szCs w:val="22"/>
        </w:rPr>
      </w:pPr>
      <w:r w:rsidRPr="00A933DF">
        <w:rPr>
          <w:sz w:val="22"/>
          <w:szCs w:val="22"/>
        </w:rPr>
        <w:t>Agreed by (</w:t>
      </w:r>
      <w:r w:rsidR="001E0894">
        <w:rPr>
          <w:sz w:val="22"/>
          <w:szCs w:val="22"/>
        </w:rPr>
        <w:t>Executing Entity</w:t>
      </w:r>
      <w:r w:rsidRPr="00A933DF">
        <w:rPr>
          <w:sz w:val="22"/>
          <w:szCs w:val="22"/>
        </w:rPr>
        <w:t>):</w:t>
      </w:r>
      <w:r w:rsidR="00563B3F" w:rsidRPr="00A933DF">
        <w:rPr>
          <w:sz w:val="22"/>
          <w:szCs w:val="22"/>
        </w:rPr>
        <w:t>,</w:t>
      </w:r>
    </w:p>
    <w:p w:rsidR="00BE53EB" w:rsidRPr="00A933DF" w:rsidRDefault="00BE53EB" w:rsidP="00BE53EB">
      <w:pPr>
        <w:pBdr>
          <w:bottom w:val="single" w:sz="4" w:space="1" w:color="auto"/>
        </w:pBdr>
        <w:rPr>
          <w:sz w:val="22"/>
          <w:szCs w:val="22"/>
        </w:rPr>
      </w:pPr>
    </w:p>
    <w:p w:rsidR="00A73AC6" w:rsidRDefault="00A73AC6" w:rsidP="00BE53EB">
      <w:pPr>
        <w:pBdr>
          <w:bottom w:val="single" w:sz="4" w:space="1" w:color="auto"/>
        </w:pBdr>
        <w:rPr>
          <w:sz w:val="22"/>
          <w:szCs w:val="22"/>
        </w:rPr>
      </w:pPr>
    </w:p>
    <w:p w:rsidR="000827D8" w:rsidRDefault="000827D8" w:rsidP="00BE53EB">
      <w:pPr>
        <w:pBdr>
          <w:bottom w:val="single" w:sz="4" w:space="1" w:color="auto"/>
        </w:pBdr>
        <w:rPr>
          <w:sz w:val="22"/>
          <w:szCs w:val="22"/>
        </w:rPr>
      </w:pPr>
    </w:p>
    <w:p w:rsidR="00A73AC6" w:rsidRDefault="00A73AC6" w:rsidP="00BE53EB">
      <w:pPr>
        <w:pBdr>
          <w:bottom w:val="single" w:sz="4" w:space="1" w:color="auto"/>
        </w:pBdr>
        <w:rPr>
          <w:sz w:val="22"/>
          <w:szCs w:val="22"/>
        </w:rPr>
      </w:pPr>
      <w:r>
        <w:rPr>
          <w:sz w:val="22"/>
          <w:szCs w:val="22"/>
        </w:rPr>
        <w:t>________________________________</w:t>
      </w:r>
      <w:r>
        <w:rPr>
          <w:sz w:val="22"/>
          <w:szCs w:val="22"/>
        </w:rPr>
        <w:tab/>
      </w:r>
      <w:r>
        <w:rPr>
          <w:sz w:val="22"/>
          <w:szCs w:val="22"/>
        </w:rPr>
        <w:tab/>
      </w:r>
      <w:r>
        <w:rPr>
          <w:sz w:val="22"/>
          <w:szCs w:val="22"/>
        </w:rPr>
        <w:tab/>
      </w:r>
      <w:r>
        <w:rPr>
          <w:sz w:val="22"/>
          <w:szCs w:val="22"/>
        </w:rPr>
        <w:tab/>
        <w:t>_________________________</w:t>
      </w:r>
    </w:p>
    <w:p w:rsidR="00A933DF" w:rsidRDefault="00A73AC6" w:rsidP="00BE53EB">
      <w:pPr>
        <w:pBdr>
          <w:bottom w:val="single" w:sz="4" w:space="1" w:color="auto"/>
        </w:pBdr>
        <w:rPr>
          <w:sz w:val="22"/>
          <w:szCs w:val="22"/>
        </w:rPr>
      </w:pPr>
      <w:r w:rsidRPr="00A933DF">
        <w:rPr>
          <w:sz w:val="22"/>
          <w:szCs w:val="22"/>
        </w:rPr>
        <w:t>Dominic Sam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A73AC6" w:rsidRDefault="00A73AC6" w:rsidP="00BE53EB">
      <w:pPr>
        <w:pBdr>
          <w:bottom w:val="single" w:sz="4" w:space="1" w:color="auto"/>
        </w:pBdr>
        <w:rPr>
          <w:sz w:val="22"/>
          <w:szCs w:val="22"/>
        </w:rPr>
      </w:pPr>
      <w:r w:rsidRPr="00A933DF">
        <w:rPr>
          <w:sz w:val="22"/>
          <w:szCs w:val="22"/>
        </w:rPr>
        <w:t>County Director</w:t>
      </w:r>
    </w:p>
    <w:p w:rsidR="00A73AC6" w:rsidRDefault="00BE53EB" w:rsidP="00BE53EB">
      <w:pPr>
        <w:pBdr>
          <w:bottom w:val="single" w:sz="4" w:space="1" w:color="auto"/>
        </w:pBdr>
        <w:rPr>
          <w:sz w:val="22"/>
          <w:szCs w:val="22"/>
        </w:rPr>
      </w:pPr>
      <w:r w:rsidRPr="00A933DF">
        <w:rPr>
          <w:sz w:val="22"/>
          <w:szCs w:val="22"/>
        </w:rPr>
        <w:t>Agreed by (UNDP)</w:t>
      </w:r>
    </w:p>
    <w:p w:rsidR="00A73AC6" w:rsidRDefault="00A73AC6" w:rsidP="00BE53EB">
      <w:pPr>
        <w:pBdr>
          <w:bottom w:val="single" w:sz="4" w:space="1" w:color="auto"/>
        </w:pBdr>
        <w:rPr>
          <w:sz w:val="22"/>
          <w:szCs w:val="22"/>
        </w:rPr>
      </w:pPr>
    </w:p>
    <w:p w:rsidR="00A73AC6" w:rsidRDefault="00A73AC6" w:rsidP="00BE53EB">
      <w:pPr>
        <w:pBdr>
          <w:bottom w:val="single" w:sz="4" w:space="1" w:color="auto"/>
        </w:pBdr>
        <w:rPr>
          <w:sz w:val="22"/>
          <w:szCs w:val="22"/>
        </w:rPr>
      </w:pPr>
    </w:p>
    <w:p w:rsidR="00A73AC6" w:rsidRDefault="00A73AC6" w:rsidP="00BE53EB">
      <w:pPr>
        <w:pBdr>
          <w:bottom w:val="single" w:sz="4" w:space="1" w:color="auto"/>
        </w:pBdr>
        <w:rPr>
          <w:sz w:val="22"/>
          <w:szCs w:val="22"/>
        </w:rPr>
      </w:pPr>
    </w:p>
    <w:p w:rsidR="00A73AC6" w:rsidRDefault="00A73AC6" w:rsidP="00BE53EB">
      <w:pPr>
        <w:pBdr>
          <w:bottom w:val="single" w:sz="4" w:space="1" w:color="auto"/>
        </w:pBdr>
        <w:rPr>
          <w:sz w:val="22"/>
          <w:szCs w:val="22"/>
        </w:rPr>
      </w:pPr>
    </w:p>
    <w:p w:rsidR="00372A99" w:rsidRPr="00A933DF" w:rsidRDefault="001317BF">
      <w:pPr>
        <w:rPr>
          <w:b/>
          <w:sz w:val="22"/>
          <w:szCs w:val="22"/>
        </w:rPr>
      </w:pPr>
      <w:r w:rsidRPr="00A933DF">
        <w:rPr>
          <w:b/>
          <w:sz w:val="22"/>
          <w:szCs w:val="22"/>
        </w:rPr>
        <w:t>I</w:t>
      </w:r>
      <w:r w:rsidR="00234F66" w:rsidRPr="00A933DF">
        <w:rPr>
          <w:b/>
          <w:sz w:val="22"/>
          <w:szCs w:val="22"/>
        </w:rPr>
        <w:t>.</w:t>
      </w:r>
      <w:r w:rsidR="00234F66" w:rsidRPr="00A933DF">
        <w:rPr>
          <w:b/>
          <w:sz w:val="22"/>
          <w:szCs w:val="22"/>
        </w:rPr>
        <w:tab/>
        <w:t>SITUATION ANALYSIS</w:t>
      </w:r>
    </w:p>
    <w:p w:rsidR="00A95FBF" w:rsidRPr="00A933DF" w:rsidRDefault="00A95FBF" w:rsidP="00A95FBF">
      <w:pPr>
        <w:rPr>
          <w:sz w:val="22"/>
          <w:szCs w:val="22"/>
        </w:rPr>
      </w:pPr>
    </w:p>
    <w:p w:rsidR="00562F94" w:rsidRPr="00A933DF" w:rsidRDefault="00BE53EB" w:rsidP="00BE53EB">
      <w:pPr>
        <w:jc w:val="both"/>
        <w:rPr>
          <w:sz w:val="22"/>
          <w:szCs w:val="22"/>
        </w:rPr>
      </w:pPr>
      <w:r w:rsidRPr="00A933DF">
        <w:rPr>
          <w:sz w:val="22"/>
          <w:szCs w:val="22"/>
        </w:rPr>
        <w:t xml:space="preserve">Liberia has made commendable recovery from the ravages of civil conflict. However, the country still suffers from enormous institutional and human capacity constraints. The need for more effective and efficient implementation of development programs to deliver expected results has never been clearer. With significant increases in finances for development comes </w:t>
      </w:r>
      <w:r w:rsidR="00EA5B13" w:rsidRPr="00A933DF">
        <w:rPr>
          <w:sz w:val="22"/>
          <w:szCs w:val="22"/>
        </w:rPr>
        <w:t xml:space="preserve">a responsibility to ensure that </w:t>
      </w:r>
      <w:r w:rsidRPr="00A933DF">
        <w:rPr>
          <w:sz w:val="22"/>
          <w:szCs w:val="22"/>
        </w:rPr>
        <w:t xml:space="preserve">resources are spent efficiently and accountably to contribute to targeted development goals by implementing partners. </w:t>
      </w:r>
    </w:p>
    <w:p w:rsidR="00562F94" w:rsidRPr="00A933DF" w:rsidRDefault="00562F94" w:rsidP="00BE53EB">
      <w:pPr>
        <w:jc w:val="both"/>
        <w:rPr>
          <w:sz w:val="22"/>
          <w:szCs w:val="22"/>
        </w:rPr>
      </w:pPr>
    </w:p>
    <w:p w:rsidR="00704446" w:rsidRPr="00A933DF" w:rsidRDefault="00562F94" w:rsidP="00704446">
      <w:pPr>
        <w:jc w:val="both"/>
        <w:rPr>
          <w:sz w:val="22"/>
          <w:szCs w:val="22"/>
        </w:rPr>
      </w:pPr>
      <w:r w:rsidRPr="00A933DF">
        <w:rPr>
          <w:sz w:val="22"/>
          <w:szCs w:val="22"/>
        </w:rPr>
        <w:t xml:space="preserve">Key to addressing this issue </w:t>
      </w:r>
      <w:r w:rsidR="00EA5B13" w:rsidRPr="00A933DF">
        <w:rPr>
          <w:sz w:val="22"/>
          <w:szCs w:val="22"/>
        </w:rPr>
        <w:t xml:space="preserve">of contributing to development goals by implementing partners </w:t>
      </w:r>
      <w:r w:rsidR="0038621F">
        <w:rPr>
          <w:sz w:val="22"/>
          <w:szCs w:val="22"/>
        </w:rPr>
        <w:t>for</w:t>
      </w:r>
      <w:r w:rsidRPr="00A933DF">
        <w:rPr>
          <w:sz w:val="22"/>
          <w:szCs w:val="22"/>
        </w:rPr>
        <w:t xml:space="preserve">the </w:t>
      </w:r>
      <w:r w:rsidR="00EA5B13" w:rsidRPr="00A933DF">
        <w:rPr>
          <w:sz w:val="22"/>
          <w:szCs w:val="22"/>
        </w:rPr>
        <w:t xml:space="preserve">enhancement </w:t>
      </w:r>
      <w:r w:rsidRPr="00A933DF">
        <w:rPr>
          <w:sz w:val="22"/>
          <w:szCs w:val="22"/>
        </w:rPr>
        <w:t xml:space="preserve">of national and sub-national capacities to own, manage and improve implementation functions, including: program and project management, procurement, and financial management. Moreover, developing national implementation capacities is a key objective of the </w:t>
      </w:r>
      <w:hyperlink r:id="rId11" w:history="1">
        <w:r w:rsidRPr="0084157B">
          <w:rPr>
            <w:rStyle w:val="Hyperlink"/>
            <w:sz w:val="22"/>
            <w:szCs w:val="22"/>
          </w:rPr>
          <w:t>Paris Declaration on Aid Effectiveness</w:t>
        </w:r>
      </w:hyperlink>
      <w:r w:rsidR="004716CB" w:rsidRPr="0084157B">
        <w:rPr>
          <w:rStyle w:val="FootnoteReference"/>
          <w:sz w:val="22"/>
          <w:szCs w:val="22"/>
        </w:rPr>
        <w:footnoteReference w:id="1"/>
      </w:r>
      <w:r w:rsidRPr="00A933DF">
        <w:rPr>
          <w:b/>
          <w:sz w:val="22"/>
          <w:szCs w:val="22"/>
        </w:rPr>
        <w:t>,</w:t>
      </w:r>
      <w:r w:rsidRPr="00A933DF">
        <w:rPr>
          <w:sz w:val="22"/>
          <w:szCs w:val="22"/>
        </w:rPr>
        <w:t xml:space="preserve"> where donor and partner countries have committed to strengthening and increasing the use of country systems</w:t>
      </w:r>
      <w:r w:rsidR="00704446" w:rsidRPr="00A933DF">
        <w:rPr>
          <w:sz w:val="22"/>
          <w:szCs w:val="22"/>
        </w:rPr>
        <w:t xml:space="preserve">. </w:t>
      </w:r>
    </w:p>
    <w:p w:rsidR="00704446" w:rsidRPr="00A933DF" w:rsidRDefault="00704446" w:rsidP="00704446">
      <w:pPr>
        <w:jc w:val="both"/>
        <w:rPr>
          <w:sz w:val="22"/>
          <w:szCs w:val="22"/>
        </w:rPr>
      </w:pPr>
    </w:p>
    <w:p w:rsidR="004B2447" w:rsidRPr="00A933DF" w:rsidRDefault="004641ED" w:rsidP="004B2447">
      <w:pPr>
        <w:jc w:val="both"/>
        <w:rPr>
          <w:sz w:val="22"/>
          <w:szCs w:val="22"/>
        </w:rPr>
      </w:pPr>
      <w:r w:rsidRPr="00A933DF">
        <w:rPr>
          <w:sz w:val="22"/>
          <w:szCs w:val="22"/>
        </w:rPr>
        <w:t xml:space="preserve">During the period 2006 – 2011, several interventions were undertaken aimed at </w:t>
      </w:r>
      <w:r w:rsidR="00187D21" w:rsidRPr="00A933DF">
        <w:rPr>
          <w:sz w:val="22"/>
          <w:szCs w:val="22"/>
        </w:rPr>
        <w:t>strengthening</w:t>
      </w:r>
      <w:r w:rsidRPr="00A933DF">
        <w:rPr>
          <w:sz w:val="22"/>
          <w:szCs w:val="22"/>
        </w:rPr>
        <w:t xml:space="preserve"> Aid Effectiveness: </w:t>
      </w:r>
      <w:r w:rsidR="00187D21" w:rsidRPr="00A933DF">
        <w:rPr>
          <w:sz w:val="22"/>
          <w:szCs w:val="22"/>
        </w:rPr>
        <w:t>t</w:t>
      </w:r>
      <w:r w:rsidR="004B2447" w:rsidRPr="00A933DF">
        <w:rPr>
          <w:sz w:val="22"/>
          <w:szCs w:val="22"/>
        </w:rPr>
        <w:t>he Government of Liberia with technical and coordination support from UNDP and the RC’s Office prepared the 2010 Paris Declaration and 2011 fragile state principle survey reports, in conformity with aid effectiveness principle</w:t>
      </w:r>
      <w:r w:rsidR="00187D21" w:rsidRPr="00A933DF">
        <w:rPr>
          <w:sz w:val="22"/>
          <w:szCs w:val="22"/>
        </w:rPr>
        <w:t>s</w:t>
      </w:r>
      <w:r w:rsidR="004B2447" w:rsidRPr="00A933DF">
        <w:rPr>
          <w:sz w:val="22"/>
          <w:szCs w:val="22"/>
        </w:rPr>
        <w:t xml:space="preserve"> which indicated that despite the significant investment and the commitments of the Paris Declaration on Aid Effectiveness (2005) and the Accra Agenda for Action (2008), results and value for money have been modest. Liberia is also a signatory to the recent Bussan “New Deal” for engagement </w:t>
      </w:r>
      <w:r w:rsidR="00187D21" w:rsidRPr="00A933DF">
        <w:rPr>
          <w:sz w:val="22"/>
          <w:szCs w:val="22"/>
        </w:rPr>
        <w:t>in fragile</w:t>
      </w:r>
      <w:r w:rsidR="004B2447" w:rsidRPr="00A933DF">
        <w:rPr>
          <w:sz w:val="22"/>
          <w:szCs w:val="22"/>
        </w:rPr>
        <w:t xml:space="preserve"> states which clearly recognizes that transitioning out of fragility </w:t>
      </w:r>
      <w:r w:rsidR="00AA031B" w:rsidRPr="00A933DF">
        <w:rPr>
          <w:sz w:val="22"/>
          <w:szCs w:val="22"/>
        </w:rPr>
        <w:t>requires country</w:t>
      </w:r>
      <w:r w:rsidR="004B2447" w:rsidRPr="00A933DF">
        <w:rPr>
          <w:sz w:val="22"/>
          <w:szCs w:val="22"/>
        </w:rPr>
        <w:t xml:space="preserve"> leadership and ownership </w:t>
      </w:r>
      <w:r w:rsidR="00D9698D" w:rsidRPr="00A933DF">
        <w:rPr>
          <w:sz w:val="22"/>
          <w:szCs w:val="22"/>
        </w:rPr>
        <w:t xml:space="preserve">in committing to </w:t>
      </w:r>
      <w:r w:rsidR="004B2447" w:rsidRPr="00A933DF">
        <w:rPr>
          <w:sz w:val="22"/>
          <w:szCs w:val="22"/>
        </w:rPr>
        <w:t>the Peace</w:t>
      </w:r>
      <w:r w:rsidR="0084157B">
        <w:rPr>
          <w:sz w:val="22"/>
          <w:szCs w:val="22"/>
        </w:rPr>
        <w:t>-</w:t>
      </w:r>
      <w:r w:rsidR="004B2447" w:rsidRPr="00A933DF">
        <w:rPr>
          <w:sz w:val="22"/>
          <w:szCs w:val="22"/>
        </w:rPr>
        <w:t>building and State</w:t>
      </w:r>
      <w:r w:rsidR="0084157B">
        <w:rPr>
          <w:sz w:val="22"/>
          <w:szCs w:val="22"/>
        </w:rPr>
        <w:t>-</w:t>
      </w:r>
      <w:r w:rsidR="004B2447" w:rsidRPr="00A933DF">
        <w:rPr>
          <w:sz w:val="22"/>
          <w:szCs w:val="22"/>
        </w:rPr>
        <w:t>building Goals (PSGs)</w:t>
      </w:r>
      <w:r w:rsidR="00D9698D" w:rsidRPr="00A933DF">
        <w:rPr>
          <w:sz w:val="22"/>
          <w:szCs w:val="22"/>
        </w:rPr>
        <w:t xml:space="preserve"> as well as commitments from donors on transparency, risk sharing and use of country systems in order to accelerate progress towards achieving the </w:t>
      </w:r>
      <w:r w:rsidR="004B2447" w:rsidRPr="00A933DF">
        <w:rPr>
          <w:sz w:val="22"/>
          <w:szCs w:val="22"/>
        </w:rPr>
        <w:t xml:space="preserve">MDGs. </w:t>
      </w:r>
    </w:p>
    <w:p w:rsidR="004B2447" w:rsidRPr="00A933DF" w:rsidRDefault="004B2447" w:rsidP="004B2447">
      <w:pPr>
        <w:jc w:val="both"/>
        <w:rPr>
          <w:sz w:val="22"/>
          <w:szCs w:val="22"/>
        </w:rPr>
      </w:pPr>
    </w:p>
    <w:p w:rsidR="004B2447" w:rsidRPr="00A933DF" w:rsidRDefault="00AA031B" w:rsidP="004B2447">
      <w:pPr>
        <w:jc w:val="both"/>
        <w:rPr>
          <w:sz w:val="22"/>
          <w:szCs w:val="22"/>
        </w:rPr>
      </w:pPr>
      <w:r w:rsidRPr="00A933DF">
        <w:rPr>
          <w:rFonts w:cs="Calibri"/>
          <w:sz w:val="22"/>
          <w:szCs w:val="22"/>
        </w:rPr>
        <w:t>A National Aid</w:t>
      </w:r>
      <w:r w:rsidR="004B2447" w:rsidRPr="00A933DF">
        <w:rPr>
          <w:rFonts w:cs="Calibri"/>
          <w:sz w:val="22"/>
          <w:szCs w:val="22"/>
        </w:rPr>
        <w:t xml:space="preserve"> policy</w:t>
      </w:r>
      <w:r w:rsidRPr="00A933DF">
        <w:rPr>
          <w:rFonts w:cs="Calibri"/>
          <w:sz w:val="22"/>
          <w:szCs w:val="22"/>
        </w:rPr>
        <w:t xml:space="preserve"> was drafted following</w:t>
      </w:r>
      <w:r w:rsidR="004B2447" w:rsidRPr="00A933DF">
        <w:rPr>
          <w:rFonts w:cs="Calibri"/>
          <w:sz w:val="22"/>
          <w:szCs w:val="22"/>
        </w:rPr>
        <w:t xml:space="preserve"> several consultations and high level engagements both locally and internationally in furtherance of the aid effectiveness and strategic partnership dialogue. The aid policy is currently awaiting cabinet approval and roll-out. In partnership with UNDP, the Government contracted the services of the Development Gateway Foundation to pilot the Aid management Platform (AMP) to track and report on aid flows from development partners and donors into Liberia. This web-enabled tool was piloted in 2010 through 2011 and is presently being upgraded for full deployment.</w:t>
      </w:r>
    </w:p>
    <w:p w:rsidR="004B2447" w:rsidRPr="00A933DF" w:rsidRDefault="004B2447" w:rsidP="00704446">
      <w:pPr>
        <w:jc w:val="both"/>
        <w:rPr>
          <w:sz w:val="22"/>
          <w:szCs w:val="22"/>
        </w:rPr>
      </w:pPr>
    </w:p>
    <w:p w:rsidR="00CE0B71" w:rsidRPr="00A933DF" w:rsidRDefault="00704446" w:rsidP="00704446">
      <w:pPr>
        <w:jc w:val="both"/>
        <w:rPr>
          <w:sz w:val="22"/>
          <w:szCs w:val="22"/>
        </w:rPr>
      </w:pPr>
      <w:r w:rsidRPr="00A933DF">
        <w:rPr>
          <w:sz w:val="22"/>
          <w:szCs w:val="22"/>
        </w:rPr>
        <w:t xml:space="preserve">Following the </w:t>
      </w:r>
      <w:r w:rsidR="0038621F">
        <w:rPr>
          <w:sz w:val="22"/>
          <w:szCs w:val="22"/>
        </w:rPr>
        <w:t>completion</w:t>
      </w:r>
      <w:r w:rsidRPr="00A933DF">
        <w:rPr>
          <w:sz w:val="22"/>
          <w:szCs w:val="22"/>
        </w:rPr>
        <w:t xml:space="preserve">of the implementation period of </w:t>
      </w:r>
      <w:r w:rsidR="008F0B0D" w:rsidRPr="00A933DF">
        <w:rPr>
          <w:sz w:val="22"/>
          <w:szCs w:val="22"/>
        </w:rPr>
        <w:t>Liberia’s first</w:t>
      </w:r>
      <w:r w:rsidRPr="00A933DF">
        <w:rPr>
          <w:sz w:val="22"/>
          <w:szCs w:val="22"/>
        </w:rPr>
        <w:t xml:space="preserve"> poverty reduction strategy – </w:t>
      </w:r>
      <w:r w:rsidR="00CE0B71" w:rsidRPr="00A933DF">
        <w:rPr>
          <w:sz w:val="22"/>
          <w:szCs w:val="22"/>
        </w:rPr>
        <w:t>“</w:t>
      </w:r>
      <w:r w:rsidRPr="00A933DF">
        <w:rPr>
          <w:sz w:val="22"/>
          <w:szCs w:val="22"/>
        </w:rPr>
        <w:t>Lift Liberia</w:t>
      </w:r>
      <w:r w:rsidR="00CE0B71" w:rsidRPr="00A933DF">
        <w:rPr>
          <w:sz w:val="22"/>
          <w:szCs w:val="22"/>
        </w:rPr>
        <w:t>”</w:t>
      </w:r>
      <w:r w:rsidR="008F0B0D" w:rsidRPr="00A933DF">
        <w:rPr>
          <w:sz w:val="22"/>
          <w:szCs w:val="22"/>
        </w:rPr>
        <w:t xml:space="preserve"> PRS</w:t>
      </w:r>
      <w:r w:rsidRPr="00A933DF">
        <w:rPr>
          <w:sz w:val="22"/>
          <w:szCs w:val="22"/>
        </w:rPr>
        <w:t xml:space="preserve">, key </w:t>
      </w:r>
      <w:r w:rsidR="008F0B0D" w:rsidRPr="00A933DF">
        <w:rPr>
          <w:sz w:val="22"/>
          <w:szCs w:val="22"/>
        </w:rPr>
        <w:t>lessons</w:t>
      </w:r>
      <w:r w:rsidRPr="00A933DF">
        <w:rPr>
          <w:sz w:val="22"/>
          <w:szCs w:val="22"/>
        </w:rPr>
        <w:t xml:space="preserve"> learned still point to the fact that localizing the commitments under the Paris </w:t>
      </w:r>
      <w:r w:rsidR="008F0B0D" w:rsidRPr="00A933DF">
        <w:rPr>
          <w:sz w:val="22"/>
          <w:szCs w:val="22"/>
        </w:rPr>
        <w:t>Declaration</w:t>
      </w:r>
      <w:r w:rsidRPr="00A933DF">
        <w:rPr>
          <w:sz w:val="22"/>
          <w:szCs w:val="22"/>
        </w:rPr>
        <w:t xml:space="preserve"> on Aid Affective in the form and manner that enhances development effectiveness inducing the desired level of development results still remain a challenge</w:t>
      </w:r>
      <w:r w:rsidR="00CA3F7C" w:rsidRPr="00A933DF">
        <w:rPr>
          <w:sz w:val="22"/>
          <w:szCs w:val="22"/>
        </w:rPr>
        <w:t xml:space="preserve"> despite the progress made so far</w:t>
      </w:r>
      <w:r w:rsidRPr="00A933DF">
        <w:rPr>
          <w:sz w:val="22"/>
          <w:szCs w:val="22"/>
        </w:rPr>
        <w:t xml:space="preserve">. </w:t>
      </w:r>
      <w:r w:rsidR="008F0B0D" w:rsidRPr="00A933DF">
        <w:rPr>
          <w:sz w:val="22"/>
          <w:szCs w:val="22"/>
        </w:rPr>
        <w:t xml:space="preserve">As a conflict affected country, </w:t>
      </w:r>
      <w:r w:rsidRPr="00A933DF">
        <w:rPr>
          <w:sz w:val="22"/>
          <w:szCs w:val="22"/>
        </w:rPr>
        <w:t xml:space="preserve">Liberia also subscribed to </w:t>
      </w:r>
      <w:r w:rsidR="008F0B0D" w:rsidRPr="00A933DF">
        <w:rPr>
          <w:sz w:val="22"/>
          <w:szCs w:val="22"/>
        </w:rPr>
        <w:t xml:space="preserve">and decided to pilot the </w:t>
      </w:r>
      <w:r w:rsidR="00CE0B71" w:rsidRPr="00A933DF">
        <w:rPr>
          <w:sz w:val="22"/>
          <w:szCs w:val="22"/>
        </w:rPr>
        <w:t>N</w:t>
      </w:r>
      <w:r w:rsidRPr="00A933DF">
        <w:rPr>
          <w:sz w:val="22"/>
          <w:szCs w:val="22"/>
        </w:rPr>
        <w:t>ew Deal</w:t>
      </w:r>
      <w:r w:rsidR="0038621F">
        <w:rPr>
          <w:sz w:val="22"/>
          <w:szCs w:val="22"/>
        </w:rPr>
        <w:t xml:space="preserve">with the support of </w:t>
      </w:r>
      <w:r w:rsidR="00CE0B71" w:rsidRPr="00A933DF">
        <w:rPr>
          <w:sz w:val="22"/>
          <w:szCs w:val="22"/>
        </w:rPr>
        <w:t xml:space="preserve"> the USA and Sweden</w:t>
      </w:r>
      <w:r w:rsidR="000B2C4D">
        <w:rPr>
          <w:sz w:val="22"/>
          <w:szCs w:val="22"/>
        </w:rPr>
        <w:t>governments</w:t>
      </w:r>
      <w:r w:rsidR="00CE0B71" w:rsidRPr="00A933DF">
        <w:rPr>
          <w:sz w:val="22"/>
          <w:szCs w:val="22"/>
        </w:rPr>
        <w:t>.</w:t>
      </w:r>
    </w:p>
    <w:p w:rsidR="004B2447" w:rsidRPr="00A933DF" w:rsidRDefault="004B2447" w:rsidP="00704446">
      <w:pPr>
        <w:jc w:val="both"/>
        <w:rPr>
          <w:sz w:val="22"/>
          <w:szCs w:val="22"/>
        </w:rPr>
      </w:pPr>
    </w:p>
    <w:p w:rsidR="006F247B" w:rsidRPr="00A933DF" w:rsidRDefault="002335BE" w:rsidP="002335BE">
      <w:pPr>
        <w:jc w:val="both"/>
        <w:rPr>
          <w:sz w:val="22"/>
          <w:szCs w:val="22"/>
        </w:rPr>
      </w:pPr>
      <w:r w:rsidRPr="00A933DF">
        <w:rPr>
          <w:sz w:val="22"/>
          <w:szCs w:val="22"/>
        </w:rPr>
        <w:t xml:space="preserve">Liberia </w:t>
      </w:r>
      <w:r w:rsidR="00CE0B71" w:rsidRPr="00A933DF">
        <w:rPr>
          <w:sz w:val="22"/>
          <w:szCs w:val="22"/>
        </w:rPr>
        <w:t xml:space="preserve">has </w:t>
      </w:r>
      <w:r w:rsidRPr="00A933DF">
        <w:rPr>
          <w:sz w:val="22"/>
          <w:szCs w:val="22"/>
        </w:rPr>
        <w:t>embark</w:t>
      </w:r>
      <w:r w:rsidR="00CE0B71" w:rsidRPr="00A933DF">
        <w:rPr>
          <w:sz w:val="22"/>
          <w:szCs w:val="22"/>
        </w:rPr>
        <w:t>ed</w:t>
      </w:r>
      <w:r w:rsidRPr="00A933DF">
        <w:rPr>
          <w:sz w:val="22"/>
          <w:szCs w:val="22"/>
        </w:rPr>
        <w:t xml:space="preserve"> on the successor program of the PRS-1, the Agenda for Transformation, </w:t>
      </w:r>
      <w:r w:rsidR="00CE0B71" w:rsidRPr="00A933DF">
        <w:rPr>
          <w:sz w:val="22"/>
          <w:szCs w:val="22"/>
        </w:rPr>
        <w:t>and the</w:t>
      </w:r>
      <w:r w:rsidRPr="00A933DF">
        <w:rPr>
          <w:sz w:val="22"/>
          <w:szCs w:val="22"/>
        </w:rPr>
        <w:t xml:space="preserve"> first 5</w:t>
      </w:r>
      <w:r w:rsidR="0038621F">
        <w:rPr>
          <w:sz w:val="22"/>
          <w:szCs w:val="22"/>
        </w:rPr>
        <w:t>-</w:t>
      </w:r>
      <w:r w:rsidRPr="00A933DF">
        <w:rPr>
          <w:sz w:val="22"/>
          <w:szCs w:val="22"/>
        </w:rPr>
        <w:t>year development program</w:t>
      </w:r>
      <w:r w:rsidR="00CE0B71" w:rsidRPr="00A933DF">
        <w:rPr>
          <w:sz w:val="22"/>
          <w:szCs w:val="22"/>
        </w:rPr>
        <w:t xml:space="preserve"> towards attaining the national vision of becoming a middle income country in eighteen years. In order to ensure that Liberia remains on course for sustainable socio-economic growth and development</w:t>
      </w:r>
      <w:r w:rsidR="007D0770" w:rsidRPr="00A933DF">
        <w:rPr>
          <w:sz w:val="22"/>
          <w:szCs w:val="22"/>
        </w:rPr>
        <w:t>, interventions</w:t>
      </w:r>
      <w:r w:rsidR="00CE0B71" w:rsidRPr="00A933DF">
        <w:rPr>
          <w:sz w:val="22"/>
          <w:szCs w:val="22"/>
        </w:rPr>
        <w:t xml:space="preserve"> must be properly coordinated and progress must </w:t>
      </w:r>
      <w:r w:rsidR="0003286C" w:rsidRPr="00A933DF">
        <w:rPr>
          <w:sz w:val="22"/>
          <w:szCs w:val="22"/>
        </w:rPr>
        <w:t xml:space="preserve">be measured in a more </w:t>
      </w:r>
      <w:r w:rsidR="00F272AC" w:rsidRPr="00A933DF">
        <w:rPr>
          <w:sz w:val="22"/>
          <w:szCs w:val="22"/>
        </w:rPr>
        <w:t>concrete</w:t>
      </w:r>
      <w:r w:rsidR="0003286C" w:rsidRPr="00A933DF">
        <w:rPr>
          <w:sz w:val="22"/>
          <w:szCs w:val="22"/>
        </w:rPr>
        <w:t xml:space="preserve"> manner to the </w:t>
      </w:r>
      <w:r w:rsidR="00F272AC" w:rsidRPr="00A933DF">
        <w:rPr>
          <w:sz w:val="22"/>
          <w:szCs w:val="22"/>
        </w:rPr>
        <w:t>extent</w:t>
      </w:r>
      <w:r w:rsidR="0003286C" w:rsidRPr="00A933DF">
        <w:rPr>
          <w:sz w:val="22"/>
          <w:szCs w:val="22"/>
        </w:rPr>
        <w:t xml:space="preserve"> that the desired </w:t>
      </w:r>
      <w:r w:rsidR="00F272AC" w:rsidRPr="00A933DF">
        <w:rPr>
          <w:sz w:val="22"/>
          <w:szCs w:val="22"/>
        </w:rPr>
        <w:t>impact</w:t>
      </w:r>
      <w:r w:rsidR="0003286C" w:rsidRPr="00A933DF">
        <w:rPr>
          <w:sz w:val="22"/>
          <w:szCs w:val="22"/>
        </w:rPr>
        <w:t xml:space="preserve"> can be </w:t>
      </w:r>
      <w:r w:rsidR="00F272AC" w:rsidRPr="00A933DF">
        <w:rPr>
          <w:sz w:val="22"/>
          <w:szCs w:val="22"/>
        </w:rPr>
        <w:t>established</w:t>
      </w:r>
      <w:r w:rsidR="0003286C" w:rsidRPr="00A933DF">
        <w:rPr>
          <w:sz w:val="22"/>
          <w:szCs w:val="22"/>
        </w:rPr>
        <w:t xml:space="preserve">. </w:t>
      </w:r>
    </w:p>
    <w:p w:rsidR="007D0770" w:rsidRPr="00A933DF" w:rsidRDefault="007D0770" w:rsidP="002335BE">
      <w:pPr>
        <w:jc w:val="both"/>
        <w:rPr>
          <w:sz w:val="22"/>
          <w:szCs w:val="22"/>
        </w:rPr>
      </w:pPr>
    </w:p>
    <w:p w:rsidR="007D0770" w:rsidRPr="00A933DF" w:rsidRDefault="0003286C" w:rsidP="002335BE">
      <w:pPr>
        <w:jc w:val="both"/>
        <w:rPr>
          <w:sz w:val="22"/>
          <w:szCs w:val="22"/>
        </w:rPr>
      </w:pPr>
      <w:r w:rsidRPr="00A933DF">
        <w:rPr>
          <w:sz w:val="22"/>
          <w:szCs w:val="22"/>
        </w:rPr>
        <w:t>O</w:t>
      </w:r>
      <w:r w:rsidR="0084157B">
        <w:rPr>
          <w:sz w:val="22"/>
          <w:szCs w:val="22"/>
        </w:rPr>
        <w:t>ver the next 5-</w:t>
      </w:r>
      <w:r w:rsidR="00BD1771" w:rsidRPr="00A933DF">
        <w:rPr>
          <w:sz w:val="22"/>
          <w:szCs w:val="22"/>
        </w:rPr>
        <w:t>years it</w:t>
      </w:r>
      <w:r w:rsidR="00AE21BC" w:rsidRPr="00A933DF">
        <w:rPr>
          <w:sz w:val="22"/>
          <w:szCs w:val="22"/>
        </w:rPr>
        <w:t xml:space="preserve"> is estimated that a total of 3.2 billion dollars will be required for the implementation of the Agenda for Transformation. A substantial part of this funding will</w:t>
      </w:r>
      <w:r w:rsidR="007D0770" w:rsidRPr="00A933DF">
        <w:rPr>
          <w:sz w:val="22"/>
          <w:szCs w:val="22"/>
        </w:rPr>
        <w:t>be through</w:t>
      </w:r>
      <w:r w:rsidR="00CA3F7C" w:rsidRPr="00A933DF">
        <w:rPr>
          <w:sz w:val="22"/>
          <w:szCs w:val="22"/>
        </w:rPr>
        <w:t xml:space="preserve"> donor funding. </w:t>
      </w:r>
      <w:r w:rsidR="00BD1771" w:rsidRPr="00A933DF">
        <w:rPr>
          <w:sz w:val="22"/>
          <w:szCs w:val="22"/>
        </w:rPr>
        <w:t xml:space="preserve">To garner support for resource mobilization efforts, an overarching coordination mechanism that is comprehensive in terms of stakeholders </w:t>
      </w:r>
      <w:r w:rsidR="0038621F">
        <w:rPr>
          <w:sz w:val="22"/>
          <w:szCs w:val="22"/>
        </w:rPr>
        <w:t xml:space="preserve">coordination </w:t>
      </w:r>
      <w:r w:rsidR="00BD1771" w:rsidRPr="00A933DF">
        <w:rPr>
          <w:sz w:val="22"/>
          <w:szCs w:val="22"/>
        </w:rPr>
        <w:t>involv</w:t>
      </w:r>
      <w:r w:rsidR="0038621F">
        <w:rPr>
          <w:sz w:val="22"/>
          <w:szCs w:val="22"/>
        </w:rPr>
        <w:t>ing</w:t>
      </w:r>
      <w:r w:rsidR="00BD1771" w:rsidRPr="00A933DF">
        <w:rPr>
          <w:sz w:val="22"/>
          <w:szCs w:val="22"/>
        </w:rPr>
        <w:t xml:space="preserve"> the private sector, civil society, government </w:t>
      </w:r>
      <w:r w:rsidR="00187D21" w:rsidRPr="00A933DF">
        <w:rPr>
          <w:sz w:val="22"/>
          <w:szCs w:val="22"/>
        </w:rPr>
        <w:t>and development</w:t>
      </w:r>
      <w:r w:rsidR="00BD1771" w:rsidRPr="00A933DF">
        <w:rPr>
          <w:sz w:val="22"/>
          <w:szCs w:val="22"/>
        </w:rPr>
        <w:t xml:space="preserve"> partners will be critical.</w:t>
      </w:r>
    </w:p>
    <w:p w:rsidR="007D0770" w:rsidRPr="00A933DF" w:rsidRDefault="007D0770" w:rsidP="002335BE">
      <w:pPr>
        <w:jc w:val="both"/>
        <w:rPr>
          <w:sz w:val="22"/>
          <w:szCs w:val="22"/>
        </w:rPr>
      </w:pPr>
    </w:p>
    <w:p w:rsidR="004641ED" w:rsidRPr="00A933DF" w:rsidRDefault="00CA3F7C" w:rsidP="002335BE">
      <w:pPr>
        <w:jc w:val="both"/>
        <w:rPr>
          <w:sz w:val="22"/>
          <w:szCs w:val="22"/>
        </w:rPr>
      </w:pPr>
      <w:r w:rsidRPr="00A933DF">
        <w:rPr>
          <w:sz w:val="22"/>
          <w:szCs w:val="22"/>
        </w:rPr>
        <w:t>As articulated in the Agenda for Transformation, the Liberia Development Alliance (LDA)</w:t>
      </w:r>
      <w:r w:rsidR="005F6DFB">
        <w:rPr>
          <w:sz w:val="22"/>
          <w:szCs w:val="22"/>
        </w:rPr>
        <w:t xml:space="preserve"> will be</w:t>
      </w:r>
      <w:r w:rsidRPr="00A933DF">
        <w:rPr>
          <w:sz w:val="22"/>
          <w:szCs w:val="22"/>
        </w:rPr>
        <w:t xml:space="preserve"> chaired by the President and include Liberia’s Development Partners, Civil Society and the Private Sector</w:t>
      </w:r>
      <w:r w:rsidR="005F6DFB">
        <w:rPr>
          <w:sz w:val="22"/>
          <w:szCs w:val="22"/>
        </w:rPr>
        <w:t xml:space="preserve">. This </w:t>
      </w:r>
      <w:r w:rsidRPr="00A933DF">
        <w:rPr>
          <w:sz w:val="22"/>
          <w:szCs w:val="22"/>
        </w:rPr>
        <w:t xml:space="preserve">will be the highest policy-making body that will provide overall coordination for the implementation of the AfT. It is therefore envisaged that this project will provide </w:t>
      </w:r>
      <w:r w:rsidR="005F6DFB">
        <w:rPr>
          <w:sz w:val="22"/>
          <w:szCs w:val="22"/>
        </w:rPr>
        <w:t>all</w:t>
      </w:r>
      <w:r w:rsidRPr="00A933DF">
        <w:rPr>
          <w:sz w:val="22"/>
          <w:szCs w:val="22"/>
        </w:rPr>
        <w:t>kind</w:t>
      </w:r>
      <w:r w:rsidR="005F6DFB">
        <w:rPr>
          <w:sz w:val="22"/>
          <w:szCs w:val="22"/>
        </w:rPr>
        <w:t>s</w:t>
      </w:r>
      <w:r w:rsidRPr="00A933DF">
        <w:rPr>
          <w:sz w:val="22"/>
          <w:szCs w:val="22"/>
        </w:rPr>
        <w:t xml:space="preserve"> of support</w:t>
      </w:r>
      <w:r w:rsidR="004641ED" w:rsidRPr="00A933DF">
        <w:rPr>
          <w:sz w:val="22"/>
          <w:szCs w:val="22"/>
        </w:rPr>
        <w:t xml:space="preserve"> to the LDA required to enable</w:t>
      </w:r>
      <w:r w:rsidRPr="00A933DF">
        <w:rPr>
          <w:sz w:val="22"/>
          <w:szCs w:val="22"/>
        </w:rPr>
        <w:t xml:space="preserve"> the  coordination </w:t>
      </w:r>
      <w:r w:rsidR="004641ED" w:rsidRPr="00A933DF">
        <w:rPr>
          <w:sz w:val="22"/>
          <w:szCs w:val="22"/>
        </w:rPr>
        <w:t>for</w:t>
      </w:r>
      <w:r w:rsidRPr="00A933DF">
        <w:rPr>
          <w:sz w:val="22"/>
          <w:szCs w:val="22"/>
        </w:rPr>
        <w:t xml:space="preserve"> implementation that </w:t>
      </w:r>
      <w:r w:rsidR="004641ED" w:rsidRPr="00A933DF">
        <w:rPr>
          <w:sz w:val="22"/>
          <w:szCs w:val="22"/>
        </w:rPr>
        <w:t>strengthens</w:t>
      </w:r>
      <w:r w:rsidRPr="00A933DF">
        <w:rPr>
          <w:sz w:val="22"/>
          <w:szCs w:val="22"/>
        </w:rPr>
        <w:t xml:space="preserve"> the </w:t>
      </w:r>
      <w:r w:rsidR="004641ED" w:rsidRPr="00A933DF">
        <w:rPr>
          <w:sz w:val="22"/>
          <w:szCs w:val="22"/>
        </w:rPr>
        <w:t xml:space="preserve">ultimate </w:t>
      </w:r>
      <w:r w:rsidRPr="00A933DF">
        <w:rPr>
          <w:sz w:val="22"/>
          <w:szCs w:val="22"/>
        </w:rPr>
        <w:t xml:space="preserve">delivery of development results </w:t>
      </w:r>
      <w:r w:rsidR="004641ED" w:rsidRPr="00A933DF">
        <w:rPr>
          <w:sz w:val="22"/>
          <w:szCs w:val="22"/>
        </w:rPr>
        <w:t xml:space="preserve">through aid(development) effectiveness. The LDA will serve as the institutional anchor through which all interventions around aid effectiveness and the New Deal </w:t>
      </w:r>
      <w:r w:rsidR="00187D21" w:rsidRPr="00A933DF">
        <w:rPr>
          <w:sz w:val="22"/>
          <w:szCs w:val="22"/>
        </w:rPr>
        <w:t>are then</w:t>
      </w:r>
      <w:r w:rsidR="004641ED" w:rsidRPr="00A933DF">
        <w:rPr>
          <w:sz w:val="22"/>
          <w:szCs w:val="22"/>
        </w:rPr>
        <w:t>situated.</w:t>
      </w:r>
    </w:p>
    <w:p w:rsidR="004641ED" w:rsidRPr="00A933DF" w:rsidRDefault="004641ED" w:rsidP="002335BE">
      <w:pPr>
        <w:jc w:val="both"/>
        <w:rPr>
          <w:sz w:val="22"/>
          <w:szCs w:val="22"/>
        </w:rPr>
      </w:pPr>
    </w:p>
    <w:p w:rsidR="00437D2D" w:rsidRPr="005F6DFB" w:rsidRDefault="00437D2D" w:rsidP="00437D2D">
      <w:pPr>
        <w:rPr>
          <w:b/>
          <w:i/>
          <w:sz w:val="22"/>
          <w:szCs w:val="22"/>
        </w:rPr>
      </w:pPr>
      <w:r w:rsidRPr="005F6DFB">
        <w:rPr>
          <w:b/>
          <w:i/>
          <w:sz w:val="22"/>
          <w:szCs w:val="22"/>
        </w:rPr>
        <w:t>Programming Framework</w:t>
      </w:r>
      <w:r w:rsidR="00B66F02" w:rsidRPr="005F6DFB">
        <w:rPr>
          <w:b/>
          <w:i/>
          <w:sz w:val="22"/>
          <w:szCs w:val="22"/>
        </w:rPr>
        <w:t xml:space="preserve"> in Liberia</w:t>
      </w:r>
    </w:p>
    <w:p w:rsidR="00B66F02" w:rsidRPr="00A933DF" w:rsidRDefault="00B66F02" w:rsidP="00437D2D">
      <w:pPr>
        <w:rPr>
          <w:i/>
          <w:sz w:val="22"/>
          <w:szCs w:val="22"/>
        </w:rPr>
      </w:pPr>
    </w:p>
    <w:p w:rsidR="001A2CE9" w:rsidRPr="00A933DF" w:rsidRDefault="001A2CE9" w:rsidP="001A2CE9">
      <w:pPr>
        <w:jc w:val="both"/>
        <w:rPr>
          <w:sz w:val="22"/>
          <w:szCs w:val="22"/>
        </w:rPr>
      </w:pPr>
      <w:r w:rsidRPr="00A933DF">
        <w:rPr>
          <w:sz w:val="22"/>
          <w:szCs w:val="22"/>
        </w:rPr>
        <w:t>The Ministry of Plannin</w:t>
      </w:r>
      <w:r w:rsidR="009320A4" w:rsidRPr="00A933DF">
        <w:rPr>
          <w:sz w:val="22"/>
          <w:szCs w:val="22"/>
        </w:rPr>
        <w:t>g and Economic Affairs, as the Government Coordinating A</w:t>
      </w:r>
      <w:r w:rsidRPr="00A933DF">
        <w:rPr>
          <w:sz w:val="22"/>
          <w:szCs w:val="22"/>
        </w:rPr>
        <w:t>gency is primarily responsible for the planning, coordination and overall management of the programs. Implementing partner</w:t>
      </w:r>
      <w:r w:rsidR="00B102CC">
        <w:rPr>
          <w:sz w:val="22"/>
          <w:szCs w:val="22"/>
        </w:rPr>
        <w:t>s</w:t>
      </w:r>
      <w:r w:rsidRPr="00A933DF">
        <w:rPr>
          <w:sz w:val="22"/>
          <w:szCs w:val="22"/>
        </w:rPr>
        <w:t xml:space="preserve"> will be responsible to UNDP for the achievement of planned results and the use of </w:t>
      </w:r>
      <w:r w:rsidR="007D0770" w:rsidRPr="00A933DF">
        <w:rPr>
          <w:sz w:val="22"/>
          <w:szCs w:val="22"/>
        </w:rPr>
        <w:t>donor resources</w:t>
      </w:r>
      <w:r w:rsidRPr="00A933DF">
        <w:rPr>
          <w:sz w:val="22"/>
          <w:szCs w:val="22"/>
        </w:rPr>
        <w:t xml:space="preserve"> in a transparent and accountable manner. Implementing Partners are also responsible for reporting and accounting on resources utilized. Monitoring and evaluation of all the UNDP programs will be undertaken jointly by UNDP, IPs and the Ministry of Planning and Economic Affairs as the government coordinating agency. </w:t>
      </w:r>
    </w:p>
    <w:p w:rsidR="00C963F8" w:rsidRPr="00A933DF" w:rsidRDefault="00C963F8" w:rsidP="00F6211C">
      <w:pPr>
        <w:jc w:val="both"/>
        <w:rPr>
          <w:sz w:val="22"/>
          <w:szCs w:val="22"/>
        </w:rPr>
      </w:pPr>
    </w:p>
    <w:p w:rsidR="003A12F8" w:rsidRPr="00A933DF" w:rsidRDefault="001317BF" w:rsidP="003A12F8">
      <w:pPr>
        <w:rPr>
          <w:b/>
          <w:sz w:val="22"/>
          <w:szCs w:val="22"/>
        </w:rPr>
      </w:pPr>
      <w:r w:rsidRPr="00A933DF">
        <w:rPr>
          <w:b/>
          <w:sz w:val="22"/>
          <w:szCs w:val="22"/>
        </w:rPr>
        <w:t>II</w:t>
      </w:r>
      <w:r w:rsidR="003A12F8" w:rsidRPr="00A933DF">
        <w:rPr>
          <w:b/>
          <w:sz w:val="22"/>
          <w:szCs w:val="22"/>
        </w:rPr>
        <w:t>.</w:t>
      </w:r>
      <w:r w:rsidR="003A12F8" w:rsidRPr="00A933DF">
        <w:rPr>
          <w:b/>
          <w:sz w:val="22"/>
          <w:szCs w:val="22"/>
        </w:rPr>
        <w:tab/>
        <w:t>OBJECTIVES</w:t>
      </w:r>
    </w:p>
    <w:p w:rsidR="003A12F8" w:rsidRPr="00A933DF" w:rsidRDefault="003A12F8" w:rsidP="003A12F8">
      <w:pPr>
        <w:rPr>
          <w:b/>
          <w:sz w:val="22"/>
          <w:szCs w:val="22"/>
        </w:rPr>
      </w:pPr>
    </w:p>
    <w:p w:rsidR="00A27BBF" w:rsidRPr="00A933DF" w:rsidRDefault="003A12F8" w:rsidP="003A12F8">
      <w:pPr>
        <w:jc w:val="both"/>
        <w:rPr>
          <w:sz w:val="22"/>
          <w:szCs w:val="22"/>
        </w:rPr>
      </w:pPr>
      <w:r w:rsidRPr="00A933DF">
        <w:rPr>
          <w:sz w:val="22"/>
          <w:szCs w:val="22"/>
        </w:rPr>
        <w:t>The objective</w:t>
      </w:r>
      <w:r w:rsidR="005F6DFB">
        <w:rPr>
          <w:sz w:val="22"/>
          <w:szCs w:val="22"/>
        </w:rPr>
        <w:t>s</w:t>
      </w:r>
      <w:r w:rsidRPr="00A933DF">
        <w:rPr>
          <w:sz w:val="22"/>
          <w:szCs w:val="22"/>
        </w:rPr>
        <w:t xml:space="preserve"> of this project </w:t>
      </w:r>
      <w:r w:rsidR="005F6DFB">
        <w:rPr>
          <w:sz w:val="22"/>
          <w:szCs w:val="22"/>
        </w:rPr>
        <w:t>are</w:t>
      </w:r>
      <w:r w:rsidRPr="00A933DF">
        <w:rPr>
          <w:sz w:val="22"/>
          <w:szCs w:val="22"/>
        </w:rPr>
        <w:t xml:space="preserve"> to</w:t>
      </w:r>
      <w:r w:rsidR="00A27BBF" w:rsidRPr="00A933DF">
        <w:rPr>
          <w:sz w:val="22"/>
          <w:szCs w:val="22"/>
        </w:rPr>
        <w:t>:</w:t>
      </w:r>
    </w:p>
    <w:p w:rsidR="00047169" w:rsidRPr="00A933DF" w:rsidRDefault="00047169" w:rsidP="00047169">
      <w:pPr>
        <w:pStyle w:val="ListParagraph"/>
        <w:numPr>
          <w:ilvl w:val="0"/>
          <w:numId w:val="23"/>
        </w:numPr>
        <w:jc w:val="both"/>
        <w:rPr>
          <w:sz w:val="22"/>
          <w:szCs w:val="22"/>
        </w:rPr>
      </w:pPr>
      <w:r w:rsidRPr="00A933DF">
        <w:rPr>
          <w:sz w:val="22"/>
          <w:szCs w:val="22"/>
        </w:rPr>
        <w:t xml:space="preserve">Enhance the capacity of the Liberia Development Alliance for effective coordination </w:t>
      </w:r>
      <w:r w:rsidR="00BD1771" w:rsidRPr="00A933DF">
        <w:rPr>
          <w:sz w:val="22"/>
          <w:szCs w:val="22"/>
        </w:rPr>
        <w:t xml:space="preserve">of external assistance and </w:t>
      </w:r>
      <w:r w:rsidRPr="00A933DF">
        <w:rPr>
          <w:sz w:val="22"/>
          <w:szCs w:val="22"/>
        </w:rPr>
        <w:t>oversight for the implementation of the Agenda for Transformation.</w:t>
      </w:r>
    </w:p>
    <w:p w:rsidR="00047169" w:rsidRPr="00A933DF" w:rsidRDefault="00047169" w:rsidP="00047169">
      <w:pPr>
        <w:numPr>
          <w:ilvl w:val="0"/>
          <w:numId w:val="23"/>
        </w:numPr>
        <w:jc w:val="both"/>
        <w:rPr>
          <w:rFonts w:cs="Calibri"/>
          <w:sz w:val="22"/>
          <w:szCs w:val="22"/>
        </w:rPr>
      </w:pPr>
      <w:r w:rsidRPr="00A933DF">
        <w:rPr>
          <w:sz w:val="22"/>
          <w:szCs w:val="22"/>
          <w:lang w:val="en-GB"/>
        </w:rPr>
        <w:t xml:space="preserve">Through the LDA, </w:t>
      </w:r>
      <w:r w:rsidR="005F6DFB">
        <w:rPr>
          <w:sz w:val="22"/>
          <w:szCs w:val="22"/>
          <w:lang w:val="en-GB"/>
        </w:rPr>
        <w:t xml:space="preserve">to </w:t>
      </w:r>
      <w:r w:rsidRPr="00A933DF">
        <w:rPr>
          <w:sz w:val="22"/>
          <w:szCs w:val="22"/>
          <w:lang w:val="en-GB"/>
        </w:rPr>
        <w:t>strengthen Liberia’s capacities to meet its commitments under the “New Deal” so as to enable it undertake</w:t>
      </w:r>
      <w:r w:rsidRPr="00A933DF">
        <w:rPr>
          <w:sz w:val="22"/>
          <w:szCs w:val="22"/>
        </w:rPr>
        <w:t xml:space="preserve"> the necessary actions and reforms to implement and monitor progress</w:t>
      </w:r>
      <w:r w:rsidR="00BD1771" w:rsidRPr="00A933DF">
        <w:rPr>
          <w:sz w:val="22"/>
          <w:szCs w:val="22"/>
        </w:rPr>
        <w:t xml:space="preserve"> toward the New Deal</w:t>
      </w:r>
    </w:p>
    <w:p w:rsidR="008F096E" w:rsidRPr="00A933DF" w:rsidRDefault="00047169" w:rsidP="00047169">
      <w:pPr>
        <w:numPr>
          <w:ilvl w:val="0"/>
          <w:numId w:val="23"/>
        </w:numPr>
        <w:jc w:val="both"/>
        <w:rPr>
          <w:rFonts w:cs="Calibri"/>
          <w:sz w:val="22"/>
          <w:szCs w:val="22"/>
        </w:rPr>
      </w:pPr>
      <w:r w:rsidRPr="00A933DF">
        <w:rPr>
          <w:rFonts w:cs="Calibri"/>
          <w:sz w:val="22"/>
          <w:szCs w:val="22"/>
        </w:rPr>
        <w:t xml:space="preserve">Under the LDA mechanism, </w:t>
      </w:r>
      <w:r w:rsidR="005F6DFB">
        <w:rPr>
          <w:rFonts w:cs="Calibri"/>
          <w:sz w:val="22"/>
          <w:szCs w:val="22"/>
        </w:rPr>
        <w:t xml:space="preserve">to </w:t>
      </w:r>
      <w:r w:rsidRPr="00A933DF">
        <w:rPr>
          <w:rFonts w:cs="Calibri"/>
          <w:sz w:val="22"/>
          <w:szCs w:val="22"/>
        </w:rPr>
        <w:t xml:space="preserve">strengthen the overall aid management and coordination tools and processes within the framework of </w:t>
      </w:r>
      <w:r w:rsidR="008F096E" w:rsidRPr="00A933DF">
        <w:rPr>
          <w:rFonts w:cs="Calibri"/>
          <w:sz w:val="22"/>
          <w:szCs w:val="22"/>
        </w:rPr>
        <w:t>the Agenda for Transformation.</w:t>
      </w:r>
    </w:p>
    <w:p w:rsidR="00047169" w:rsidRDefault="009228C4" w:rsidP="00047169">
      <w:pPr>
        <w:numPr>
          <w:ilvl w:val="0"/>
          <w:numId w:val="23"/>
        </w:numPr>
        <w:jc w:val="both"/>
        <w:rPr>
          <w:rFonts w:cs="Calibri"/>
          <w:sz w:val="22"/>
          <w:szCs w:val="22"/>
        </w:rPr>
      </w:pPr>
      <w:r w:rsidRPr="00A933DF">
        <w:rPr>
          <w:rFonts w:cs="Calibri"/>
          <w:sz w:val="22"/>
          <w:szCs w:val="22"/>
        </w:rPr>
        <w:t xml:space="preserve">Strengthen the LDA Technical secretariat to provide support to the </w:t>
      </w:r>
      <w:r w:rsidR="008F096E" w:rsidRPr="00A933DF">
        <w:rPr>
          <w:rFonts w:cs="Calibri"/>
          <w:sz w:val="22"/>
          <w:szCs w:val="22"/>
        </w:rPr>
        <w:t>L</w:t>
      </w:r>
      <w:r w:rsidRPr="00A933DF">
        <w:rPr>
          <w:rFonts w:cs="Calibri"/>
          <w:sz w:val="22"/>
          <w:szCs w:val="22"/>
        </w:rPr>
        <w:t xml:space="preserve">DA Steering Committee </w:t>
      </w:r>
      <w:r w:rsidR="008F096E" w:rsidRPr="00A933DF">
        <w:rPr>
          <w:rFonts w:cs="Calibri"/>
          <w:sz w:val="22"/>
          <w:szCs w:val="22"/>
        </w:rPr>
        <w:t>through</w:t>
      </w:r>
      <w:r w:rsidRPr="00A933DF">
        <w:rPr>
          <w:rFonts w:cs="Calibri"/>
          <w:sz w:val="22"/>
          <w:szCs w:val="22"/>
        </w:rPr>
        <w:t xml:space="preserve"> effective M&amp;E, national and sub-national </w:t>
      </w:r>
      <w:r w:rsidR="00187D21" w:rsidRPr="00A933DF">
        <w:rPr>
          <w:rFonts w:cs="Calibri"/>
          <w:sz w:val="22"/>
          <w:szCs w:val="22"/>
        </w:rPr>
        <w:t>implementation and</w:t>
      </w:r>
      <w:r w:rsidRPr="00A933DF">
        <w:rPr>
          <w:rFonts w:cs="Calibri"/>
          <w:sz w:val="22"/>
          <w:szCs w:val="22"/>
        </w:rPr>
        <w:t xml:space="preserve"> reporting on progress of AfT and tracking and reporting on aid flow.</w:t>
      </w:r>
    </w:p>
    <w:p w:rsidR="00EE3F33" w:rsidRPr="00A933DF" w:rsidRDefault="00EE3F33" w:rsidP="00047169">
      <w:pPr>
        <w:numPr>
          <w:ilvl w:val="0"/>
          <w:numId w:val="23"/>
        </w:numPr>
        <w:jc w:val="both"/>
        <w:rPr>
          <w:rFonts w:cs="Calibri"/>
          <w:sz w:val="22"/>
          <w:szCs w:val="22"/>
        </w:rPr>
      </w:pPr>
      <w:r>
        <w:rPr>
          <w:rFonts w:cs="Calibri"/>
          <w:sz w:val="22"/>
          <w:szCs w:val="22"/>
        </w:rPr>
        <w:t>Enhance national capacity for planning, evidence based policy analysis, research and statistical development</w:t>
      </w:r>
    </w:p>
    <w:p w:rsidR="005644F6" w:rsidRPr="00A933DF" w:rsidRDefault="005644F6" w:rsidP="005919FF">
      <w:pPr>
        <w:ind w:left="787"/>
        <w:jc w:val="both"/>
        <w:rPr>
          <w:sz w:val="22"/>
          <w:szCs w:val="22"/>
        </w:rPr>
      </w:pPr>
    </w:p>
    <w:p w:rsidR="00234F66" w:rsidRPr="00A933DF" w:rsidRDefault="001317BF">
      <w:pPr>
        <w:rPr>
          <w:b/>
          <w:sz w:val="22"/>
          <w:szCs w:val="22"/>
        </w:rPr>
      </w:pPr>
      <w:r w:rsidRPr="00A933DF">
        <w:rPr>
          <w:b/>
          <w:sz w:val="22"/>
          <w:szCs w:val="22"/>
        </w:rPr>
        <w:t>III</w:t>
      </w:r>
      <w:r w:rsidR="00234F66" w:rsidRPr="00A933DF">
        <w:rPr>
          <w:b/>
          <w:sz w:val="22"/>
          <w:szCs w:val="22"/>
        </w:rPr>
        <w:t>.</w:t>
      </w:r>
      <w:r w:rsidR="00234F66" w:rsidRPr="00A933DF">
        <w:rPr>
          <w:b/>
          <w:sz w:val="22"/>
          <w:szCs w:val="22"/>
        </w:rPr>
        <w:tab/>
        <w:t>STRATEGY</w:t>
      </w:r>
    </w:p>
    <w:p w:rsidR="0024757B" w:rsidRPr="00A933DF" w:rsidRDefault="0024757B" w:rsidP="0024757B">
      <w:pPr>
        <w:jc w:val="both"/>
        <w:rPr>
          <w:sz w:val="22"/>
          <w:szCs w:val="22"/>
        </w:rPr>
      </w:pPr>
    </w:p>
    <w:p w:rsidR="00B3585F" w:rsidRPr="00A933DF" w:rsidRDefault="00B3585F" w:rsidP="003A12F8">
      <w:pPr>
        <w:jc w:val="both"/>
        <w:rPr>
          <w:sz w:val="22"/>
          <w:szCs w:val="22"/>
        </w:rPr>
      </w:pPr>
      <w:r w:rsidRPr="00A933DF">
        <w:rPr>
          <w:sz w:val="22"/>
          <w:szCs w:val="22"/>
        </w:rPr>
        <w:t xml:space="preserve">Strengthening Aid (development) effectiveness must </w:t>
      </w:r>
      <w:r w:rsidR="005F6DFB">
        <w:rPr>
          <w:sz w:val="22"/>
          <w:szCs w:val="22"/>
        </w:rPr>
        <w:t xml:space="preserve">be </w:t>
      </w:r>
      <w:r w:rsidRPr="00A933DF">
        <w:rPr>
          <w:sz w:val="22"/>
          <w:szCs w:val="22"/>
        </w:rPr>
        <w:t>considered from a mu</w:t>
      </w:r>
      <w:r w:rsidR="0052588F" w:rsidRPr="00A933DF">
        <w:rPr>
          <w:sz w:val="22"/>
          <w:szCs w:val="22"/>
        </w:rPr>
        <w:t>l</w:t>
      </w:r>
      <w:r w:rsidRPr="00A933DF">
        <w:rPr>
          <w:sz w:val="22"/>
          <w:szCs w:val="22"/>
        </w:rPr>
        <w:t>ti-pronged and coordinated approach that brings together the different but related approaches and</w:t>
      </w:r>
      <w:r w:rsidR="005F6DFB">
        <w:rPr>
          <w:sz w:val="22"/>
          <w:szCs w:val="22"/>
        </w:rPr>
        <w:t>/</w:t>
      </w:r>
      <w:r w:rsidRPr="00A933DF">
        <w:rPr>
          <w:sz w:val="22"/>
          <w:szCs w:val="22"/>
        </w:rPr>
        <w:t>or methodologies that ultimately contribute to development effectiveness. Emphasis must be placed on the substantive and measurable actions that can impact aid effectiveness in the short run.</w:t>
      </w:r>
    </w:p>
    <w:p w:rsidR="00B3585F" w:rsidRPr="00A933DF" w:rsidRDefault="00B3585F" w:rsidP="003A12F8">
      <w:pPr>
        <w:jc w:val="both"/>
        <w:rPr>
          <w:sz w:val="22"/>
          <w:szCs w:val="22"/>
        </w:rPr>
      </w:pPr>
    </w:p>
    <w:p w:rsidR="000731BC" w:rsidRPr="00A933DF" w:rsidRDefault="00B3585F" w:rsidP="003A12F8">
      <w:pPr>
        <w:jc w:val="both"/>
        <w:rPr>
          <w:sz w:val="22"/>
          <w:szCs w:val="22"/>
        </w:rPr>
      </w:pPr>
      <w:r w:rsidRPr="00A933DF">
        <w:rPr>
          <w:sz w:val="22"/>
          <w:szCs w:val="22"/>
        </w:rPr>
        <w:t xml:space="preserve">Accountability for development results need to be ensured through investment in appropriate systems and processes </w:t>
      </w:r>
      <w:r w:rsidR="000731BC" w:rsidRPr="00A933DF">
        <w:rPr>
          <w:sz w:val="22"/>
          <w:szCs w:val="22"/>
        </w:rPr>
        <w:t>as the basis to gauge the impact of aid effectiveness</w:t>
      </w:r>
      <w:r w:rsidR="004C0876">
        <w:rPr>
          <w:sz w:val="22"/>
          <w:szCs w:val="22"/>
        </w:rPr>
        <w:t xml:space="preserve"> </w:t>
      </w:r>
      <w:r w:rsidR="000731BC" w:rsidRPr="00A933DF">
        <w:rPr>
          <w:sz w:val="22"/>
          <w:szCs w:val="22"/>
        </w:rPr>
        <w:t>and</w:t>
      </w:r>
      <w:r w:rsidR="00EE032B">
        <w:rPr>
          <w:sz w:val="22"/>
          <w:szCs w:val="22"/>
        </w:rPr>
        <w:t>/</w:t>
      </w:r>
      <w:r w:rsidR="000731BC" w:rsidRPr="00A933DF">
        <w:rPr>
          <w:sz w:val="22"/>
          <w:szCs w:val="22"/>
        </w:rPr>
        <w:t>or the relevance of the Accra Agenda for Action and the New Deal</w:t>
      </w:r>
      <w:r w:rsidR="005919FF" w:rsidRPr="00A933DF">
        <w:rPr>
          <w:sz w:val="22"/>
          <w:szCs w:val="22"/>
        </w:rPr>
        <w:t xml:space="preserve"> to national development planning and </w:t>
      </w:r>
      <w:r w:rsidR="00481507" w:rsidRPr="00A933DF">
        <w:rPr>
          <w:sz w:val="22"/>
          <w:szCs w:val="22"/>
        </w:rPr>
        <w:t>implementation</w:t>
      </w:r>
      <w:r w:rsidR="000731BC" w:rsidRPr="00A933DF">
        <w:rPr>
          <w:sz w:val="22"/>
          <w:szCs w:val="22"/>
        </w:rPr>
        <w:t>. Therefore</w:t>
      </w:r>
      <w:r w:rsidR="00EE032B">
        <w:rPr>
          <w:sz w:val="22"/>
          <w:szCs w:val="22"/>
        </w:rPr>
        <w:t>,</w:t>
      </w:r>
      <w:r w:rsidR="000731BC" w:rsidRPr="00A933DF">
        <w:rPr>
          <w:sz w:val="22"/>
          <w:szCs w:val="22"/>
        </w:rPr>
        <w:t xml:space="preserve"> investment</w:t>
      </w:r>
      <w:r w:rsidR="00EE032B">
        <w:rPr>
          <w:sz w:val="22"/>
          <w:szCs w:val="22"/>
        </w:rPr>
        <w:t>s on</w:t>
      </w:r>
      <w:r w:rsidR="000731BC" w:rsidRPr="00A933DF">
        <w:rPr>
          <w:sz w:val="22"/>
          <w:szCs w:val="22"/>
        </w:rPr>
        <w:t xml:space="preserve"> aid (development) effectiveness must be centered on:</w:t>
      </w:r>
    </w:p>
    <w:p w:rsidR="000731BC" w:rsidRPr="00A933DF" w:rsidRDefault="000731BC" w:rsidP="000731BC">
      <w:pPr>
        <w:pStyle w:val="ListParagraph"/>
        <w:numPr>
          <w:ilvl w:val="0"/>
          <w:numId w:val="24"/>
        </w:numPr>
        <w:jc w:val="both"/>
        <w:rPr>
          <w:b/>
          <w:sz w:val="22"/>
          <w:szCs w:val="22"/>
        </w:rPr>
      </w:pPr>
      <w:r w:rsidRPr="00A933DF">
        <w:rPr>
          <w:sz w:val="22"/>
          <w:szCs w:val="22"/>
        </w:rPr>
        <w:t xml:space="preserve">Creating the level of awareness and sensitivity required for the incorporation and adherence to the principles enshrined in the Paris </w:t>
      </w:r>
      <w:r w:rsidR="00A7691F" w:rsidRPr="00A933DF">
        <w:rPr>
          <w:sz w:val="22"/>
          <w:szCs w:val="22"/>
        </w:rPr>
        <w:t>Declaration</w:t>
      </w:r>
      <w:r w:rsidRPr="00A933DF">
        <w:rPr>
          <w:sz w:val="22"/>
          <w:szCs w:val="22"/>
        </w:rPr>
        <w:t xml:space="preserve">, The Accra Agenda and the New Deal in both GoL and Donor engagement </w:t>
      </w:r>
      <w:r w:rsidR="00193750" w:rsidRPr="00A933DF">
        <w:rPr>
          <w:sz w:val="22"/>
          <w:szCs w:val="22"/>
        </w:rPr>
        <w:t xml:space="preserve">as it relates to </w:t>
      </w:r>
      <w:r w:rsidRPr="00A933DF">
        <w:rPr>
          <w:sz w:val="22"/>
          <w:szCs w:val="22"/>
        </w:rPr>
        <w:t xml:space="preserve">both the design in the delivery of development assistance and </w:t>
      </w:r>
      <w:r w:rsidR="00193750" w:rsidRPr="00A933DF">
        <w:rPr>
          <w:sz w:val="22"/>
          <w:szCs w:val="22"/>
        </w:rPr>
        <w:t>the attainment</w:t>
      </w:r>
      <w:r w:rsidRPr="00A933DF">
        <w:rPr>
          <w:sz w:val="22"/>
          <w:szCs w:val="22"/>
        </w:rPr>
        <w:t xml:space="preserve"> of development results.</w:t>
      </w:r>
    </w:p>
    <w:p w:rsidR="000731BC" w:rsidRPr="00A933DF" w:rsidRDefault="000971CB" w:rsidP="000731BC">
      <w:pPr>
        <w:pStyle w:val="ListParagraph"/>
        <w:numPr>
          <w:ilvl w:val="0"/>
          <w:numId w:val="24"/>
        </w:numPr>
        <w:jc w:val="both"/>
        <w:rPr>
          <w:sz w:val="22"/>
          <w:szCs w:val="22"/>
        </w:rPr>
      </w:pPr>
      <w:r w:rsidRPr="00A933DF">
        <w:rPr>
          <w:sz w:val="22"/>
          <w:szCs w:val="22"/>
        </w:rPr>
        <w:t>Strengthen</w:t>
      </w:r>
      <w:r w:rsidR="00EE032B">
        <w:rPr>
          <w:sz w:val="22"/>
          <w:szCs w:val="22"/>
        </w:rPr>
        <w:t>ing</w:t>
      </w:r>
      <w:r w:rsidR="000731BC" w:rsidRPr="00A933DF">
        <w:rPr>
          <w:sz w:val="22"/>
          <w:szCs w:val="22"/>
        </w:rPr>
        <w:t xml:space="preserve"> the institutio</w:t>
      </w:r>
      <w:r w:rsidR="0069171A" w:rsidRPr="00A933DF">
        <w:rPr>
          <w:sz w:val="22"/>
          <w:szCs w:val="22"/>
        </w:rPr>
        <w:t xml:space="preserve">nal capacities for delivery </w:t>
      </w:r>
      <w:r w:rsidR="00EE032B">
        <w:rPr>
          <w:sz w:val="22"/>
          <w:szCs w:val="22"/>
        </w:rPr>
        <w:t xml:space="preserve">of </w:t>
      </w:r>
      <w:r w:rsidR="0069171A" w:rsidRPr="00A933DF">
        <w:rPr>
          <w:sz w:val="22"/>
          <w:szCs w:val="22"/>
        </w:rPr>
        <w:t>key strategies that enhances</w:t>
      </w:r>
      <w:r w:rsidR="004C0876">
        <w:rPr>
          <w:sz w:val="22"/>
          <w:szCs w:val="22"/>
        </w:rPr>
        <w:t xml:space="preserve"> </w:t>
      </w:r>
      <w:r w:rsidR="0069171A" w:rsidRPr="00A933DF">
        <w:rPr>
          <w:sz w:val="22"/>
          <w:szCs w:val="22"/>
        </w:rPr>
        <w:t>Aid</w:t>
      </w:r>
      <w:r w:rsidR="004C0876">
        <w:rPr>
          <w:sz w:val="22"/>
          <w:szCs w:val="22"/>
        </w:rPr>
        <w:t xml:space="preserve"> </w:t>
      </w:r>
      <w:r w:rsidR="0069171A" w:rsidRPr="00A933DF">
        <w:rPr>
          <w:sz w:val="22"/>
          <w:szCs w:val="22"/>
        </w:rPr>
        <w:t>(development) Effectiveness to include such core issue</w:t>
      </w:r>
      <w:r w:rsidR="00193750" w:rsidRPr="00A933DF">
        <w:rPr>
          <w:sz w:val="22"/>
          <w:szCs w:val="22"/>
        </w:rPr>
        <w:t>s</w:t>
      </w:r>
      <w:r w:rsidR="0069171A" w:rsidRPr="00A933DF">
        <w:rPr>
          <w:sz w:val="22"/>
          <w:szCs w:val="22"/>
        </w:rPr>
        <w:t xml:space="preserve"> as</w:t>
      </w:r>
      <w:r w:rsidR="00EE032B">
        <w:rPr>
          <w:sz w:val="22"/>
          <w:szCs w:val="22"/>
        </w:rPr>
        <w:t>:</w:t>
      </w:r>
      <w:r w:rsidR="0069171A" w:rsidRPr="00A933DF">
        <w:rPr>
          <w:sz w:val="22"/>
          <w:szCs w:val="22"/>
        </w:rPr>
        <w:t xml:space="preserve"> the capacities for development planning implementation coordination; use of country-owned systems for implementation, monitoring, evaluation and reporting</w:t>
      </w:r>
      <w:r w:rsidR="0081069A" w:rsidRPr="00A933DF">
        <w:rPr>
          <w:sz w:val="22"/>
          <w:szCs w:val="22"/>
        </w:rPr>
        <w:t>.</w:t>
      </w:r>
    </w:p>
    <w:p w:rsidR="00A41F23" w:rsidRDefault="00A41F23">
      <w:pPr>
        <w:pStyle w:val="ListParagraph"/>
        <w:rPr>
          <w:sz w:val="22"/>
          <w:szCs w:val="22"/>
        </w:rPr>
      </w:pPr>
    </w:p>
    <w:p w:rsidR="00117A6B" w:rsidRDefault="00117A6B">
      <w:pPr>
        <w:pStyle w:val="ListParagraph"/>
        <w:rPr>
          <w:sz w:val="22"/>
          <w:szCs w:val="22"/>
        </w:rPr>
      </w:pPr>
    </w:p>
    <w:p w:rsidR="00117A6B" w:rsidRPr="00A933DF" w:rsidRDefault="00117A6B">
      <w:pPr>
        <w:pStyle w:val="ListParagraph"/>
        <w:rPr>
          <w:sz w:val="22"/>
          <w:szCs w:val="22"/>
        </w:rPr>
      </w:pPr>
    </w:p>
    <w:p w:rsidR="0081069A" w:rsidRPr="00A933DF" w:rsidRDefault="00426D77" w:rsidP="0081069A">
      <w:pPr>
        <w:jc w:val="both"/>
        <w:rPr>
          <w:sz w:val="22"/>
          <w:szCs w:val="22"/>
        </w:rPr>
      </w:pPr>
      <w:r w:rsidRPr="00A933DF">
        <w:rPr>
          <w:sz w:val="22"/>
          <w:szCs w:val="22"/>
        </w:rPr>
        <w:t>As the basis for doing this,</w:t>
      </w:r>
      <w:r w:rsidR="004C0876">
        <w:rPr>
          <w:sz w:val="22"/>
          <w:szCs w:val="22"/>
        </w:rPr>
        <w:t xml:space="preserve"> </w:t>
      </w:r>
      <w:r w:rsidR="00A505DF" w:rsidRPr="00A933DF">
        <w:rPr>
          <w:sz w:val="22"/>
          <w:szCs w:val="22"/>
        </w:rPr>
        <w:t>t</w:t>
      </w:r>
      <w:r w:rsidR="0081069A" w:rsidRPr="00A933DF">
        <w:rPr>
          <w:sz w:val="22"/>
          <w:szCs w:val="22"/>
        </w:rPr>
        <w:t xml:space="preserve">he LDA structure </w:t>
      </w:r>
      <w:r w:rsidR="00295CE3" w:rsidRPr="00A933DF">
        <w:rPr>
          <w:sz w:val="22"/>
          <w:szCs w:val="22"/>
        </w:rPr>
        <w:t>will integrate</w:t>
      </w:r>
      <w:r w:rsidR="0081069A" w:rsidRPr="00A933DF">
        <w:rPr>
          <w:sz w:val="22"/>
          <w:szCs w:val="22"/>
        </w:rPr>
        <w:t xml:space="preserve"> three critical components (</w:t>
      </w:r>
      <w:r w:rsidR="00EE032B">
        <w:rPr>
          <w:sz w:val="22"/>
          <w:szCs w:val="22"/>
        </w:rPr>
        <w:t>i.e,</w:t>
      </w:r>
      <w:r w:rsidR="004C0876">
        <w:rPr>
          <w:sz w:val="22"/>
          <w:szCs w:val="22"/>
        </w:rPr>
        <w:t xml:space="preserve"> </w:t>
      </w:r>
      <w:r w:rsidR="0081069A" w:rsidRPr="00A933DF">
        <w:rPr>
          <w:sz w:val="22"/>
          <w:szCs w:val="22"/>
        </w:rPr>
        <w:t>AfT Implementation Coordination</w:t>
      </w:r>
      <w:r w:rsidR="006B4434" w:rsidRPr="00A933DF">
        <w:rPr>
          <w:sz w:val="22"/>
          <w:szCs w:val="22"/>
        </w:rPr>
        <w:t>, National M&amp;E Coordination</w:t>
      </w:r>
      <w:r w:rsidR="0081069A" w:rsidRPr="00A933DF">
        <w:rPr>
          <w:sz w:val="22"/>
          <w:szCs w:val="22"/>
        </w:rPr>
        <w:t xml:space="preserve">&amp; Aid Management Coordination Units). The three units will comprise the LDA Technical Secretariat which will provide technical level support to the LDA Steering Committee. </w:t>
      </w:r>
      <w:r w:rsidR="00295CE3" w:rsidRPr="00A933DF">
        <w:rPr>
          <w:sz w:val="22"/>
          <w:szCs w:val="22"/>
        </w:rPr>
        <w:t xml:space="preserve">All programmatic issues </w:t>
      </w:r>
      <w:r w:rsidR="002B02AA" w:rsidRPr="00A933DF">
        <w:rPr>
          <w:sz w:val="22"/>
          <w:szCs w:val="22"/>
        </w:rPr>
        <w:t xml:space="preserve">focused </w:t>
      </w:r>
      <w:r w:rsidR="00D05030" w:rsidRPr="00A933DF">
        <w:rPr>
          <w:sz w:val="22"/>
          <w:szCs w:val="22"/>
        </w:rPr>
        <w:t xml:space="preserve">on </w:t>
      </w:r>
      <w:r w:rsidR="002B02AA" w:rsidRPr="00A933DF">
        <w:rPr>
          <w:sz w:val="22"/>
          <w:szCs w:val="22"/>
        </w:rPr>
        <w:t>strengthening Liberia’s capacity to meet its commitment on</w:t>
      </w:r>
      <w:r w:rsidR="00295CE3" w:rsidRPr="00A933DF">
        <w:rPr>
          <w:sz w:val="22"/>
          <w:szCs w:val="22"/>
        </w:rPr>
        <w:t xml:space="preserve"> the New Deal will</w:t>
      </w:r>
      <w:r w:rsidR="004C0876">
        <w:rPr>
          <w:sz w:val="22"/>
          <w:szCs w:val="22"/>
        </w:rPr>
        <w:t xml:space="preserve"> </w:t>
      </w:r>
      <w:r w:rsidR="00D05030" w:rsidRPr="00A933DF">
        <w:rPr>
          <w:sz w:val="22"/>
          <w:szCs w:val="22"/>
        </w:rPr>
        <w:t xml:space="preserve">be </w:t>
      </w:r>
      <w:r w:rsidR="002B02AA" w:rsidRPr="00A933DF">
        <w:rPr>
          <w:sz w:val="22"/>
          <w:szCs w:val="22"/>
        </w:rPr>
        <w:t>anchored within the support to the LDA.</w:t>
      </w:r>
    </w:p>
    <w:p w:rsidR="0081069A" w:rsidRPr="00A933DF" w:rsidRDefault="0081069A" w:rsidP="0081069A">
      <w:pPr>
        <w:jc w:val="both"/>
        <w:rPr>
          <w:sz w:val="22"/>
          <w:szCs w:val="22"/>
        </w:rPr>
      </w:pPr>
    </w:p>
    <w:p w:rsidR="0081069A" w:rsidRPr="00A933DF" w:rsidRDefault="00D05030" w:rsidP="0081069A">
      <w:pPr>
        <w:jc w:val="both"/>
        <w:rPr>
          <w:sz w:val="22"/>
          <w:szCs w:val="22"/>
        </w:rPr>
      </w:pPr>
      <w:r w:rsidRPr="00A933DF">
        <w:rPr>
          <w:sz w:val="22"/>
          <w:szCs w:val="22"/>
        </w:rPr>
        <w:t xml:space="preserve">The LDA will also </w:t>
      </w:r>
      <w:r w:rsidR="00EE032B">
        <w:rPr>
          <w:sz w:val="22"/>
          <w:szCs w:val="22"/>
        </w:rPr>
        <w:t xml:space="preserve">serve as </w:t>
      </w:r>
      <w:r w:rsidRPr="00A933DF">
        <w:rPr>
          <w:sz w:val="22"/>
          <w:szCs w:val="22"/>
        </w:rPr>
        <w:t xml:space="preserve">platform </w:t>
      </w:r>
      <w:r w:rsidR="00EE032B">
        <w:rPr>
          <w:sz w:val="22"/>
          <w:szCs w:val="22"/>
        </w:rPr>
        <w:t xml:space="preserve">or </w:t>
      </w:r>
      <w:r w:rsidRPr="00A933DF">
        <w:rPr>
          <w:sz w:val="22"/>
          <w:szCs w:val="22"/>
        </w:rPr>
        <w:t xml:space="preserve">mechanism for GoL – DP engagement over the </w:t>
      </w:r>
      <w:r w:rsidR="00EE032B">
        <w:rPr>
          <w:sz w:val="22"/>
          <w:szCs w:val="22"/>
        </w:rPr>
        <w:t xml:space="preserve">AfT </w:t>
      </w:r>
      <w:r w:rsidRPr="00A933DF">
        <w:rPr>
          <w:sz w:val="22"/>
          <w:szCs w:val="22"/>
        </w:rPr>
        <w:t>implementation</w:t>
      </w:r>
      <w:r w:rsidR="00EE032B">
        <w:rPr>
          <w:sz w:val="22"/>
          <w:szCs w:val="22"/>
        </w:rPr>
        <w:t xml:space="preserve"> Period</w:t>
      </w:r>
      <w:r w:rsidRPr="00A933DF">
        <w:rPr>
          <w:sz w:val="22"/>
          <w:szCs w:val="22"/>
        </w:rPr>
        <w:t xml:space="preserve">. To enable this, </w:t>
      </w:r>
      <w:r w:rsidR="0081069A" w:rsidRPr="00A933DF">
        <w:rPr>
          <w:sz w:val="22"/>
          <w:szCs w:val="22"/>
        </w:rPr>
        <w:t xml:space="preserve">the Technical Secretariat </w:t>
      </w:r>
      <w:r w:rsidRPr="00A933DF">
        <w:rPr>
          <w:sz w:val="22"/>
          <w:szCs w:val="22"/>
        </w:rPr>
        <w:t xml:space="preserve">of the LDA </w:t>
      </w:r>
      <w:r w:rsidR="0081069A" w:rsidRPr="00A933DF">
        <w:rPr>
          <w:sz w:val="22"/>
          <w:szCs w:val="22"/>
        </w:rPr>
        <w:t>will be required to provide both in quality and timeliness, evidence based information to enable the Steering Committee of the LDA, chaired by the President</w:t>
      </w:r>
      <w:r w:rsidR="00EE032B">
        <w:rPr>
          <w:sz w:val="22"/>
          <w:szCs w:val="22"/>
        </w:rPr>
        <w:t>.</w:t>
      </w:r>
    </w:p>
    <w:p w:rsidR="0081069A" w:rsidRPr="00A933DF" w:rsidRDefault="0081069A" w:rsidP="0081069A">
      <w:pPr>
        <w:jc w:val="both"/>
        <w:rPr>
          <w:sz w:val="22"/>
          <w:szCs w:val="22"/>
        </w:rPr>
      </w:pPr>
      <w:r w:rsidRPr="00A933DF">
        <w:rPr>
          <w:sz w:val="22"/>
          <w:szCs w:val="22"/>
        </w:rPr>
        <w:t>The Technical Secretariat will be tasked with preparing the necessary background work for the Steering Committee meeting; coordinate activities of Steering Committee members and do follow up on assigned task</w:t>
      </w:r>
      <w:r w:rsidR="005E214C" w:rsidRPr="00A933DF">
        <w:rPr>
          <w:sz w:val="22"/>
          <w:szCs w:val="22"/>
        </w:rPr>
        <w:t xml:space="preserve"> and feedback on </w:t>
      </w:r>
      <w:r w:rsidR="00EE032B">
        <w:rPr>
          <w:sz w:val="22"/>
          <w:szCs w:val="22"/>
        </w:rPr>
        <w:t xml:space="preserve">emerging </w:t>
      </w:r>
      <w:r w:rsidR="005E214C" w:rsidRPr="00A933DF">
        <w:rPr>
          <w:sz w:val="22"/>
          <w:szCs w:val="22"/>
        </w:rPr>
        <w:t>action items</w:t>
      </w:r>
      <w:r w:rsidRPr="00A933DF">
        <w:rPr>
          <w:sz w:val="22"/>
          <w:szCs w:val="22"/>
        </w:rPr>
        <w:t>. The Technical Secretariat comprising the three specialized units will also coordinate the implementation of the Agenda for Transformation</w:t>
      </w:r>
      <w:r w:rsidR="00117A6B">
        <w:rPr>
          <w:sz w:val="22"/>
          <w:szCs w:val="22"/>
        </w:rPr>
        <w:t>,</w:t>
      </w:r>
      <w:r w:rsidRPr="00A933DF">
        <w:rPr>
          <w:sz w:val="22"/>
          <w:szCs w:val="22"/>
        </w:rPr>
        <w:t xml:space="preserve"> collect and collate the necessary updates </w:t>
      </w:r>
      <w:r w:rsidR="005E214C" w:rsidRPr="00A933DF">
        <w:rPr>
          <w:sz w:val="22"/>
          <w:szCs w:val="22"/>
        </w:rPr>
        <w:t xml:space="preserve">and </w:t>
      </w:r>
      <w:r w:rsidR="00947466" w:rsidRPr="00A933DF">
        <w:rPr>
          <w:sz w:val="22"/>
          <w:szCs w:val="22"/>
        </w:rPr>
        <w:t>prepare</w:t>
      </w:r>
      <w:r w:rsidR="005E214C" w:rsidRPr="00A933DF">
        <w:rPr>
          <w:sz w:val="22"/>
          <w:szCs w:val="22"/>
        </w:rPr>
        <w:t xml:space="preserve"> reports</w:t>
      </w:r>
      <w:r w:rsidR="00EE032B">
        <w:rPr>
          <w:sz w:val="22"/>
          <w:szCs w:val="22"/>
        </w:rPr>
        <w:t>,</w:t>
      </w:r>
      <w:r w:rsidR="004C0876">
        <w:rPr>
          <w:sz w:val="22"/>
          <w:szCs w:val="22"/>
        </w:rPr>
        <w:t xml:space="preserve"> </w:t>
      </w:r>
      <w:r w:rsidRPr="00A933DF">
        <w:rPr>
          <w:sz w:val="22"/>
          <w:szCs w:val="22"/>
        </w:rPr>
        <w:t>identify some of the key policy constraints and areas of intervention</w:t>
      </w:r>
      <w:r w:rsidR="005E214C" w:rsidRPr="00A933DF">
        <w:rPr>
          <w:sz w:val="22"/>
          <w:szCs w:val="22"/>
        </w:rPr>
        <w:t xml:space="preserve"> at the level of the Steering Committee</w:t>
      </w:r>
      <w:r w:rsidRPr="00A933DF">
        <w:rPr>
          <w:sz w:val="22"/>
          <w:szCs w:val="22"/>
        </w:rPr>
        <w:t>.</w:t>
      </w:r>
    </w:p>
    <w:p w:rsidR="0081069A" w:rsidRPr="00A933DF" w:rsidRDefault="0081069A" w:rsidP="0081069A">
      <w:pPr>
        <w:jc w:val="both"/>
        <w:rPr>
          <w:sz w:val="22"/>
          <w:szCs w:val="22"/>
        </w:rPr>
      </w:pPr>
    </w:p>
    <w:p w:rsidR="005E214C" w:rsidRPr="00A933DF" w:rsidRDefault="0081069A" w:rsidP="0081069A">
      <w:pPr>
        <w:jc w:val="both"/>
        <w:rPr>
          <w:sz w:val="22"/>
          <w:szCs w:val="22"/>
        </w:rPr>
      </w:pPr>
      <w:r w:rsidRPr="00A933DF">
        <w:rPr>
          <w:sz w:val="22"/>
          <w:szCs w:val="22"/>
        </w:rPr>
        <w:t>Until now the Monitoring and Evaluation Unit, the Agenda for Transformation Coordination and Implementation Unit (</w:t>
      </w:r>
      <w:r w:rsidR="006B4434" w:rsidRPr="00A933DF">
        <w:rPr>
          <w:sz w:val="22"/>
          <w:szCs w:val="22"/>
        </w:rPr>
        <w:t>formerly</w:t>
      </w:r>
      <w:r w:rsidRPr="00A933DF">
        <w:rPr>
          <w:sz w:val="22"/>
          <w:szCs w:val="22"/>
        </w:rPr>
        <w:t xml:space="preserve"> the LRDC) and the Aid Management and Coordination Unit</w:t>
      </w:r>
      <w:r w:rsidR="006B4434" w:rsidRPr="00A933DF">
        <w:rPr>
          <w:sz w:val="22"/>
          <w:szCs w:val="22"/>
        </w:rPr>
        <w:t>)</w:t>
      </w:r>
      <w:r w:rsidRPr="00A933DF">
        <w:rPr>
          <w:sz w:val="22"/>
          <w:szCs w:val="22"/>
        </w:rPr>
        <w:t xml:space="preserve">, </w:t>
      </w:r>
      <w:r w:rsidR="00EE032B">
        <w:rPr>
          <w:sz w:val="22"/>
          <w:szCs w:val="22"/>
        </w:rPr>
        <w:t xml:space="preserve">were </w:t>
      </w:r>
      <w:r w:rsidR="00EE032B" w:rsidRPr="00A933DF">
        <w:rPr>
          <w:sz w:val="22"/>
          <w:szCs w:val="22"/>
        </w:rPr>
        <w:t>operating largely in individual silos</w:t>
      </w:r>
      <w:r w:rsidR="00EE032B">
        <w:rPr>
          <w:sz w:val="22"/>
          <w:szCs w:val="22"/>
        </w:rPr>
        <w:t xml:space="preserve">. From here on wards they </w:t>
      </w:r>
      <w:r w:rsidRPr="00A933DF">
        <w:rPr>
          <w:sz w:val="22"/>
          <w:szCs w:val="22"/>
        </w:rPr>
        <w:t>will be integrated into the Technical Secretariat of the</w:t>
      </w:r>
      <w:r w:rsidR="004C0876">
        <w:rPr>
          <w:sz w:val="22"/>
          <w:szCs w:val="22"/>
        </w:rPr>
        <w:t xml:space="preserve"> </w:t>
      </w:r>
      <w:r w:rsidRPr="00A933DF">
        <w:rPr>
          <w:sz w:val="22"/>
          <w:szCs w:val="22"/>
        </w:rPr>
        <w:t xml:space="preserve">Liberia Development Alliance (LDA). </w:t>
      </w:r>
    </w:p>
    <w:p w:rsidR="005E214C" w:rsidRPr="00A933DF" w:rsidRDefault="005E214C" w:rsidP="0081069A">
      <w:pPr>
        <w:jc w:val="both"/>
        <w:rPr>
          <w:sz w:val="22"/>
          <w:szCs w:val="22"/>
        </w:rPr>
      </w:pPr>
    </w:p>
    <w:p w:rsidR="00A41F23" w:rsidRPr="00A933DF" w:rsidRDefault="0081069A">
      <w:pPr>
        <w:jc w:val="both"/>
        <w:rPr>
          <w:b/>
          <w:sz w:val="22"/>
          <w:szCs w:val="22"/>
        </w:rPr>
      </w:pPr>
      <w:r w:rsidRPr="00A933DF">
        <w:rPr>
          <w:sz w:val="22"/>
          <w:szCs w:val="22"/>
        </w:rPr>
        <w:t xml:space="preserve">These three units are inextricably linked </w:t>
      </w:r>
      <w:r w:rsidR="005E214C" w:rsidRPr="00A933DF">
        <w:rPr>
          <w:sz w:val="22"/>
          <w:szCs w:val="22"/>
        </w:rPr>
        <w:t xml:space="preserve">both as it relates </w:t>
      </w:r>
      <w:r w:rsidR="00947466" w:rsidRPr="00A933DF">
        <w:rPr>
          <w:sz w:val="22"/>
          <w:szCs w:val="22"/>
        </w:rPr>
        <w:t>to their</w:t>
      </w:r>
      <w:r w:rsidRPr="00A933DF">
        <w:rPr>
          <w:sz w:val="22"/>
          <w:szCs w:val="22"/>
        </w:rPr>
        <w:t xml:space="preserve"> core tasks and functions</w:t>
      </w:r>
      <w:r w:rsidR="005E214C" w:rsidRPr="00A933DF">
        <w:rPr>
          <w:sz w:val="22"/>
          <w:szCs w:val="22"/>
        </w:rPr>
        <w:t>.</w:t>
      </w:r>
      <w:r w:rsidR="004C0876">
        <w:rPr>
          <w:sz w:val="22"/>
          <w:szCs w:val="22"/>
        </w:rPr>
        <w:t xml:space="preserve"> </w:t>
      </w:r>
      <w:r w:rsidR="005E214C" w:rsidRPr="00A933DF">
        <w:rPr>
          <w:sz w:val="22"/>
          <w:szCs w:val="22"/>
        </w:rPr>
        <w:t>I</w:t>
      </w:r>
      <w:r w:rsidRPr="00A933DF">
        <w:rPr>
          <w:sz w:val="22"/>
          <w:szCs w:val="22"/>
        </w:rPr>
        <w:t xml:space="preserve">nformation generated </w:t>
      </w:r>
      <w:r w:rsidR="005E214C" w:rsidRPr="00A933DF">
        <w:rPr>
          <w:sz w:val="22"/>
          <w:szCs w:val="22"/>
        </w:rPr>
        <w:t xml:space="preserve">by the 3 units </w:t>
      </w:r>
      <w:r w:rsidRPr="00A933DF">
        <w:rPr>
          <w:sz w:val="22"/>
          <w:szCs w:val="22"/>
        </w:rPr>
        <w:t xml:space="preserve"> need to </w:t>
      </w:r>
      <w:r w:rsidR="00E5630C" w:rsidRPr="00A933DF">
        <w:rPr>
          <w:sz w:val="22"/>
          <w:szCs w:val="22"/>
        </w:rPr>
        <w:t xml:space="preserve">be </w:t>
      </w:r>
      <w:r w:rsidRPr="00A933DF">
        <w:rPr>
          <w:sz w:val="22"/>
          <w:szCs w:val="22"/>
        </w:rPr>
        <w:t>co-reference</w:t>
      </w:r>
      <w:r w:rsidR="00E5630C" w:rsidRPr="00A933DF">
        <w:rPr>
          <w:sz w:val="22"/>
          <w:szCs w:val="22"/>
        </w:rPr>
        <w:t>d</w:t>
      </w:r>
      <w:r w:rsidR="006F6ED0">
        <w:rPr>
          <w:sz w:val="22"/>
          <w:szCs w:val="22"/>
        </w:rPr>
        <w:t>,</w:t>
      </w:r>
      <w:r w:rsidR="00E5630C" w:rsidRPr="00A933DF">
        <w:rPr>
          <w:sz w:val="22"/>
          <w:szCs w:val="22"/>
        </w:rPr>
        <w:t xml:space="preserve"> data and</w:t>
      </w:r>
      <w:r w:rsidR="006F6ED0">
        <w:rPr>
          <w:sz w:val="22"/>
          <w:szCs w:val="22"/>
        </w:rPr>
        <w:t>/</w:t>
      </w:r>
      <w:r w:rsidR="00E5630C" w:rsidRPr="00A933DF">
        <w:rPr>
          <w:sz w:val="22"/>
          <w:szCs w:val="22"/>
        </w:rPr>
        <w:t>or report generated will</w:t>
      </w:r>
      <w:r w:rsidRPr="00A933DF">
        <w:rPr>
          <w:sz w:val="22"/>
          <w:szCs w:val="22"/>
        </w:rPr>
        <w:t xml:space="preserve"> remain important </w:t>
      </w:r>
      <w:r w:rsidR="00E5630C" w:rsidRPr="00A933DF">
        <w:rPr>
          <w:sz w:val="22"/>
          <w:szCs w:val="22"/>
        </w:rPr>
        <w:t xml:space="preserve">for the completeness of the evidence required </w:t>
      </w:r>
      <w:r w:rsidR="005919FF" w:rsidRPr="00A933DF">
        <w:rPr>
          <w:sz w:val="22"/>
          <w:szCs w:val="22"/>
        </w:rPr>
        <w:t xml:space="preserve">to properly inform the </w:t>
      </w:r>
      <w:r w:rsidR="003D7AE0" w:rsidRPr="00A933DF">
        <w:rPr>
          <w:sz w:val="22"/>
          <w:szCs w:val="22"/>
        </w:rPr>
        <w:t xml:space="preserve">LDA Steering Committee and the </w:t>
      </w:r>
      <w:r w:rsidR="005919FF" w:rsidRPr="00A933DF">
        <w:rPr>
          <w:sz w:val="22"/>
          <w:szCs w:val="22"/>
        </w:rPr>
        <w:t xml:space="preserve">GoL-Donor Coordination Platform as structured within </w:t>
      </w:r>
      <w:r w:rsidR="00E5630C" w:rsidRPr="00A933DF">
        <w:rPr>
          <w:sz w:val="22"/>
          <w:szCs w:val="22"/>
        </w:rPr>
        <w:t xml:space="preserve"> the Steering Committee of the LDA</w:t>
      </w:r>
      <w:r w:rsidR="005919FF" w:rsidRPr="00A933DF">
        <w:rPr>
          <w:sz w:val="22"/>
          <w:szCs w:val="22"/>
        </w:rPr>
        <w:t xml:space="preserve">. </w:t>
      </w:r>
    </w:p>
    <w:p w:rsidR="0069171A" w:rsidRPr="00A933DF" w:rsidRDefault="0069171A" w:rsidP="00A81592">
      <w:pPr>
        <w:jc w:val="both"/>
        <w:rPr>
          <w:b/>
          <w:sz w:val="22"/>
          <w:szCs w:val="22"/>
        </w:rPr>
      </w:pPr>
    </w:p>
    <w:p w:rsidR="00D6306F" w:rsidRPr="006F6ED0" w:rsidRDefault="006F6ED0">
      <w:pPr>
        <w:rPr>
          <w:sz w:val="22"/>
          <w:szCs w:val="22"/>
        </w:rPr>
      </w:pPr>
      <w:r>
        <w:rPr>
          <w:sz w:val="22"/>
          <w:szCs w:val="22"/>
        </w:rPr>
        <w:t>In summary, t</w:t>
      </w:r>
      <w:r w:rsidR="009276B0" w:rsidRPr="006F6ED0">
        <w:rPr>
          <w:sz w:val="22"/>
          <w:szCs w:val="22"/>
        </w:rPr>
        <w:t xml:space="preserve">he strategy </w:t>
      </w:r>
      <w:r w:rsidR="00947466" w:rsidRPr="006F6ED0">
        <w:rPr>
          <w:sz w:val="22"/>
          <w:szCs w:val="22"/>
        </w:rPr>
        <w:t xml:space="preserve">to strengthen </w:t>
      </w:r>
      <w:r w:rsidR="000C4516" w:rsidRPr="006F6ED0">
        <w:rPr>
          <w:sz w:val="22"/>
          <w:szCs w:val="22"/>
        </w:rPr>
        <w:t>development</w:t>
      </w:r>
      <w:r w:rsidR="00947466" w:rsidRPr="006F6ED0">
        <w:rPr>
          <w:sz w:val="22"/>
          <w:szCs w:val="22"/>
        </w:rPr>
        <w:t xml:space="preserve"> effectiveness will </w:t>
      </w:r>
      <w:r>
        <w:rPr>
          <w:sz w:val="22"/>
          <w:szCs w:val="22"/>
        </w:rPr>
        <w:t>focus on</w:t>
      </w:r>
      <w:r w:rsidR="004C0876">
        <w:rPr>
          <w:sz w:val="22"/>
          <w:szCs w:val="22"/>
        </w:rPr>
        <w:t xml:space="preserve"> </w:t>
      </w:r>
      <w:r w:rsidR="00947466" w:rsidRPr="006F6ED0">
        <w:rPr>
          <w:sz w:val="22"/>
          <w:szCs w:val="22"/>
        </w:rPr>
        <w:t>the following</w:t>
      </w:r>
      <w:r w:rsidR="00D6306F" w:rsidRPr="006F6ED0">
        <w:rPr>
          <w:sz w:val="22"/>
          <w:szCs w:val="22"/>
        </w:rPr>
        <w:t>:</w:t>
      </w:r>
    </w:p>
    <w:p w:rsidR="00E5630C" w:rsidRPr="006F6ED0" w:rsidRDefault="00295CE3" w:rsidP="00266353">
      <w:pPr>
        <w:numPr>
          <w:ilvl w:val="0"/>
          <w:numId w:val="4"/>
        </w:numPr>
        <w:jc w:val="both"/>
        <w:rPr>
          <w:sz w:val="22"/>
          <w:szCs w:val="22"/>
        </w:rPr>
      </w:pPr>
      <w:r w:rsidRPr="006F6ED0">
        <w:rPr>
          <w:sz w:val="22"/>
          <w:szCs w:val="22"/>
        </w:rPr>
        <w:t>Engage</w:t>
      </w:r>
      <w:r w:rsidR="004C0876">
        <w:rPr>
          <w:sz w:val="22"/>
          <w:szCs w:val="22"/>
        </w:rPr>
        <w:t xml:space="preserve"> </w:t>
      </w:r>
      <w:r w:rsidRPr="006F6ED0">
        <w:rPr>
          <w:sz w:val="22"/>
          <w:szCs w:val="22"/>
        </w:rPr>
        <w:t xml:space="preserve">Liberia’s development partners </w:t>
      </w:r>
      <w:r w:rsidR="00873070" w:rsidRPr="006F6ED0">
        <w:rPr>
          <w:sz w:val="22"/>
          <w:szCs w:val="22"/>
        </w:rPr>
        <w:t>through clearly established and measurable indicators</w:t>
      </w:r>
      <w:r w:rsidR="00963356">
        <w:rPr>
          <w:sz w:val="22"/>
          <w:szCs w:val="22"/>
        </w:rPr>
        <w:t>, the adherence to the principles and commitments as contained in the Paris Declaration on Aid Effectiveness, the Accra Agenda for Action and the New Deal</w:t>
      </w:r>
      <w:r w:rsidR="006F6ED0">
        <w:rPr>
          <w:sz w:val="22"/>
          <w:szCs w:val="22"/>
        </w:rPr>
        <w:t>.</w:t>
      </w:r>
    </w:p>
    <w:p w:rsidR="00266353" w:rsidRPr="00A933DF" w:rsidRDefault="00963356" w:rsidP="00266353">
      <w:pPr>
        <w:numPr>
          <w:ilvl w:val="0"/>
          <w:numId w:val="4"/>
        </w:numPr>
        <w:jc w:val="both"/>
        <w:rPr>
          <w:sz w:val="22"/>
          <w:szCs w:val="22"/>
        </w:rPr>
      </w:pPr>
      <w:r>
        <w:rPr>
          <w:sz w:val="22"/>
          <w:szCs w:val="22"/>
        </w:rPr>
        <w:t>Provision of support</w:t>
      </w:r>
      <w:r w:rsidR="006F6ED0">
        <w:rPr>
          <w:sz w:val="22"/>
          <w:szCs w:val="22"/>
        </w:rPr>
        <w:t>s</w:t>
      </w:r>
      <w:r w:rsidR="001020DC" w:rsidRPr="006F6ED0">
        <w:rPr>
          <w:sz w:val="22"/>
          <w:szCs w:val="22"/>
        </w:rPr>
        <w:t xml:space="preserve"> that enable and build</w:t>
      </w:r>
      <w:r w:rsidR="007E220D" w:rsidRPr="006F6ED0">
        <w:rPr>
          <w:sz w:val="22"/>
          <w:szCs w:val="22"/>
        </w:rPr>
        <w:t xml:space="preserve"> the GoL capacity to meet</w:t>
      </w:r>
      <w:r w:rsidR="007E220D" w:rsidRPr="00A933DF">
        <w:rPr>
          <w:sz w:val="22"/>
          <w:szCs w:val="22"/>
        </w:rPr>
        <w:t xml:space="preserve"> its commitments and obligations under the various international instruments</w:t>
      </w:r>
      <w:r w:rsidR="001020DC" w:rsidRPr="00A933DF">
        <w:rPr>
          <w:sz w:val="22"/>
          <w:szCs w:val="22"/>
        </w:rPr>
        <w:t>.</w:t>
      </w:r>
    </w:p>
    <w:p w:rsidR="00266353" w:rsidRPr="00A933DF" w:rsidRDefault="00266353" w:rsidP="00266353">
      <w:pPr>
        <w:numPr>
          <w:ilvl w:val="0"/>
          <w:numId w:val="4"/>
        </w:numPr>
        <w:jc w:val="both"/>
        <w:rPr>
          <w:sz w:val="22"/>
          <w:szCs w:val="22"/>
        </w:rPr>
      </w:pPr>
      <w:r w:rsidRPr="00A933DF">
        <w:rPr>
          <w:sz w:val="22"/>
          <w:szCs w:val="22"/>
        </w:rPr>
        <w:t>Integrate support</w:t>
      </w:r>
      <w:r w:rsidR="006F6ED0">
        <w:rPr>
          <w:sz w:val="22"/>
          <w:szCs w:val="22"/>
        </w:rPr>
        <w:t>s</w:t>
      </w:r>
      <w:r w:rsidRPr="00A933DF">
        <w:rPr>
          <w:sz w:val="22"/>
          <w:szCs w:val="22"/>
        </w:rPr>
        <w:t xml:space="preserve"> that enhance accountability and mutuality in development </w:t>
      </w:r>
      <w:r w:rsidR="001020DC" w:rsidRPr="00A933DF">
        <w:rPr>
          <w:sz w:val="22"/>
          <w:szCs w:val="22"/>
        </w:rPr>
        <w:t>cooperation</w:t>
      </w:r>
      <w:r w:rsidRPr="00A933DF">
        <w:rPr>
          <w:sz w:val="22"/>
          <w:szCs w:val="22"/>
        </w:rPr>
        <w:t xml:space="preserve"> and coordination specific to the implementation of the AfT</w:t>
      </w:r>
      <w:r w:rsidR="001020DC" w:rsidRPr="00A933DF">
        <w:rPr>
          <w:sz w:val="22"/>
          <w:szCs w:val="22"/>
        </w:rPr>
        <w:t xml:space="preserve"> through the LDA.</w:t>
      </w:r>
    </w:p>
    <w:p w:rsidR="00235EF6" w:rsidRPr="00A933DF" w:rsidRDefault="005919FF" w:rsidP="00E5630C">
      <w:pPr>
        <w:numPr>
          <w:ilvl w:val="0"/>
          <w:numId w:val="4"/>
        </w:numPr>
        <w:jc w:val="both"/>
        <w:rPr>
          <w:sz w:val="22"/>
          <w:szCs w:val="22"/>
        </w:rPr>
      </w:pPr>
      <w:r w:rsidRPr="00A933DF">
        <w:rPr>
          <w:sz w:val="22"/>
          <w:szCs w:val="22"/>
        </w:rPr>
        <w:t xml:space="preserve">Build the capacity for effective monitoring and evaluation of </w:t>
      </w:r>
      <w:r w:rsidR="006F6ED0">
        <w:rPr>
          <w:sz w:val="22"/>
          <w:szCs w:val="22"/>
        </w:rPr>
        <w:t>effective</w:t>
      </w:r>
      <w:r w:rsidR="004C0876">
        <w:rPr>
          <w:sz w:val="22"/>
          <w:szCs w:val="22"/>
        </w:rPr>
        <w:t xml:space="preserve"> </w:t>
      </w:r>
      <w:r w:rsidRPr="00A933DF">
        <w:rPr>
          <w:sz w:val="22"/>
          <w:szCs w:val="22"/>
        </w:rPr>
        <w:t>implementation of the Agenda for Transformation (AfT) so as to determine the results achieved in implementation of the AfT and provide evidence-based increased direct budget support.</w:t>
      </w:r>
    </w:p>
    <w:p w:rsidR="00017B4F" w:rsidRPr="00A933DF" w:rsidRDefault="00017B4F" w:rsidP="005E214C">
      <w:pPr>
        <w:ind w:left="720"/>
        <w:jc w:val="both"/>
        <w:rPr>
          <w:sz w:val="22"/>
          <w:szCs w:val="22"/>
        </w:rPr>
      </w:pPr>
    </w:p>
    <w:p w:rsidR="00AD67CC" w:rsidRPr="00A933DF" w:rsidRDefault="00AD67CC" w:rsidP="005B6D89">
      <w:pPr>
        <w:jc w:val="both"/>
        <w:rPr>
          <w:sz w:val="22"/>
          <w:szCs w:val="22"/>
        </w:rPr>
      </w:pPr>
      <w:r w:rsidRPr="00A933DF">
        <w:rPr>
          <w:sz w:val="22"/>
          <w:szCs w:val="22"/>
        </w:rPr>
        <w:t xml:space="preserve">Over the period of implementation, this project is expected to concentrate on providing support that will enable the Liberia Development Alliance provide strategic guidance for the implementation of the Agenda for Transformation, the New Deal and Aid Effectiveness and strengthen the use of national systems </w:t>
      </w:r>
      <w:r w:rsidR="006F6ED0">
        <w:rPr>
          <w:sz w:val="22"/>
          <w:szCs w:val="22"/>
        </w:rPr>
        <w:t>i.e.</w:t>
      </w:r>
      <w:r w:rsidR="004C0876">
        <w:rPr>
          <w:sz w:val="22"/>
          <w:szCs w:val="22"/>
        </w:rPr>
        <w:t xml:space="preserve"> </w:t>
      </w:r>
      <w:r w:rsidRPr="00A933DF">
        <w:rPr>
          <w:sz w:val="22"/>
          <w:szCs w:val="22"/>
        </w:rPr>
        <w:t xml:space="preserve">national M&amp;E, Aid Management and Coordination. To </w:t>
      </w:r>
      <w:r w:rsidR="00A025CA" w:rsidRPr="00A933DF">
        <w:rPr>
          <w:sz w:val="22"/>
          <w:szCs w:val="22"/>
        </w:rPr>
        <w:t>achieve</w:t>
      </w:r>
      <w:r w:rsidR="004C0876">
        <w:rPr>
          <w:sz w:val="22"/>
          <w:szCs w:val="22"/>
        </w:rPr>
        <w:t xml:space="preserve"> </w:t>
      </w:r>
      <w:r w:rsidR="006F6ED0">
        <w:rPr>
          <w:sz w:val="22"/>
          <w:szCs w:val="22"/>
        </w:rPr>
        <w:t>stated objectives</w:t>
      </w:r>
      <w:r w:rsidRPr="00A933DF">
        <w:rPr>
          <w:sz w:val="22"/>
          <w:szCs w:val="22"/>
        </w:rPr>
        <w:t xml:space="preserve">, the following key areas </w:t>
      </w:r>
      <w:r w:rsidR="006F6ED0">
        <w:rPr>
          <w:sz w:val="22"/>
          <w:szCs w:val="22"/>
        </w:rPr>
        <w:t xml:space="preserve">of intervention </w:t>
      </w:r>
      <w:r w:rsidRPr="00A933DF">
        <w:rPr>
          <w:sz w:val="22"/>
          <w:szCs w:val="22"/>
        </w:rPr>
        <w:t>will be prioritized:</w:t>
      </w:r>
    </w:p>
    <w:p w:rsidR="00A025CA" w:rsidRPr="00A933DF" w:rsidRDefault="00A025CA" w:rsidP="005B6D89">
      <w:pPr>
        <w:jc w:val="both"/>
        <w:rPr>
          <w:sz w:val="22"/>
          <w:szCs w:val="22"/>
        </w:rPr>
      </w:pPr>
    </w:p>
    <w:p w:rsidR="00A505DF" w:rsidRPr="00A933DF" w:rsidRDefault="002170F3" w:rsidP="0097734C">
      <w:pPr>
        <w:numPr>
          <w:ilvl w:val="0"/>
          <w:numId w:val="3"/>
        </w:numPr>
        <w:jc w:val="both"/>
        <w:rPr>
          <w:b/>
          <w:sz w:val="22"/>
          <w:szCs w:val="22"/>
          <w:u w:val="single"/>
        </w:rPr>
      </w:pPr>
      <w:r w:rsidRPr="00A933DF">
        <w:rPr>
          <w:b/>
          <w:sz w:val="22"/>
          <w:szCs w:val="22"/>
          <w:u w:val="single"/>
        </w:rPr>
        <w:t>Support to the LDA Steering Committee</w:t>
      </w:r>
    </w:p>
    <w:p w:rsidR="00947932" w:rsidRPr="00A933DF" w:rsidRDefault="00AD67CC" w:rsidP="00A7691F">
      <w:pPr>
        <w:jc w:val="both"/>
        <w:rPr>
          <w:sz w:val="22"/>
          <w:szCs w:val="22"/>
        </w:rPr>
      </w:pPr>
      <w:r w:rsidRPr="00A933DF">
        <w:rPr>
          <w:sz w:val="22"/>
          <w:szCs w:val="22"/>
        </w:rPr>
        <w:t xml:space="preserve">Both </w:t>
      </w:r>
      <w:r w:rsidR="001020DC" w:rsidRPr="00A933DF">
        <w:rPr>
          <w:sz w:val="22"/>
          <w:szCs w:val="22"/>
        </w:rPr>
        <w:t>Technical</w:t>
      </w:r>
      <w:r w:rsidRPr="00A933DF">
        <w:rPr>
          <w:sz w:val="22"/>
          <w:szCs w:val="22"/>
        </w:rPr>
        <w:t xml:space="preserve"> and logistical support will be required to enable the effective functioning of the Steering Committee of the LDA</w:t>
      </w:r>
      <w:r w:rsidR="006F6ED0">
        <w:rPr>
          <w:sz w:val="22"/>
          <w:szCs w:val="22"/>
        </w:rPr>
        <w:t xml:space="preserve"> so that</w:t>
      </w:r>
      <w:r w:rsidRPr="00A933DF">
        <w:rPr>
          <w:sz w:val="22"/>
          <w:szCs w:val="22"/>
        </w:rPr>
        <w:t xml:space="preserve"> it convene</w:t>
      </w:r>
      <w:r w:rsidR="006D1243">
        <w:rPr>
          <w:sz w:val="22"/>
          <w:szCs w:val="22"/>
        </w:rPr>
        <w:t>s</w:t>
      </w:r>
      <w:r w:rsidRPr="00A933DF">
        <w:rPr>
          <w:sz w:val="22"/>
          <w:szCs w:val="22"/>
        </w:rPr>
        <w:t xml:space="preserve"> the </w:t>
      </w:r>
      <w:r w:rsidR="001020DC" w:rsidRPr="00A933DF">
        <w:rPr>
          <w:sz w:val="22"/>
          <w:szCs w:val="22"/>
        </w:rPr>
        <w:t xml:space="preserve">stakeholder platform </w:t>
      </w:r>
      <w:r w:rsidRPr="00A933DF">
        <w:rPr>
          <w:sz w:val="22"/>
          <w:szCs w:val="22"/>
        </w:rPr>
        <w:t xml:space="preserve">as will be required during the implementation of the Agenda for Transformation. </w:t>
      </w:r>
      <w:r w:rsidR="00947932" w:rsidRPr="00A933DF">
        <w:rPr>
          <w:sz w:val="22"/>
          <w:szCs w:val="22"/>
        </w:rPr>
        <w:t>Quarterly meetings of the LDA Steering Committee will be held. Civil society representation and private sector actors will be supported to undertake constituency engagements that will facilitate their effective participation in the LDA Steering Committee meetings</w:t>
      </w:r>
    </w:p>
    <w:p w:rsidR="00103660" w:rsidRPr="00A933DF" w:rsidRDefault="00103660">
      <w:pPr>
        <w:ind w:left="720"/>
        <w:jc w:val="both"/>
        <w:rPr>
          <w:sz w:val="22"/>
          <w:szCs w:val="22"/>
        </w:rPr>
      </w:pPr>
    </w:p>
    <w:p w:rsidR="00A505DF" w:rsidRPr="00A933DF" w:rsidRDefault="002170F3" w:rsidP="0097734C">
      <w:pPr>
        <w:numPr>
          <w:ilvl w:val="0"/>
          <w:numId w:val="3"/>
        </w:numPr>
        <w:jc w:val="both"/>
        <w:rPr>
          <w:b/>
          <w:sz w:val="22"/>
          <w:szCs w:val="22"/>
          <w:u w:val="single"/>
        </w:rPr>
      </w:pPr>
      <w:r w:rsidRPr="00A933DF">
        <w:rPr>
          <w:b/>
          <w:sz w:val="22"/>
          <w:szCs w:val="22"/>
          <w:u w:val="single"/>
        </w:rPr>
        <w:t>LDA Technical Secretariat</w:t>
      </w:r>
    </w:p>
    <w:p w:rsidR="00947932" w:rsidRDefault="00947932" w:rsidP="00A7691F">
      <w:pPr>
        <w:jc w:val="both"/>
        <w:rPr>
          <w:sz w:val="22"/>
          <w:szCs w:val="22"/>
        </w:rPr>
      </w:pPr>
      <w:r w:rsidRPr="00A933DF">
        <w:rPr>
          <w:sz w:val="22"/>
          <w:szCs w:val="22"/>
        </w:rPr>
        <w:t>A substantial part of the support to the LDA will be channeled to the Technical Secretariat of the LDA</w:t>
      </w:r>
      <w:r w:rsidR="006D1243">
        <w:rPr>
          <w:sz w:val="22"/>
          <w:szCs w:val="22"/>
        </w:rPr>
        <w:t>,</w:t>
      </w:r>
      <w:r w:rsidRPr="00A933DF">
        <w:rPr>
          <w:sz w:val="22"/>
          <w:szCs w:val="22"/>
        </w:rPr>
        <w:t xml:space="preserve"> which will primarily </w:t>
      </w:r>
      <w:r w:rsidR="006D1243">
        <w:rPr>
          <w:sz w:val="22"/>
          <w:szCs w:val="22"/>
        </w:rPr>
        <w:t xml:space="preserve">be </w:t>
      </w:r>
      <w:r w:rsidRPr="00A933DF">
        <w:rPr>
          <w:sz w:val="22"/>
          <w:szCs w:val="22"/>
        </w:rPr>
        <w:t xml:space="preserve">responsible for the day-to-day functioning of the LDA. </w:t>
      </w:r>
      <w:r w:rsidR="000443C2" w:rsidRPr="00A933DF">
        <w:rPr>
          <w:sz w:val="22"/>
          <w:szCs w:val="22"/>
        </w:rPr>
        <w:t>Support will cover staffing and logistical costs to enable the Secretariat to</w:t>
      </w:r>
      <w:r w:rsidR="00E455CE" w:rsidRPr="00A933DF">
        <w:rPr>
          <w:sz w:val="22"/>
          <w:szCs w:val="22"/>
        </w:rPr>
        <w:t>:</w:t>
      </w:r>
      <w:r w:rsidR="000443C2" w:rsidRPr="00A933DF">
        <w:rPr>
          <w:sz w:val="22"/>
          <w:szCs w:val="22"/>
        </w:rPr>
        <w:t xml:space="preserve"> provide technical assistance to the Pillar Chairs to convene sector and pillar meetings</w:t>
      </w:r>
      <w:r w:rsidR="00E455CE" w:rsidRPr="00A933DF">
        <w:rPr>
          <w:sz w:val="22"/>
          <w:szCs w:val="22"/>
        </w:rPr>
        <w:t>;</w:t>
      </w:r>
      <w:r w:rsidR="000443C2" w:rsidRPr="00A933DF">
        <w:rPr>
          <w:sz w:val="22"/>
          <w:szCs w:val="22"/>
        </w:rPr>
        <w:t xml:space="preserve"> track progress on implementation</w:t>
      </w:r>
      <w:r w:rsidR="00EF53BE" w:rsidRPr="00A933DF">
        <w:rPr>
          <w:sz w:val="22"/>
          <w:szCs w:val="22"/>
        </w:rPr>
        <w:t>; compile</w:t>
      </w:r>
      <w:r w:rsidR="000443C2" w:rsidRPr="00A933DF">
        <w:rPr>
          <w:sz w:val="22"/>
          <w:szCs w:val="22"/>
        </w:rPr>
        <w:t xml:space="preserve"> and publish </w:t>
      </w:r>
      <w:r w:rsidR="00E455CE" w:rsidRPr="00A933DF">
        <w:rPr>
          <w:sz w:val="22"/>
          <w:szCs w:val="22"/>
        </w:rPr>
        <w:t>implementation</w:t>
      </w:r>
      <w:r w:rsidR="00107DDE" w:rsidRPr="00A933DF">
        <w:rPr>
          <w:sz w:val="22"/>
          <w:szCs w:val="22"/>
        </w:rPr>
        <w:t xml:space="preserve"> reports and scorecards</w:t>
      </w:r>
      <w:r w:rsidR="00E455CE" w:rsidRPr="00A933DF">
        <w:rPr>
          <w:sz w:val="22"/>
          <w:szCs w:val="22"/>
        </w:rPr>
        <w:t>; undertake dissemination and communication of the AfT</w:t>
      </w:r>
      <w:r w:rsidR="00107DDE" w:rsidRPr="00A933DF">
        <w:rPr>
          <w:sz w:val="22"/>
          <w:szCs w:val="22"/>
        </w:rPr>
        <w:t>.</w:t>
      </w:r>
    </w:p>
    <w:p w:rsidR="00DE058D" w:rsidRPr="00A933DF" w:rsidRDefault="00DE058D" w:rsidP="00A7691F">
      <w:pPr>
        <w:jc w:val="both"/>
        <w:rPr>
          <w:sz w:val="22"/>
          <w:szCs w:val="22"/>
        </w:rPr>
      </w:pPr>
    </w:p>
    <w:p w:rsidR="00EF53BE" w:rsidRPr="00A933DF" w:rsidRDefault="00EF53BE" w:rsidP="006D1243">
      <w:pPr>
        <w:jc w:val="both"/>
        <w:rPr>
          <w:sz w:val="22"/>
          <w:szCs w:val="22"/>
        </w:rPr>
      </w:pPr>
    </w:p>
    <w:p w:rsidR="00BD1771" w:rsidRPr="00A933DF" w:rsidRDefault="002170F3" w:rsidP="00EF53BE">
      <w:pPr>
        <w:pStyle w:val="ListParagraph"/>
        <w:numPr>
          <w:ilvl w:val="0"/>
          <w:numId w:val="3"/>
        </w:numPr>
        <w:jc w:val="both"/>
        <w:rPr>
          <w:sz w:val="22"/>
          <w:szCs w:val="22"/>
        </w:rPr>
      </w:pPr>
      <w:r w:rsidRPr="00A933DF">
        <w:rPr>
          <w:b/>
          <w:sz w:val="22"/>
          <w:szCs w:val="22"/>
          <w:u w:val="single"/>
        </w:rPr>
        <w:t>Enhancing M&amp;E to account for development results</w:t>
      </w:r>
    </w:p>
    <w:p w:rsidR="00EF53BE" w:rsidRPr="00A933DF" w:rsidRDefault="00EF53BE" w:rsidP="00A7691F">
      <w:pPr>
        <w:jc w:val="both"/>
        <w:rPr>
          <w:sz w:val="22"/>
          <w:szCs w:val="22"/>
        </w:rPr>
      </w:pPr>
      <w:r w:rsidRPr="00A933DF">
        <w:rPr>
          <w:sz w:val="22"/>
          <w:szCs w:val="22"/>
        </w:rPr>
        <w:t xml:space="preserve">Accounting for development results is another key function of the LDA in delivering the AfT. Support to the Secretariat is crucial for improving the capacity </w:t>
      </w:r>
      <w:r w:rsidR="00B95941" w:rsidRPr="00A933DF">
        <w:rPr>
          <w:sz w:val="22"/>
          <w:szCs w:val="22"/>
        </w:rPr>
        <w:t xml:space="preserve">to </w:t>
      </w:r>
      <w:r w:rsidR="00186423" w:rsidRPr="00A933DF">
        <w:rPr>
          <w:sz w:val="22"/>
          <w:szCs w:val="22"/>
        </w:rPr>
        <w:t>monitor the</w:t>
      </w:r>
      <w:r w:rsidR="00B95941" w:rsidRPr="00A933DF">
        <w:rPr>
          <w:sz w:val="22"/>
          <w:szCs w:val="22"/>
        </w:rPr>
        <w:t xml:space="preserve"> implementation </w:t>
      </w:r>
      <w:r w:rsidR="00186423" w:rsidRPr="00A933DF">
        <w:rPr>
          <w:sz w:val="22"/>
          <w:szCs w:val="22"/>
        </w:rPr>
        <w:t>of the</w:t>
      </w:r>
      <w:r w:rsidR="00B95941" w:rsidRPr="00A933DF">
        <w:rPr>
          <w:sz w:val="22"/>
          <w:szCs w:val="22"/>
        </w:rPr>
        <w:t xml:space="preserve"> AfT </w:t>
      </w:r>
      <w:r w:rsidR="00186423" w:rsidRPr="00A933DF">
        <w:rPr>
          <w:sz w:val="22"/>
          <w:szCs w:val="22"/>
        </w:rPr>
        <w:t xml:space="preserve">and enhance </w:t>
      </w:r>
      <w:r w:rsidRPr="00A933DF">
        <w:rPr>
          <w:sz w:val="22"/>
          <w:szCs w:val="22"/>
        </w:rPr>
        <w:t xml:space="preserve">external resource (aid) management and </w:t>
      </w:r>
      <w:r w:rsidR="00D42934" w:rsidRPr="00A933DF">
        <w:rPr>
          <w:sz w:val="22"/>
          <w:szCs w:val="22"/>
        </w:rPr>
        <w:t>coordination through</w:t>
      </w:r>
      <w:r w:rsidRPr="00A933DF">
        <w:rPr>
          <w:sz w:val="22"/>
          <w:szCs w:val="22"/>
        </w:rPr>
        <w:t xml:space="preserve"> the effective functioning of the AMP. </w:t>
      </w:r>
      <w:r w:rsidR="00D42934" w:rsidRPr="00A933DF">
        <w:rPr>
          <w:sz w:val="22"/>
          <w:szCs w:val="22"/>
        </w:rPr>
        <w:t>The program will support the reactivation of the national M&amp;E coordination unit</w:t>
      </w:r>
      <w:r w:rsidR="004C0876">
        <w:rPr>
          <w:sz w:val="22"/>
          <w:szCs w:val="22"/>
        </w:rPr>
        <w:t>,</w:t>
      </w:r>
      <w:r w:rsidR="004C0876" w:rsidRPr="00A933DF">
        <w:rPr>
          <w:sz w:val="22"/>
          <w:szCs w:val="22"/>
        </w:rPr>
        <w:t xml:space="preserve"> field</w:t>
      </w:r>
      <w:r w:rsidR="00D42934" w:rsidRPr="00A933DF">
        <w:rPr>
          <w:sz w:val="22"/>
          <w:szCs w:val="22"/>
        </w:rPr>
        <w:t xml:space="preserve"> based M&amp;E staff to track implementation at sub-national level; the development of the AfT results framework tracking tool</w:t>
      </w:r>
      <w:r w:rsidR="00E315CE" w:rsidRPr="00A933DF">
        <w:rPr>
          <w:sz w:val="22"/>
          <w:szCs w:val="22"/>
        </w:rPr>
        <w:t xml:space="preserve">; the maintenance of the Aid Management Platform; </w:t>
      </w:r>
      <w:r w:rsidR="006D1243">
        <w:rPr>
          <w:sz w:val="22"/>
          <w:szCs w:val="22"/>
        </w:rPr>
        <w:t xml:space="preserve">and </w:t>
      </w:r>
      <w:r w:rsidR="00E315CE" w:rsidRPr="00A933DF">
        <w:rPr>
          <w:sz w:val="22"/>
          <w:szCs w:val="22"/>
        </w:rPr>
        <w:t>staffing cost for the AMU.</w:t>
      </w:r>
    </w:p>
    <w:p w:rsidR="00E315CE" w:rsidRPr="00A933DF" w:rsidRDefault="00E315CE" w:rsidP="00EF53BE">
      <w:pPr>
        <w:ind w:left="720"/>
        <w:jc w:val="both"/>
        <w:rPr>
          <w:sz w:val="22"/>
          <w:szCs w:val="22"/>
        </w:rPr>
      </w:pPr>
    </w:p>
    <w:p w:rsidR="00E315CE" w:rsidRPr="00A933DF" w:rsidRDefault="00012663" w:rsidP="00D42934">
      <w:pPr>
        <w:pStyle w:val="yiv1961563975msolistparagraph"/>
        <w:numPr>
          <w:ilvl w:val="0"/>
          <w:numId w:val="3"/>
        </w:numPr>
        <w:shd w:val="clear" w:color="auto" w:fill="FFFFFF"/>
        <w:spacing w:before="0" w:beforeAutospacing="0" w:after="200" w:afterAutospacing="0" w:line="285" w:lineRule="atLeast"/>
        <w:rPr>
          <w:b/>
          <w:sz w:val="22"/>
          <w:szCs w:val="22"/>
          <w:u w:val="single"/>
        </w:rPr>
      </w:pPr>
      <w:r>
        <w:rPr>
          <w:b/>
          <w:sz w:val="22"/>
          <w:szCs w:val="22"/>
          <w:u w:val="single"/>
        </w:rPr>
        <w:t>Capacity of LDA to enable Country C</w:t>
      </w:r>
      <w:r w:rsidR="002170F3" w:rsidRPr="00A933DF">
        <w:rPr>
          <w:b/>
          <w:sz w:val="22"/>
          <w:szCs w:val="22"/>
          <w:u w:val="single"/>
        </w:rPr>
        <w:t xml:space="preserve">ommitment to the New Deal enhanced through the </w:t>
      </w:r>
      <w:r>
        <w:rPr>
          <w:b/>
          <w:sz w:val="22"/>
          <w:szCs w:val="22"/>
          <w:u w:val="single"/>
        </w:rPr>
        <w:t>I</w:t>
      </w:r>
      <w:r w:rsidR="002170F3" w:rsidRPr="00A933DF">
        <w:rPr>
          <w:b/>
          <w:sz w:val="22"/>
          <w:szCs w:val="22"/>
          <w:u w:val="single"/>
        </w:rPr>
        <w:t>mplementation of a New Deal</w:t>
      </w:r>
    </w:p>
    <w:p w:rsidR="00A41F23" w:rsidRDefault="00E315CE" w:rsidP="00A7691F">
      <w:pPr>
        <w:jc w:val="both"/>
        <w:rPr>
          <w:sz w:val="22"/>
          <w:szCs w:val="22"/>
        </w:rPr>
      </w:pPr>
      <w:r w:rsidRPr="00A933DF">
        <w:rPr>
          <w:sz w:val="22"/>
          <w:szCs w:val="22"/>
        </w:rPr>
        <w:t xml:space="preserve">Liberia is one of six countries piloting the New Deal for engagement in fragile </w:t>
      </w:r>
      <w:r w:rsidR="00564CA6" w:rsidRPr="00A933DF">
        <w:rPr>
          <w:sz w:val="22"/>
          <w:szCs w:val="22"/>
        </w:rPr>
        <w:t>states endorsed</w:t>
      </w:r>
      <w:r w:rsidRPr="00A933DF">
        <w:rPr>
          <w:sz w:val="22"/>
          <w:szCs w:val="22"/>
        </w:rPr>
        <w:t xml:space="preserve"> at the </w:t>
      </w:r>
      <w:r w:rsidR="00A7691F" w:rsidRPr="00A933DF">
        <w:rPr>
          <w:sz w:val="22"/>
          <w:szCs w:val="22"/>
        </w:rPr>
        <w:t>Bussan</w:t>
      </w:r>
      <w:r w:rsidRPr="00A933DF">
        <w:rPr>
          <w:sz w:val="22"/>
          <w:szCs w:val="22"/>
        </w:rPr>
        <w:t xml:space="preserve"> High Level Meeting in 2011. The implementation of the Liberia New Deal Pilot is being integrated into this program. The program will provide support for: regional validation workshops on the New Deal Fragility Assessment and country level indicators; consultancy for development of New Deal Compact; validation of New Deal Compact;</w:t>
      </w:r>
      <w:r w:rsidR="005E1210" w:rsidRPr="00A933DF">
        <w:rPr>
          <w:sz w:val="22"/>
          <w:szCs w:val="22"/>
        </w:rPr>
        <w:t xml:space="preserve"> staffing to coordinate New Deal implementation and periodic monitoring and evaluation of New Deal Compact</w:t>
      </w:r>
      <w:r w:rsidR="00012663">
        <w:rPr>
          <w:sz w:val="22"/>
          <w:szCs w:val="22"/>
        </w:rPr>
        <w:t>.</w:t>
      </w:r>
    </w:p>
    <w:p w:rsidR="00A7691F" w:rsidRPr="00A933DF" w:rsidRDefault="00A7691F" w:rsidP="00A7691F">
      <w:pPr>
        <w:jc w:val="both"/>
        <w:rPr>
          <w:sz w:val="22"/>
          <w:szCs w:val="22"/>
        </w:rPr>
      </w:pPr>
    </w:p>
    <w:p w:rsidR="00205DFB" w:rsidRPr="00A933DF" w:rsidRDefault="002170F3" w:rsidP="00D42934">
      <w:pPr>
        <w:pStyle w:val="yiv1961563975msolistparagraph"/>
        <w:numPr>
          <w:ilvl w:val="0"/>
          <w:numId w:val="3"/>
        </w:numPr>
        <w:shd w:val="clear" w:color="auto" w:fill="FFFFFF"/>
        <w:spacing w:before="0" w:beforeAutospacing="0" w:after="200" w:afterAutospacing="0" w:line="285" w:lineRule="atLeast"/>
        <w:rPr>
          <w:b/>
          <w:sz w:val="22"/>
          <w:szCs w:val="22"/>
          <w:u w:val="single"/>
        </w:rPr>
      </w:pPr>
      <w:r w:rsidRPr="00A933DF">
        <w:rPr>
          <w:b/>
          <w:sz w:val="22"/>
          <w:szCs w:val="22"/>
          <w:u w:val="single"/>
        </w:rPr>
        <w:t xml:space="preserve">Strengthened </w:t>
      </w:r>
      <w:r w:rsidR="006D1243">
        <w:rPr>
          <w:b/>
          <w:sz w:val="22"/>
          <w:szCs w:val="22"/>
          <w:u w:val="single"/>
        </w:rPr>
        <w:t xml:space="preserve">the </w:t>
      </w:r>
      <w:r w:rsidR="00012663">
        <w:rPr>
          <w:b/>
          <w:sz w:val="22"/>
          <w:szCs w:val="22"/>
          <w:u w:val="single"/>
        </w:rPr>
        <w:t>National Strategy for D</w:t>
      </w:r>
      <w:r w:rsidRPr="00A933DF">
        <w:rPr>
          <w:b/>
          <w:sz w:val="22"/>
          <w:szCs w:val="22"/>
          <w:u w:val="single"/>
        </w:rPr>
        <w:t xml:space="preserve">evelopment </w:t>
      </w:r>
      <w:r w:rsidR="00012663">
        <w:rPr>
          <w:b/>
          <w:sz w:val="22"/>
          <w:szCs w:val="22"/>
          <w:u w:val="single"/>
        </w:rPr>
        <w:t>Statistics for Evidence based Policy A</w:t>
      </w:r>
      <w:r w:rsidRPr="00A933DF">
        <w:rPr>
          <w:b/>
          <w:sz w:val="22"/>
          <w:szCs w:val="22"/>
          <w:u w:val="single"/>
        </w:rPr>
        <w:t xml:space="preserve">nalysis and </w:t>
      </w:r>
      <w:r w:rsidR="00012663">
        <w:rPr>
          <w:b/>
          <w:sz w:val="22"/>
          <w:szCs w:val="22"/>
          <w:u w:val="single"/>
        </w:rPr>
        <w:t>F</w:t>
      </w:r>
      <w:r w:rsidRPr="00A933DF">
        <w:rPr>
          <w:b/>
          <w:sz w:val="22"/>
          <w:szCs w:val="22"/>
          <w:u w:val="single"/>
        </w:rPr>
        <w:t>ormulation</w:t>
      </w:r>
    </w:p>
    <w:p w:rsidR="00A41F23" w:rsidRPr="00A933DF" w:rsidRDefault="00607327" w:rsidP="00A7691F">
      <w:pPr>
        <w:pStyle w:val="yiv1961563975msolistparagraph"/>
        <w:shd w:val="clear" w:color="auto" w:fill="FFFFFF"/>
        <w:spacing w:before="0" w:beforeAutospacing="0" w:after="200" w:afterAutospacing="0" w:line="285" w:lineRule="atLeast"/>
        <w:jc w:val="both"/>
        <w:rPr>
          <w:sz w:val="22"/>
          <w:szCs w:val="22"/>
        </w:rPr>
      </w:pPr>
      <w:r w:rsidRPr="00A933DF">
        <w:rPr>
          <w:sz w:val="22"/>
          <w:szCs w:val="22"/>
        </w:rPr>
        <w:t xml:space="preserve">Support will be provided to LISGIS, the University of Liberia, the Ministry of Planning and Economic Affairs to strengthen the capacities </w:t>
      </w:r>
      <w:r w:rsidR="000753EB" w:rsidRPr="00A933DF">
        <w:rPr>
          <w:sz w:val="22"/>
          <w:szCs w:val="22"/>
        </w:rPr>
        <w:t>of these</w:t>
      </w:r>
      <w:r w:rsidRPr="00A933DF">
        <w:rPr>
          <w:sz w:val="22"/>
          <w:szCs w:val="22"/>
        </w:rPr>
        <w:t xml:space="preserve"> institutions to </w:t>
      </w:r>
      <w:r w:rsidR="000753EB" w:rsidRPr="00A933DF">
        <w:rPr>
          <w:sz w:val="22"/>
          <w:szCs w:val="22"/>
        </w:rPr>
        <w:t>undertake macroeconomic</w:t>
      </w:r>
      <w:r w:rsidRPr="00A933DF">
        <w:rPr>
          <w:sz w:val="22"/>
          <w:szCs w:val="22"/>
        </w:rPr>
        <w:t xml:space="preserve"> analysis and socio economic surveillance capacities, socio economic research and policy analysis</w:t>
      </w:r>
      <w:r w:rsidR="000753EB" w:rsidRPr="00A933DF">
        <w:rPr>
          <w:sz w:val="22"/>
          <w:szCs w:val="22"/>
        </w:rPr>
        <w:t>. This will entail support for the production and dissemination of the HDR and MDGs, National Accounts and the LDHS as well as technical assistance to the office of the Minister of Finance for macroeconomic policy and research.</w:t>
      </w:r>
    </w:p>
    <w:p w:rsidR="001E0894" w:rsidRPr="006D11ED" w:rsidRDefault="001E0894" w:rsidP="006D11ED">
      <w:pPr>
        <w:pStyle w:val="Heading1"/>
        <w:suppressAutoHyphens/>
        <w:spacing w:before="104" w:after="226"/>
        <w:rPr>
          <w:rFonts w:ascii="Arial" w:hAnsi="Arial" w:cs="Arial"/>
          <w:sz w:val="22"/>
          <w:szCs w:val="22"/>
        </w:rPr>
      </w:pPr>
      <w:r w:rsidRPr="006D11ED">
        <w:rPr>
          <w:rFonts w:ascii="Arial" w:hAnsi="Arial" w:cs="Arial"/>
          <w:sz w:val="22"/>
          <w:szCs w:val="22"/>
        </w:rPr>
        <w:t xml:space="preserve">Partnership  </w:t>
      </w:r>
    </w:p>
    <w:p w:rsidR="00B00345" w:rsidRPr="006D11ED" w:rsidRDefault="00B00345" w:rsidP="00B00345">
      <w:pPr>
        <w:jc w:val="both"/>
      </w:pPr>
      <w:r w:rsidRPr="006D11ED">
        <w:t xml:space="preserve">The project as designed takes into consideration the critical role of various partners that subscribe to the principles of the Paris Declaration on Aid Effectiveness, the Accra Agenda for Action and the New Deal can play to help Liberia gradually achieve an appreciable level of development effectiveness over the next 5 years. The government through this project will seek to engage both the technical and financial expertise of these development actors and will also in the spirit of the partnership, also demonstrate ownership of the program by contributing to the investments required and showing leadership through the closer </w:t>
      </w:r>
      <w:r w:rsidR="006D11ED">
        <w:t xml:space="preserve"> funding and the mechanism for </w:t>
      </w:r>
      <w:r w:rsidRPr="006D11ED">
        <w:t xml:space="preserve">coordination and collaboration. For the purpose of this project, the GoL partnership in enhancing development effectiveness shall be </w:t>
      </w:r>
      <w:r w:rsidR="000E41F4">
        <w:t>with</w:t>
      </w:r>
      <w:r w:rsidRPr="006D11ED">
        <w:t xml:space="preserve"> but not limited to the following key partners:</w:t>
      </w:r>
    </w:p>
    <w:p w:rsidR="00B00345" w:rsidRDefault="00B00345" w:rsidP="00B00345">
      <w:pPr>
        <w:jc w:val="both"/>
      </w:pPr>
    </w:p>
    <w:p w:rsidR="00B00345" w:rsidRPr="006D11ED" w:rsidRDefault="00157B2E" w:rsidP="00B00345">
      <w:pPr>
        <w:jc w:val="both"/>
      </w:pPr>
      <w:r w:rsidRPr="006D11ED">
        <w:t xml:space="preserve">The </w:t>
      </w:r>
      <w:r w:rsidR="00B00345" w:rsidRPr="006D11ED">
        <w:t>UNDP</w:t>
      </w:r>
      <w:r w:rsidRPr="006D11ED">
        <w:t xml:space="preserve"> shall over the program period be the main interlocutor with the GoL. It will use its unique advantage at sourcing both the human and financial resources required to attain the program’s outcomes. </w:t>
      </w:r>
      <w:r w:rsidR="000E41F4">
        <w:t xml:space="preserve">It will also bring to the table the relevancy </w:t>
      </w:r>
      <w:r w:rsidR="00776E06">
        <w:t>of the program to</w:t>
      </w:r>
      <w:r w:rsidR="000E41F4">
        <w:t xml:space="preserve"> emerging new trends o</w:t>
      </w:r>
      <w:r w:rsidR="00776E06">
        <w:t>n</w:t>
      </w:r>
      <w:r w:rsidR="000E41F4">
        <w:t xml:space="preserve"> the issue of development coordination by tapping into the various knowledge </w:t>
      </w:r>
      <w:r w:rsidR="00F96ECC">
        <w:t>platforms</w:t>
      </w:r>
      <w:r w:rsidR="000E41F4">
        <w:t xml:space="preserve"> th</w:t>
      </w:r>
      <w:r w:rsidR="00F96ECC">
        <w:t>at</w:t>
      </w:r>
      <w:r w:rsidR="000E41F4">
        <w:t xml:space="preserve"> exists and making such information available</w:t>
      </w:r>
      <w:r w:rsidR="00776E06">
        <w:t xml:space="preserve"> for capacity building and learning.</w:t>
      </w:r>
    </w:p>
    <w:p w:rsidR="00B00345" w:rsidRPr="006D11ED" w:rsidRDefault="00B00345" w:rsidP="00B00345">
      <w:pPr>
        <w:jc w:val="both"/>
      </w:pPr>
    </w:p>
    <w:p w:rsidR="00B00345" w:rsidRPr="006D11ED" w:rsidRDefault="00157B2E" w:rsidP="00B00345">
      <w:pPr>
        <w:jc w:val="both"/>
      </w:pPr>
      <w:r w:rsidRPr="006D11ED">
        <w:t>The Embassy of Sweden, which has committed to Liberia’s piloting of the New Deal is also a significant key partner</w:t>
      </w:r>
      <w:r w:rsidR="00C053FC" w:rsidRPr="006D11ED">
        <w:t xml:space="preserve"> expected to support this program. The Embassy of Sweden (SIDA) </w:t>
      </w:r>
      <w:r w:rsidR="00FF74B9" w:rsidRPr="006D11ED">
        <w:t xml:space="preserve">which </w:t>
      </w:r>
      <w:r w:rsidR="00C053FC" w:rsidRPr="006D11ED">
        <w:t xml:space="preserve">has over the </w:t>
      </w:r>
      <w:r w:rsidR="00FF74B9" w:rsidRPr="006D11ED">
        <w:t xml:space="preserve">years provided significant support to the LRDC which </w:t>
      </w:r>
      <w:r w:rsidR="002B1FF4" w:rsidRPr="006D11ED">
        <w:t>has now</w:t>
      </w:r>
      <w:r w:rsidR="00C053FC" w:rsidRPr="006D11ED">
        <w:t xml:space="preserve"> been transformed to the LDA</w:t>
      </w:r>
      <w:r w:rsidR="00FF74B9" w:rsidRPr="006D11ED">
        <w:t xml:space="preserve"> is expected to support the processes that will enable the gradual use of country systems in the utilization of external resources</w:t>
      </w:r>
      <w:r w:rsidR="00C974A1">
        <w:t>.</w:t>
      </w:r>
    </w:p>
    <w:p w:rsidR="00B00345" w:rsidRPr="006D11ED" w:rsidRDefault="00B00345" w:rsidP="00B00345">
      <w:pPr>
        <w:jc w:val="both"/>
      </w:pPr>
    </w:p>
    <w:p w:rsidR="00B00345" w:rsidRPr="006D11ED" w:rsidRDefault="004A0E42" w:rsidP="00B00345">
      <w:pPr>
        <w:jc w:val="both"/>
      </w:pPr>
      <w:r w:rsidRPr="006D11ED">
        <w:t>Also a New Deal Pilot country partner, USAID will be a key player expected to contribute to the achievement of the program’s expected outputs.</w:t>
      </w:r>
      <w:r w:rsidR="00302206" w:rsidRPr="006D11ED">
        <w:t xml:space="preserve"> As the largest contributor of official development assistance to Liberia, USAID support for this program will also help build the government capacity to coordinate external assistance to realize the desired development results</w:t>
      </w:r>
      <w:r w:rsidR="00C974A1">
        <w:t>.</w:t>
      </w:r>
    </w:p>
    <w:p w:rsidR="00B00345" w:rsidRPr="006D11ED" w:rsidRDefault="00B00345" w:rsidP="00B00345">
      <w:pPr>
        <w:jc w:val="both"/>
      </w:pPr>
    </w:p>
    <w:p w:rsidR="00FF74B9" w:rsidRDefault="00302206" w:rsidP="00B00345">
      <w:pPr>
        <w:jc w:val="both"/>
      </w:pPr>
      <w:r w:rsidRPr="006D11ED">
        <w:t xml:space="preserve">The </w:t>
      </w:r>
      <w:r w:rsidR="00FF74B9" w:rsidRPr="006D11ED">
        <w:t>AfDB</w:t>
      </w:r>
      <w:r w:rsidR="000E41F4">
        <w:t xml:space="preserve"> has collaborated with the Ministry of Finance in provided support to the Aid Management Unit that has now been integrated within the new development coordination mechanism that is the LDA. Over the duration of this program, this partnership is expected to be continued</w:t>
      </w:r>
      <w:r w:rsidR="00C974A1">
        <w:t>.</w:t>
      </w:r>
    </w:p>
    <w:p w:rsidR="00C974A1" w:rsidRPr="006D11ED" w:rsidRDefault="00C974A1" w:rsidP="00B00345">
      <w:pPr>
        <w:jc w:val="both"/>
      </w:pPr>
    </w:p>
    <w:p w:rsidR="00FF74B9" w:rsidRPr="006D11ED" w:rsidRDefault="00FF74B9" w:rsidP="00B00345">
      <w:pPr>
        <w:jc w:val="both"/>
      </w:pPr>
    </w:p>
    <w:p w:rsidR="00B00345" w:rsidRDefault="00F96ECC" w:rsidP="00B00345">
      <w:pPr>
        <w:jc w:val="both"/>
      </w:pPr>
      <w:r>
        <w:t>Having received technical support from the World Bank institute for the articulation of the AfT using the results framework through partnership with the World Bank,</w:t>
      </w:r>
      <w:r w:rsidR="00962210">
        <w:t xml:space="preserve"> building on that collaboration</w:t>
      </w:r>
      <w:r w:rsidR="002B1FF4">
        <w:t>, the</w:t>
      </w:r>
      <w:r>
        <w:t xml:space="preserve"> partnership with the World Bank through funding support for this program over the next 5 year</w:t>
      </w:r>
      <w:r w:rsidR="0020446B">
        <w:t>s is also expected to continue to help the GoL attain the level of development effectiveness that enables the measurement of the result of development assistance.</w:t>
      </w:r>
    </w:p>
    <w:p w:rsidR="0020446B" w:rsidRPr="006D11ED" w:rsidRDefault="0020446B" w:rsidP="00B00345">
      <w:pPr>
        <w:jc w:val="both"/>
      </w:pPr>
    </w:p>
    <w:p w:rsidR="00B00345" w:rsidRDefault="00B00345" w:rsidP="00B00345">
      <w:pPr>
        <w:jc w:val="both"/>
        <w:rPr>
          <w:highlight w:val="yellow"/>
        </w:rPr>
      </w:pPr>
    </w:p>
    <w:p w:rsidR="00B00345" w:rsidRPr="00B00345" w:rsidRDefault="00B00345" w:rsidP="00B00345">
      <w:pPr>
        <w:jc w:val="both"/>
        <w:rPr>
          <w:highlight w:val="yellow"/>
        </w:rPr>
      </w:pPr>
    </w:p>
    <w:p w:rsidR="001E0894" w:rsidRPr="0001256F" w:rsidRDefault="001E0894" w:rsidP="001E0894">
      <w:pPr>
        <w:ind w:left="360"/>
        <w:rPr>
          <w:rFonts w:cs="Arial"/>
          <w:b/>
          <w:color w:val="00B050"/>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F70802" w:rsidRDefault="00DE7D0E" w:rsidP="00F70802">
      <w:pPr>
        <w:pStyle w:val="yiv1961563975msonormal"/>
        <w:shd w:val="clear" w:color="auto" w:fill="FFFFFF"/>
        <w:spacing w:before="0" w:beforeAutospacing="0" w:after="0" w:afterAutospacing="0"/>
        <w:ind w:left="1440" w:hanging="144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DE7D0E" w:rsidRPr="00A933DF" w:rsidRDefault="00DE7D0E" w:rsidP="00205DFB">
      <w:pPr>
        <w:pStyle w:val="yiv1961563975msonormal"/>
        <w:shd w:val="clear" w:color="auto" w:fill="FFFFFF"/>
        <w:spacing w:before="0" w:beforeAutospacing="0" w:after="0" w:afterAutospacing="0"/>
        <w:rPr>
          <w:sz w:val="22"/>
          <w:szCs w:val="22"/>
        </w:rPr>
      </w:pPr>
    </w:p>
    <w:p w:rsidR="00A81592" w:rsidRPr="00A933DF" w:rsidRDefault="00A81592" w:rsidP="00205DFB">
      <w:pPr>
        <w:pStyle w:val="yiv1961563975msonormal"/>
        <w:shd w:val="clear" w:color="auto" w:fill="FFFFFF"/>
        <w:spacing w:before="0" w:beforeAutospacing="0" w:after="0" w:afterAutospacing="0"/>
        <w:rPr>
          <w:sz w:val="22"/>
          <w:szCs w:val="22"/>
        </w:rPr>
        <w:sectPr w:rsidR="00A81592" w:rsidRPr="00A933DF" w:rsidSect="00A933DF">
          <w:footerReference w:type="even" r:id="rId12"/>
          <w:footerReference w:type="default" r:id="rId13"/>
          <w:footerReference w:type="first" r:id="rId14"/>
          <w:pgSz w:w="12240" w:h="15840"/>
          <w:pgMar w:top="576" w:right="864" w:bottom="576" w:left="864" w:header="720" w:footer="720" w:gutter="0"/>
          <w:cols w:space="720"/>
          <w:titlePg/>
          <w:docGrid w:linePitch="360"/>
        </w:sectPr>
      </w:pPr>
    </w:p>
    <w:p w:rsidR="00D7449A" w:rsidRPr="00940858" w:rsidRDefault="00D7449A" w:rsidP="00D7449A">
      <w:pPr>
        <w:pStyle w:val="Heading1"/>
        <w:spacing w:before="120" w:after="120"/>
        <w:jc w:val="center"/>
        <w:rPr>
          <w:rFonts w:ascii="Times New Roman" w:hAnsi="Times New Roman"/>
          <w:sz w:val="24"/>
          <w:szCs w:val="24"/>
        </w:rPr>
      </w:pPr>
      <w:r w:rsidRPr="00FB4354">
        <w:rPr>
          <w:rFonts w:ascii="Times New Roman" w:hAnsi="Times New Roman"/>
          <w:sz w:val="24"/>
          <w:szCs w:val="24"/>
        </w:rPr>
        <w:t>Results and Resources Framework</w:t>
      </w:r>
    </w:p>
    <w:tbl>
      <w:tblPr>
        <w:tblW w:w="1484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2268"/>
        <w:gridCol w:w="2361"/>
        <w:gridCol w:w="2733"/>
        <w:gridCol w:w="19"/>
        <w:gridCol w:w="1061"/>
        <w:gridCol w:w="1260"/>
        <w:gridCol w:w="28"/>
        <w:gridCol w:w="806"/>
        <w:gridCol w:w="810"/>
        <w:gridCol w:w="854"/>
        <w:gridCol w:w="766"/>
        <w:gridCol w:w="810"/>
        <w:gridCol w:w="17"/>
        <w:gridCol w:w="1017"/>
      </w:tblGrid>
      <w:tr w:rsidR="00B71CE0" w:rsidRPr="0015444D" w:rsidTr="00B71CE0">
        <w:trPr>
          <w:cantSplit/>
          <w:jc w:val="center"/>
        </w:trPr>
        <w:tc>
          <w:tcPr>
            <w:tcW w:w="14848" w:type="dxa"/>
            <w:gridSpan w:val="15"/>
          </w:tcPr>
          <w:p w:rsidR="00B71CE0" w:rsidRPr="00C5095B" w:rsidRDefault="00B71CE0" w:rsidP="003B2E31">
            <w:pPr>
              <w:rPr>
                <w:b/>
                <w:sz w:val="20"/>
                <w:szCs w:val="20"/>
              </w:rPr>
            </w:pPr>
            <w:r w:rsidRPr="00C5095B">
              <w:rPr>
                <w:b/>
                <w:sz w:val="20"/>
                <w:szCs w:val="20"/>
              </w:rPr>
              <w:t xml:space="preserve">Intended Outcome as stated in the Country Programme Results and Resource Framework: </w:t>
            </w:r>
            <w:r w:rsidRPr="00C5095B">
              <w:rPr>
                <w:bCs/>
                <w:sz w:val="18"/>
              </w:rPr>
              <w:t>Liberian governance systems strengthened to ensure consolidation of peace and stability supported by effective and well-functioning institutions that foster inclusive participation of stakeholders, especially women and youth, with enhanced service delivery at local levels</w:t>
            </w:r>
            <w:r w:rsidRPr="00C5095B">
              <w:rPr>
                <w:color w:val="000000"/>
                <w:sz w:val="18"/>
              </w:rPr>
              <w:t>.</w:t>
            </w:r>
          </w:p>
        </w:tc>
      </w:tr>
      <w:tr w:rsidR="00B71CE0" w:rsidRPr="0015444D" w:rsidTr="00B71CE0">
        <w:trPr>
          <w:cantSplit/>
          <w:jc w:val="center"/>
        </w:trPr>
        <w:tc>
          <w:tcPr>
            <w:tcW w:w="14848" w:type="dxa"/>
            <w:gridSpan w:val="15"/>
          </w:tcPr>
          <w:p w:rsidR="00B71CE0" w:rsidRPr="00C5095B" w:rsidRDefault="00B71CE0" w:rsidP="003B2E31">
            <w:pPr>
              <w:rPr>
                <w:b/>
                <w:sz w:val="20"/>
                <w:szCs w:val="20"/>
              </w:rPr>
            </w:pPr>
            <w:r w:rsidRPr="00C5095B">
              <w:rPr>
                <w:b/>
                <w:sz w:val="20"/>
                <w:szCs w:val="20"/>
              </w:rPr>
              <w:t>Outcome indicators as stated in the Country Programme Results and Resources Framework, including baseline and targets:</w:t>
            </w:r>
          </w:p>
          <w:p w:rsidR="00B71CE0" w:rsidRPr="00C5095B" w:rsidRDefault="00B71CE0" w:rsidP="003B2E31">
            <w:pPr>
              <w:rPr>
                <w:b/>
                <w:sz w:val="20"/>
                <w:szCs w:val="20"/>
              </w:rPr>
            </w:pPr>
            <w:r w:rsidRPr="00C5095B">
              <w:rPr>
                <w:color w:val="000000"/>
                <w:sz w:val="18"/>
              </w:rPr>
              <w:t xml:space="preserve">Number of national ministries/agencies operationalized at the county and district levels.  </w:t>
            </w:r>
            <w:r w:rsidRPr="00C5095B">
              <w:rPr>
                <w:b/>
                <w:color w:val="000000"/>
                <w:sz w:val="18"/>
              </w:rPr>
              <w:t>Indicator:</w:t>
            </w:r>
            <w:r w:rsidRPr="00C5095B">
              <w:rPr>
                <w:sz w:val="18"/>
                <w:szCs w:val="18"/>
              </w:rPr>
              <w:t>Proportion of counties (and their districts) with planning/budgeting/management processes that integrate “core” service delivery ministries</w:t>
            </w:r>
          </w:p>
        </w:tc>
      </w:tr>
      <w:tr w:rsidR="00B71CE0" w:rsidRPr="0015444D" w:rsidTr="00B71CE0">
        <w:trPr>
          <w:cantSplit/>
          <w:jc w:val="center"/>
        </w:trPr>
        <w:tc>
          <w:tcPr>
            <w:tcW w:w="14848" w:type="dxa"/>
            <w:gridSpan w:val="15"/>
          </w:tcPr>
          <w:p w:rsidR="00B71CE0" w:rsidRPr="00C5095B" w:rsidRDefault="00B71CE0" w:rsidP="003B2E31">
            <w:pPr>
              <w:rPr>
                <w:b/>
                <w:sz w:val="20"/>
                <w:szCs w:val="20"/>
              </w:rPr>
            </w:pPr>
            <w:r w:rsidRPr="00C5095B">
              <w:rPr>
                <w:b/>
                <w:sz w:val="20"/>
                <w:szCs w:val="20"/>
              </w:rPr>
              <w:t xml:space="preserve">Applicable UNDAF Action Plan (CAP) Key Result Area :  </w:t>
            </w:r>
          </w:p>
          <w:p w:rsidR="00B71CE0" w:rsidRPr="00C5095B" w:rsidRDefault="00B71CE0" w:rsidP="00D7449A">
            <w:pPr>
              <w:pStyle w:val="ListParagraph"/>
              <w:numPr>
                <w:ilvl w:val="0"/>
                <w:numId w:val="28"/>
              </w:numPr>
              <w:ind w:left="342" w:hanging="342"/>
              <w:rPr>
                <w:sz w:val="20"/>
                <w:szCs w:val="20"/>
                <w:lang w:val="en-GB"/>
              </w:rPr>
            </w:pPr>
            <w:r w:rsidRPr="00C5095B">
              <w:rPr>
                <w:sz w:val="16"/>
                <w:szCs w:val="16"/>
              </w:rPr>
              <w:t>Provide technical support to the development of a national M&amp;E policy framework</w:t>
            </w:r>
            <w:r w:rsidRPr="00C5095B">
              <w:rPr>
                <w:sz w:val="20"/>
                <w:szCs w:val="20"/>
                <w:lang w:val="en-GB"/>
              </w:rPr>
              <w:t>;</w:t>
            </w:r>
          </w:p>
          <w:p w:rsidR="00B71CE0" w:rsidRPr="00C5095B" w:rsidRDefault="00B71CE0" w:rsidP="00D7449A">
            <w:pPr>
              <w:numPr>
                <w:ilvl w:val="0"/>
                <w:numId w:val="28"/>
              </w:numPr>
              <w:ind w:left="342" w:hanging="342"/>
              <w:rPr>
                <w:sz w:val="20"/>
                <w:szCs w:val="20"/>
              </w:rPr>
            </w:pPr>
            <w:r w:rsidRPr="00C5095B">
              <w:rPr>
                <w:sz w:val="16"/>
                <w:szCs w:val="16"/>
              </w:rPr>
              <w:t>Support to the LDA Secretariat in developing  AfT implementation, Monitoring and coordination at the national and local levels</w:t>
            </w:r>
          </w:p>
          <w:p w:rsidR="00B71CE0" w:rsidRPr="00C5095B" w:rsidRDefault="00B71CE0" w:rsidP="00D7449A">
            <w:pPr>
              <w:numPr>
                <w:ilvl w:val="0"/>
                <w:numId w:val="28"/>
              </w:numPr>
              <w:ind w:left="342" w:hanging="342"/>
              <w:rPr>
                <w:sz w:val="20"/>
                <w:szCs w:val="20"/>
              </w:rPr>
            </w:pPr>
            <w:r w:rsidRPr="00C5095B">
              <w:rPr>
                <w:sz w:val="16"/>
                <w:szCs w:val="16"/>
              </w:rPr>
              <w:t>Provide support to the Aid Coordination and Management through design and roll-out of robust systems and tools</w:t>
            </w:r>
          </w:p>
          <w:p w:rsidR="00B71CE0" w:rsidRPr="00C5095B" w:rsidRDefault="00B71CE0" w:rsidP="00D7449A">
            <w:pPr>
              <w:numPr>
                <w:ilvl w:val="0"/>
                <w:numId w:val="28"/>
              </w:numPr>
              <w:ind w:left="342" w:hanging="342"/>
              <w:rPr>
                <w:sz w:val="20"/>
                <w:szCs w:val="20"/>
              </w:rPr>
            </w:pPr>
            <w:r w:rsidRPr="00C5095B">
              <w:rPr>
                <w:sz w:val="16"/>
                <w:szCs w:val="16"/>
              </w:rPr>
              <w:t>Support information exchange and knowledge networking on RBM within a S-S framework</w:t>
            </w:r>
          </w:p>
          <w:p w:rsidR="00B71CE0" w:rsidRPr="00C5095B" w:rsidRDefault="00B71CE0" w:rsidP="003B2E31">
            <w:pPr>
              <w:rPr>
                <w:b/>
                <w:sz w:val="20"/>
                <w:szCs w:val="20"/>
              </w:rPr>
            </w:pPr>
            <w:r w:rsidRPr="00C5095B">
              <w:rPr>
                <w:sz w:val="16"/>
                <w:szCs w:val="16"/>
              </w:rPr>
              <w:t>Support to the preparation of the national Human development and MDG reports</w:t>
            </w:r>
          </w:p>
        </w:tc>
      </w:tr>
      <w:tr w:rsidR="00B71CE0" w:rsidRPr="0015444D" w:rsidTr="00B71CE0">
        <w:trPr>
          <w:cantSplit/>
          <w:trHeight w:val="1502"/>
          <w:jc w:val="center"/>
        </w:trPr>
        <w:tc>
          <w:tcPr>
            <w:tcW w:w="14848" w:type="dxa"/>
            <w:gridSpan w:val="15"/>
          </w:tcPr>
          <w:p w:rsidR="00B71CE0" w:rsidRPr="00DB470E" w:rsidRDefault="00B71CE0" w:rsidP="0084149F">
            <w:pPr>
              <w:jc w:val="both"/>
              <w:rPr>
                <w:b/>
                <w:sz w:val="20"/>
                <w:szCs w:val="20"/>
              </w:rPr>
            </w:pPr>
            <w:r w:rsidRPr="00DB470E">
              <w:rPr>
                <w:b/>
                <w:sz w:val="20"/>
                <w:szCs w:val="20"/>
              </w:rPr>
              <w:t xml:space="preserve">Partnership Strategy: </w:t>
            </w:r>
            <w:r w:rsidRPr="00DB470E">
              <w:rPr>
                <w:sz w:val="20"/>
                <w:szCs w:val="20"/>
              </w:rPr>
              <w:t>The program will be implemented using the NIM modality in which the utilization of national systems and processes will be employed in conformity with the NIM guidelines. Over the next two years, the UNDP will undertake capacity building initiatives for the program within the context of “Support to the GoL on NIM Capacity Project” otherwise known as DIM to NIM Project in order to strengthen the implementation and reporting responsibilities of both the executing agency and the implementing partners in accounting for both the resources and results to be utilized and delivered by the program.  Considering that all of Liberia’s development partners identified in this program to provide support are now placing emphasis on development results, as the GoL is, as the basis for measuring development effectiveness of the ODA they provide, they will demonstrate through funding to this program as will the government</w:t>
            </w:r>
            <w:r w:rsidR="0084149F" w:rsidRPr="00DB470E">
              <w:rPr>
                <w:sz w:val="20"/>
                <w:szCs w:val="20"/>
              </w:rPr>
              <w:t>, their</w:t>
            </w:r>
            <w:r w:rsidRPr="00DB470E">
              <w:rPr>
                <w:sz w:val="20"/>
                <w:szCs w:val="20"/>
              </w:rPr>
              <w:t xml:space="preserve"> commitment to ensuring that the mechanisms to ensure proper coordination and attainment of the desired development results is put in place.</w:t>
            </w:r>
          </w:p>
        </w:tc>
      </w:tr>
      <w:tr w:rsidR="00B71CE0" w:rsidRPr="0015444D" w:rsidTr="00B71CE0">
        <w:trPr>
          <w:cantSplit/>
          <w:jc w:val="center"/>
        </w:trPr>
        <w:tc>
          <w:tcPr>
            <w:tcW w:w="14848" w:type="dxa"/>
            <w:gridSpan w:val="15"/>
            <w:tcBorders>
              <w:bottom w:val="single" w:sz="4" w:space="0" w:color="auto"/>
            </w:tcBorders>
          </w:tcPr>
          <w:p w:rsidR="00B71CE0" w:rsidRDefault="00B71CE0" w:rsidP="003B2E31">
            <w:pPr>
              <w:rPr>
                <w:b/>
                <w:sz w:val="20"/>
                <w:szCs w:val="20"/>
              </w:rPr>
            </w:pPr>
          </w:p>
          <w:p w:rsidR="00B71CE0" w:rsidRDefault="00B71CE0" w:rsidP="003B2E31">
            <w:pPr>
              <w:rPr>
                <w:b/>
                <w:sz w:val="20"/>
                <w:szCs w:val="20"/>
              </w:rPr>
            </w:pPr>
            <w:r w:rsidRPr="0015444D">
              <w:rPr>
                <w:b/>
                <w:sz w:val="20"/>
                <w:szCs w:val="20"/>
              </w:rPr>
              <w:t xml:space="preserve">PROJECT TITLE:  </w:t>
            </w:r>
            <w:r>
              <w:rPr>
                <w:b/>
                <w:sz w:val="20"/>
                <w:szCs w:val="20"/>
              </w:rPr>
              <w:t xml:space="preserve">DEVELOPMENT EFFECTIVENESS AND RESULTS MANAGEMENT THROUGH SUPPORT TO LIBERIA DEVELOPMENT ALLIANCE  PROGRAMME </w:t>
            </w:r>
          </w:p>
        </w:tc>
      </w:tr>
      <w:tr w:rsidR="00B71CE0" w:rsidRPr="0015444D" w:rsidTr="00B71CE0">
        <w:trPr>
          <w:gridBefore w:val="1"/>
          <w:wBefore w:w="38" w:type="dxa"/>
          <w:jc w:val="center"/>
        </w:trPr>
        <w:tc>
          <w:tcPr>
            <w:tcW w:w="2268" w:type="dxa"/>
            <w:shd w:val="clear" w:color="auto" w:fill="FFC000"/>
          </w:tcPr>
          <w:p w:rsidR="00B71CE0" w:rsidRPr="0015444D" w:rsidRDefault="00B71CE0" w:rsidP="003B2E31">
            <w:pPr>
              <w:rPr>
                <w:b/>
                <w:sz w:val="20"/>
                <w:szCs w:val="20"/>
              </w:rPr>
            </w:pPr>
            <w:r w:rsidRPr="0015444D">
              <w:rPr>
                <w:b/>
                <w:sz w:val="20"/>
                <w:szCs w:val="20"/>
              </w:rPr>
              <w:t>INTENDED OUTPUTS</w:t>
            </w:r>
          </w:p>
          <w:p w:rsidR="00B71CE0" w:rsidRPr="0015444D" w:rsidRDefault="00B71CE0" w:rsidP="003B2E31">
            <w:pPr>
              <w:jc w:val="center"/>
              <w:rPr>
                <w:b/>
                <w:sz w:val="20"/>
                <w:szCs w:val="20"/>
              </w:rPr>
            </w:pPr>
          </w:p>
        </w:tc>
        <w:tc>
          <w:tcPr>
            <w:tcW w:w="2361" w:type="dxa"/>
            <w:shd w:val="clear" w:color="auto" w:fill="FFC000"/>
          </w:tcPr>
          <w:p w:rsidR="00B71CE0" w:rsidRPr="0015444D" w:rsidRDefault="00B71CE0" w:rsidP="003B2E31">
            <w:pPr>
              <w:jc w:val="center"/>
              <w:rPr>
                <w:b/>
                <w:sz w:val="20"/>
                <w:szCs w:val="20"/>
              </w:rPr>
            </w:pPr>
            <w:r w:rsidRPr="0015444D">
              <w:rPr>
                <w:b/>
                <w:sz w:val="20"/>
                <w:szCs w:val="20"/>
              </w:rPr>
              <w:t xml:space="preserve">YEARLY OUTPUT TARGETS </w:t>
            </w:r>
          </w:p>
        </w:tc>
        <w:tc>
          <w:tcPr>
            <w:tcW w:w="2752" w:type="dxa"/>
            <w:gridSpan w:val="2"/>
            <w:tcBorders>
              <w:bottom w:val="single" w:sz="4" w:space="0" w:color="auto"/>
            </w:tcBorders>
            <w:shd w:val="clear" w:color="auto" w:fill="FFC000"/>
          </w:tcPr>
          <w:p w:rsidR="00B71CE0" w:rsidRPr="0015444D" w:rsidRDefault="00B71CE0" w:rsidP="003B2E31">
            <w:pPr>
              <w:jc w:val="center"/>
              <w:rPr>
                <w:b/>
                <w:sz w:val="20"/>
                <w:szCs w:val="20"/>
              </w:rPr>
            </w:pPr>
            <w:r w:rsidRPr="0015444D">
              <w:rPr>
                <w:b/>
                <w:sz w:val="20"/>
                <w:szCs w:val="20"/>
              </w:rPr>
              <w:t>INDICATIVE ACTIVITIES</w:t>
            </w:r>
          </w:p>
        </w:tc>
        <w:tc>
          <w:tcPr>
            <w:tcW w:w="1061" w:type="dxa"/>
            <w:shd w:val="clear" w:color="auto" w:fill="FFC000"/>
          </w:tcPr>
          <w:p w:rsidR="00B71CE0" w:rsidRPr="0015444D" w:rsidRDefault="00B71CE0" w:rsidP="003B2E31">
            <w:pPr>
              <w:jc w:val="center"/>
              <w:rPr>
                <w:b/>
                <w:sz w:val="20"/>
                <w:szCs w:val="20"/>
              </w:rPr>
            </w:pPr>
            <w:r w:rsidRPr="0015444D">
              <w:rPr>
                <w:b/>
                <w:sz w:val="20"/>
                <w:szCs w:val="20"/>
              </w:rPr>
              <w:t>RESPONSIBLE PARTIES</w:t>
            </w:r>
          </w:p>
        </w:tc>
        <w:tc>
          <w:tcPr>
            <w:tcW w:w="1260" w:type="dxa"/>
            <w:shd w:val="clear" w:color="auto" w:fill="FFC000"/>
          </w:tcPr>
          <w:p w:rsidR="00B71CE0" w:rsidRPr="0015444D" w:rsidRDefault="00B71CE0" w:rsidP="003B2E31">
            <w:pPr>
              <w:pStyle w:val="Heading2"/>
              <w:spacing w:after="0"/>
              <w:rPr>
                <w:rFonts w:ascii="Times New Roman" w:hAnsi="Times New Roman"/>
                <w:sz w:val="20"/>
                <w:szCs w:val="20"/>
              </w:rPr>
            </w:pPr>
            <w:r>
              <w:rPr>
                <w:rFonts w:ascii="Times New Roman" w:hAnsi="Times New Roman"/>
                <w:sz w:val="20"/>
                <w:szCs w:val="20"/>
              </w:rPr>
              <w:t xml:space="preserve">UNDP INPUTS </w:t>
            </w:r>
          </w:p>
        </w:tc>
        <w:tc>
          <w:tcPr>
            <w:tcW w:w="834" w:type="dxa"/>
            <w:gridSpan w:val="2"/>
            <w:shd w:val="clear" w:color="auto" w:fill="FFC000"/>
          </w:tcPr>
          <w:p w:rsidR="00B71CE0" w:rsidRPr="0015444D" w:rsidRDefault="00B71CE0" w:rsidP="003B2E31">
            <w:pPr>
              <w:pStyle w:val="Heading2"/>
              <w:spacing w:after="0"/>
              <w:rPr>
                <w:rFonts w:ascii="Times New Roman" w:hAnsi="Times New Roman"/>
                <w:sz w:val="20"/>
                <w:szCs w:val="20"/>
              </w:rPr>
            </w:pPr>
            <w:r>
              <w:rPr>
                <w:rFonts w:ascii="Times New Roman" w:hAnsi="Times New Roman"/>
                <w:sz w:val="20"/>
                <w:szCs w:val="20"/>
              </w:rPr>
              <w:t>2013</w:t>
            </w:r>
          </w:p>
        </w:tc>
        <w:tc>
          <w:tcPr>
            <w:tcW w:w="810" w:type="dxa"/>
            <w:shd w:val="clear" w:color="auto" w:fill="FFC000"/>
          </w:tcPr>
          <w:p w:rsidR="00B71CE0" w:rsidRPr="0015444D" w:rsidRDefault="00B71CE0" w:rsidP="003B2E31">
            <w:pPr>
              <w:pStyle w:val="Heading2"/>
              <w:spacing w:after="0"/>
              <w:rPr>
                <w:rFonts w:ascii="Times New Roman" w:hAnsi="Times New Roman"/>
                <w:sz w:val="20"/>
                <w:szCs w:val="20"/>
              </w:rPr>
            </w:pPr>
            <w:r>
              <w:rPr>
                <w:rFonts w:ascii="Times New Roman" w:hAnsi="Times New Roman"/>
                <w:sz w:val="20"/>
                <w:szCs w:val="20"/>
              </w:rPr>
              <w:t>2014</w:t>
            </w:r>
          </w:p>
        </w:tc>
        <w:tc>
          <w:tcPr>
            <w:tcW w:w="854" w:type="dxa"/>
            <w:shd w:val="clear" w:color="auto" w:fill="FFC000"/>
          </w:tcPr>
          <w:p w:rsidR="00B71CE0" w:rsidRPr="0015444D" w:rsidRDefault="00B71CE0" w:rsidP="003B2E31">
            <w:pPr>
              <w:pStyle w:val="Heading2"/>
              <w:spacing w:after="0"/>
              <w:rPr>
                <w:rFonts w:ascii="Times New Roman" w:hAnsi="Times New Roman"/>
                <w:sz w:val="20"/>
                <w:szCs w:val="20"/>
              </w:rPr>
            </w:pPr>
            <w:r>
              <w:rPr>
                <w:rFonts w:ascii="Times New Roman" w:hAnsi="Times New Roman"/>
                <w:sz w:val="20"/>
                <w:szCs w:val="20"/>
              </w:rPr>
              <w:t>2015</w:t>
            </w:r>
          </w:p>
        </w:tc>
        <w:tc>
          <w:tcPr>
            <w:tcW w:w="766" w:type="dxa"/>
            <w:shd w:val="clear" w:color="auto" w:fill="FFC000"/>
          </w:tcPr>
          <w:p w:rsidR="00B71CE0" w:rsidRDefault="00B71CE0" w:rsidP="003B2E31">
            <w:pPr>
              <w:pStyle w:val="Heading2"/>
              <w:spacing w:after="0"/>
              <w:rPr>
                <w:rFonts w:ascii="Times New Roman" w:hAnsi="Times New Roman"/>
                <w:sz w:val="20"/>
                <w:szCs w:val="20"/>
              </w:rPr>
            </w:pPr>
            <w:r>
              <w:rPr>
                <w:rFonts w:ascii="Times New Roman" w:hAnsi="Times New Roman"/>
                <w:sz w:val="20"/>
                <w:szCs w:val="20"/>
              </w:rPr>
              <w:t>2016</w:t>
            </w:r>
          </w:p>
        </w:tc>
        <w:tc>
          <w:tcPr>
            <w:tcW w:w="810" w:type="dxa"/>
            <w:shd w:val="clear" w:color="auto" w:fill="FFC000"/>
          </w:tcPr>
          <w:p w:rsidR="00B71CE0" w:rsidRDefault="00B71CE0" w:rsidP="003B2E31">
            <w:pPr>
              <w:pStyle w:val="Heading2"/>
              <w:spacing w:after="0"/>
              <w:rPr>
                <w:rFonts w:ascii="Times New Roman" w:hAnsi="Times New Roman"/>
                <w:sz w:val="20"/>
                <w:szCs w:val="20"/>
              </w:rPr>
            </w:pPr>
            <w:r>
              <w:rPr>
                <w:rFonts w:ascii="Times New Roman" w:hAnsi="Times New Roman"/>
                <w:sz w:val="20"/>
                <w:szCs w:val="20"/>
              </w:rPr>
              <w:t>2017</w:t>
            </w:r>
          </w:p>
        </w:tc>
        <w:tc>
          <w:tcPr>
            <w:tcW w:w="1034" w:type="dxa"/>
            <w:gridSpan w:val="2"/>
            <w:shd w:val="clear" w:color="auto" w:fill="FFC000"/>
          </w:tcPr>
          <w:p w:rsidR="00B71CE0" w:rsidRDefault="00B71CE0" w:rsidP="003B2E31">
            <w:pPr>
              <w:pStyle w:val="Heading2"/>
              <w:spacing w:after="0"/>
              <w:rPr>
                <w:rFonts w:ascii="Times New Roman" w:hAnsi="Times New Roman"/>
                <w:sz w:val="20"/>
                <w:szCs w:val="20"/>
              </w:rPr>
            </w:pPr>
            <w:r>
              <w:rPr>
                <w:rFonts w:ascii="Times New Roman" w:hAnsi="Times New Roman"/>
                <w:sz w:val="20"/>
                <w:szCs w:val="20"/>
              </w:rPr>
              <w:t>Total</w:t>
            </w:r>
          </w:p>
        </w:tc>
      </w:tr>
      <w:tr w:rsidR="00B71CE0" w:rsidRPr="0015444D" w:rsidTr="00B71CE0">
        <w:trPr>
          <w:gridBefore w:val="1"/>
          <w:wBefore w:w="38" w:type="dxa"/>
          <w:jc w:val="center"/>
        </w:trPr>
        <w:tc>
          <w:tcPr>
            <w:tcW w:w="13776" w:type="dxa"/>
            <w:gridSpan w:val="12"/>
            <w:shd w:val="clear" w:color="auto" w:fill="auto"/>
          </w:tcPr>
          <w:p w:rsidR="00B71CE0" w:rsidRPr="0015444D" w:rsidRDefault="00B71CE0" w:rsidP="00D7449A">
            <w:pPr>
              <w:pStyle w:val="Heading2"/>
              <w:spacing w:after="0"/>
              <w:rPr>
                <w:rFonts w:ascii="Times New Roman" w:hAnsi="Times New Roman"/>
                <w:sz w:val="20"/>
                <w:szCs w:val="20"/>
              </w:rPr>
            </w:pPr>
            <w:r w:rsidRPr="0015444D">
              <w:rPr>
                <w:rFonts w:ascii="Times New Roman" w:hAnsi="Times New Roman"/>
                <w:sz w:val="20"/>
                <w:szCs w:val="20"/>
              </w:rPr>
              <w:t>OUTPUT 1:</w:t>
            </w:r>
            <w:r w:rsidRPr="0015444D">
              <w:rPr>
                <w:rFonts w:ascii="Times New Roman" w:hAnsi="Times New Roman"/>
                <w:sz w:val="20"/>
                <w:szCs w:val="20"/>
              </w:rPr>
              <w:tab/>
            </w:r>
            <w:r w:rsidRPr="00D7449A">
              <w:rPr>
                <w:rFonts w:ascii="Calibri" w:hAnsi="Calibri" w:cs="Calibri"/>
                <w:sz w:val="20"/>
                <w:szCs w:val="20"/>
              </w:rPr>
              <w:t>STRENGTHENED INSTITUTIONAL MECHANISMS FOR IMPLEMENTATION OF AfT</w:t>
            </w:r>
          </w:p>
        </w:tc>
        <w:tc>
          <w:tcPr>
            <w:tcW w:w="1034" w:type="dxa"/>
            <w:gridSpan w:val="2"/>
          </w:tcPr>
          <w:p w:rsidR="00B71CE0" w:rsidRPr="0015444D" w:rsidRDefault="00B71CE0" w:rsidP="00D7449A">
            <w:pPr>
              <w:pStyle w:val="Heading2"/>
              <w:spacing w:after="0"/>
              <w:rPr>
                <w:rFonts w:ascii="Times New Roman" w:hAnsi="Times New Roman"/>
                <w:sz w:val="20"/>
                <w:szCs w:val="20"/>
              </w:rPr>
            </w:pPr>
          </w:p>
        </w:tc>
      </w:tr>
      <w:tr w:rsidR="003059A7" w:rsidRPr="0015444D" w:rsidTr="003059A7">
        <w:trPr>
          <w:gridBefore w:val="1"/>
          <w:wBefore w:w="38" w:type="dxa"/>
          <w:trHeight w:val="1745"/>
          <w:jc w:val="center"/>
        </w:trPr>
        <w:tc>
          <w:tcPr>
            <w:tcW w:w="2268" w:type="dxa"/>
            <w:vMerge w:val="restart"/>
          </w:tcPr>
          <w:p w:rsidR="003059A7" w:rsidRPr="0077404B" w:rsidRDefault="003059A7" w:rsidP="00D7449A">
            <w:pPr>
              <w:rPr>
                <w:rFonts w:ascii="Calibri" w:hAnsi="Calibri" w:cs="Calibri"/>
                <w:b/>
                <w:sz w:val="20"/>
                <w:szCs w:val="20"/>
              </w:rPr>
            </w:pPr>
          </w:p>
          <w:p w:rsidR="003059A7" w:rsidRPr="0077404B" w:rsidRDefault="003059A7" w:rsidP="00D7449A">
            <w:pPr>
              <w:rPr>
                <w:rFonts w:ascii="Calibri" w:hAnsi="Calibri" w:cs="Calibri"/>
                <w:i/>
                <w:sz w:val="20"/>
                <w:szCs w:val="20"/>
              </w:rPr>
            </w:pPr>
            <w:r w:rsidRPr="0077404B">
              <w:rPr>
                <w:rFonts w:ascii="Calibri" w:hAnsi="Calibri" w:cs="Calibri"/>
                <w:b/>
                <w:i/>
                <w:sz w:val="20"/>
                <w:szCs w:val="20"/>
              </w:rPr>
              <w:t>Baseline</w:t>
            </w:r>
            <w:r w:rsidRPr="0077404B">
              <w:rPr>
                <w:rFonts w:ascii="Calibri" w:hAnsi="Calibri" w:cs="Calibri"/>
                <w:i/>
                <w:sz w:val="20"/>
                <w:szCs w:val="20"/>
              </w:rPr>
              <w:t>: A coordination mechanism for the PRS 1 implementation in place since 2008;   is reconfigured and a new mechanism is been instituted for the implementation of the AfT</w:t>
            </w:r>
          </w:p>
          <w:p w:rsidR="003059A7" w:rsidRPr="0077404B" w:rsidRDefault="003059A7" w:rsidP="00D7449A">
            <w:pPr>
              <w:rPr>
                <w:rFonts w:ascii="Calibri" w:hAnsi="Calibri" w:cs="Calibri"/>
                <w:b/>
                <w:i/>
                <w:sz w:val="20"/>
                <w:szCs w:val="20"/>
              </w:rPr>
            </w:pPr>
          </w:p>
          <w:p w:rsidR="003059A7" w:rsidRPr="0077404B" w:rsidRDefault="003059A7" w:rsidP="00D7449A">
            <w:pPr>
              <w:rPr>
                <w:rFonts w:ascii="Calibri" w:hAnsi="Calibri" w:cs="Calibri"/>
                <w:b/>
                <w:i/>
                <w:sz w:val="20"/>
                <w:szCs w:val="20"/>
              </w:rPr>
            </w:pPr>
            <w:r w:rsidRPr="0077404B">
              <w:rPr>
                <w:rFonts w:ascii="Calibri" w:hAnsi="Calibri" w:cs="Calibri"/>
                <w:b/>
                <w:i/>
                <w:sz w:val="20"/>
                <w:szCs w:val="20"/>
              </w:rPr>
              <w:t>Indicators:</w:t>
            </w:r>
          </w:p>
          <w:p w:rsidR="003059A7" w:rsidRPr="0077404B" w:rsidRDefault="003059A7" w:rsidP="00D7449A">
            <w:pPr>
              <w:numPr>
                <w:ilvl w:val="0"/>
                <w:numId w:val="9"/>
              </w:numPr>
              <w:spacing w:after="60"/>
              <w:jc w:val="both"/>
              <w:rPr>
                <w:rFonts w:ascii="Calibri" w:hAnsi="Calibri" w:cs="Calibri"/>
                <w:sz w:val="20"/>
                <w:szCs w:val="20"/>
              </w:rPr>
            </w:pPr>
            <w:r w:rsidRPr="0077404B">
              <w:rPr>
                <w:rFonts w:ascii="Calibri" w:hAnsi="Calibri" w:cs="Calibri"/>
                <w:sz w:val="20"/>
                <w:szCs w:val="20"/>
              </w:rPr>
              <w:t># of staff recruited</w:t>
            </w:r>
          </w:p>
          <w:p w:rsidR="003059A7" w:rsidRPr="0077404B" w:rsidRDefault="003059A7" w:rsidP="00D7449A">
            <w:pPr>
              <w:numPr>
                <w:ilvl w:val="0"/>
                <w:numId w:val="9"/>
              </w:numPr>
              <w:spacing w:after="60"/>
              <w:jc w:val="both"/>
              <w:rPr>
                <w:rFonts w:ascii="Calibri" w:hAnsi="Calibri" w:cs="Calibri"/>
                <w:sz w:val="20"/>
                <w:szCs w:val="20"/>
              </w:rPr>
            </w:pPr>
            <w:r w:rsidRPr="0077404B">
              <w:rPr>
                <w:rFonts w:ascii="Calibri" w:hAnsi="Calibri" w:cs="Calibri"/>
                <w:sz w:val="20"/>
                <w:szCs w:val="20"/>
              </w:rPr>
              <w:t xml:space="preserve"># and type of logistics procured </w:t>
            </w:r>
          </w:p>
          <w:p w:rsidR="003059A7" w:rsidRPr="0077404B" w:rsidRDefault="003059A7" w:rsidP="00D7449A">
            <w:pPr>
              <w:numPr>
                <w:ilvl w:val="0"/>
                <w:numId w:val="9"/>
              </w:numPr>
              <w:spacing w:after="60"/>
              <w:rPr>
                <w:rFonts w:ascii="Calibri" w:hAnsi="Calibri" w:cs="Calibri"/>
                <w:sz w:val="20"/>
                <w:szCs w:val="20"/>
              </w:rPr>
            </w:pPr>
            <w:r w:rsidRPr="0077404B">
              <w:rPr>
                <w:rFonts w:ascii="Calibri" w:hAnsi="Calibri" w:cs="Calibri"/>
                <w:sz w:val="20"/>
                <w:szCs w:val="20"/>
              </w:rPr>
              <w:t># of LDA steering committee meetings held</w:t>
            </w:r>
          </w:p>
          <w:p w:rsidR="003059A7" w:rsidRPr="0077404B" w:rsidRDefault="003059A7" w:rsidP="00D7449A">
            <w:pPr>
              <w:numPr>
                <w:ilvl w:val="0"/>
                <w:numId w:val="9"/>
              </w:numPr>
              <w:spacing w:after="60"/>
              <w:jc w:val="both"/>
              <w:rPr>
                <w:rFonts w:ascii="Calibri" w:hAnsi="Calibri" w:cs="Calibri"/>
                <w:sz w:val="20"/>
                <w:szCs w:val="20"/>
              </w:rPr>
            </w:pPr>
            <w:r w:rsidRPr="0077404B">
              <w:rPr>
                <w:rFonts w:ascii="Calibri" w:hAnsi="Calibri" w:cs="Calibri"/>
                <w:sz w:val="20"/>
                <w:szCs w:val="20"/>
              </w:rPr>
              <w:t># of GoL-Donor Platform meetings held</w:t>
            </w:r>
          </w:p>
          <w:p w:rsidR="003059A7" w:rsidRPr="0077404B" w:rsidRDefault="003059A7" w:rsidP="00D7449A">
            <w:pPr>
              <w:numPr>
                <w:ilvl w:val="0"/>
                <w:numId w:val="9"/>
              </w:numPr>
              <w:spacing w:after="60"/>
              <w:jc w:val="both"/>
              <w:rPr>
                <w:rFonts w:ascii="Calibri" w:hAnsi="Calibri" w:cs="Calibri"/>
                <w:sz w:val="20"/>
                <w:szCs w:val="20"/>
              </w:rPr>
            </w:pPr>
            <w:r w:rsidRPr="0077404B">
              <w:rPr>
                <w:rFonts w:ascii="Calibri" w:hAnsi="Calibri" w:cs="Calibri"/>
                <w:sz w:val="20"/>
                <w:szCs w:val="20"/>
              </w:rPr>
              <w:t># of Pillar/Sector  meetings held on AfT implementation</w:t>
            </w:r>
          </w:p>
          <w:p w:rsidR="003059A7" w:rsidRPr="0077404B" w:rsidRDefault="003059A7" w:rsidP="00D7449A">
            <w:pPr>
              <w:numPr>
                <w:ilvl w:val="0"/>
                <w:numId w:val="9"/>
              </w:numPr>
              <w:spacing w:after="60"/>
              <w:rPr>
                <w:rFonts w:ascii="Calibri" w:hAnsi="Calibri" w:cs="Calibri"/>
                <w:i/>
                <w:sz w:val="20"/>
                <w:szCs w:val="20"/>
              </w:rPr>
            </w:pPr>
            <w:r w:rsidRPr="0077404B">
              <w:rPr>
                <w:rFonts w:ascii="Calibri" w:hAnsi="Calibri" w:cs="Calibri"/>
                <w:sz w:val="20"/>
                <w:szCs w:val="20"/>
              </w:rPr>
              <w:t xml:space="preserve"># of cabinet retreat held on AfT implementation coordination of MACs </w:t>
            </w:r>
          </w:p>
          <w:p w:rsidR="003059A7" w:rsidRPr="0015444D" w:rsidRDefault="003059A7" w:rsidP="003B2E31">
            <w:pPr>
              <w:rPr>
                <w:i/>
                <w:sz w:val="20"/>
                <w:szCs w:val="20"/>
              </w:rPr>
            </w:pPr>
          </w:p>
        </w:tc>
        <w:tc>
          <w:tcPr>
            <w:tcW w:w="2361" w:type="dxa"/>
            <w:vMerge w:val="restart"/>
          </w:tcPr>
          <w:p w:rsidR="003059A7" w:rsidRPr="0015444D" w:rsidRDefault="003059A7" w:rsidP="003B2E31">
            <w:pPr>
              <w:rPr>
                <w:b/>
                <w:sz w:val="20"/>
                <w:szCs w:val="20"/>
              </w:rPr>
            </w:pPr>
            <w:r w:rsidRPr="0015444D">
              <w:rPr>
                <w:b/>
                <w:sz w:val="20"/>
                <w:szCs w:val="20"/>
              </w:rPr>
              <w:t>Target:</w:t>
            </w:r>
            <w:r w:rsidR="00A46F16">
              <w:rPr>
                <w:b/>
                <w:sz w:val="20"/>
                <w:szCs w:val="20"/>
              </w:rPr>
              <w:t xml:space="preserve"> </w:t>
            </w:r>
            <w:r w:rsidRPr="0015444D">
              <w:rPr>
                <w:b/>
                <w:sz w:val="20"/>
                <w:szCs w:val="20"/>
              </w:rPr>
              <w:t>2013</w:t>
            </w:r>
          </w:p>
          <w:p w:rsidR="003059A7" w:rsidRDefault="003059A7" w:rsidP="00B70048">
            <w:pPr>
              <w:numPr>
                <w:ilvl w:val="0"/>
                <w:numId w:val="10"/>
              </w:numPr>
              <w:spacing w:after="60"/>
              <w:rPr>
                <w:rFonts w:ascii="Calibri" w:hAnsi="Calibri" w:cs="Calibri"/>
                <w:bCs/>
                <w:iCs/>
                <w:color w:val="000000"/>
                <w:sz w:val="20"/>
                <w:szCs w:val="20"/>
              </w:rPr>
            </w:pPr>
            <w:r>
              <w:rPr>
                <w:rFonts w:ascii="Calibri" w:hAnsi="Calibri" w:cs="Calibri"/>
                <w:bCs/>
                <w:iCs/>
                <w:color w:val="000000"/>
                <w:sz w:val="20"/>
                <w:szCs w:val="20"/>
              </w:rPr>
              <w:t>Recruit 8 staff</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LDA Steering Committee Meetings held.</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GoL- Donor Platform Coordination meetings held</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At   1 cabinet retreat held on the implementation of the AfT.</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Four 90-days scorecards published on AfT implementation</w:t>
            </w:r>
          </w:p>
          <w:p w:rsidR="003059A7" w:rsidRPr="00B70048" w:rsidRDefault="003059A7" w:rsidP="003B2E31">
            <w:pPr>
              <w:numPr>
                <w:ilvl w:val="0"/>
                <w:numId w:val="10"/>
              </w:numPr>
              <w:spacing w:after="60"/>
              <w:rPr>
                <w:rFonts w:ascii="Calibri" w:hAnsi="Calibri"/>
                <w:b/>
                <w:bCs/>
                <w:iCs/>
                <w:color w:val="000000"/>
                <w:sz w:val="20"/>
                <w:szCs w:val="20"/>
              </w:rPr>
            </w:pPr>
            <w:r w:rsidRPr="0077404B">
              <w:rPr>
                <w:rFonts w:ascii="Calibri" w:hAnsi="Calibri" w:cs="Calibri"/>
                <w:bCs/>
                <w:iCs/>
                <w:color w:val="000000"/>
                <w:sz w:val="20"/>
                <w:szCs w:val="20"/>
              </w:rPr>
              <w:t>1 Annual progress  Report published on AfT implementation</w:t>
            </w:r>
          </w:p>
          <w:p w:rsidR="003059A7" w:rsidRPr="0015444D" w:rsidRDefault="003059A7" w:rsidP="003B2E31">
            <w:pPr>
              <w:rPr>
                <w:sz w:val="20"/>
                <w:szCs w:val="20"/>
              </w:rPr>
            </w:pPr>
          </w:p>
          <w:p w:rsidR="003059A7" w:rsidRPr="0015444D" w:rsidRDefault="003059A7" w:rsidP="003B2E31">
            <w:pPr>
              <w:rPr>
                <w:i/>
                <w:sz w:val="20"/>
                <w:szCs w:val="20"/>
              </w:rPr>
            </w:pPr>
          </w:p>
        </w:tc>
        <w:tc>
          <w:tcPr>
            <w:tcW w:w="2752" w:type="dxa"/>
            <w:gridSpan w:val="2"/>
          </w:tcPr>
          <w:p w:rsidR="003059A7" w:rsidRPr="00101032" w:rsidRDefault="003059A7" w:rsidP="003B2E31">
            <w:pPr>
              <w:pStyle w:val="Header"/>
              <w:tabs>
                <w:tab w:val="num" w:pos="432"/>
              </w:tabs>
              <w:rPr>
                <w:b/>
                <w:sz w:val="20"/>
                <w:szCs w:val="20"/>
              </w:rPr>
            </w:pPr>
            <w:r w:rsidRPr="00101032">
              <w:rPr>
                <w:b/>
                <w:sz w:val="20"/>
                <w:szCs w:val="20"/>
              </w:rPr>
              <w:t xml:space="preserve">Activity 1: </w:t>
            </w:r>
            <w:r w:rsidRPr="00101032">
              <w:rPr>
                <w:rFonts w:ascii="Calibri" w:hAnsi="Calibri"/>
                <w:b/>
                <w:bCs/>
                <w:iCs/>
                <w:color w:val="000000"/>
                <w:sz w:val="20"/>
                <w:szCs w:val="20"/>
              </w:rPr>
              <w:t>Support Steering Committee  of Liberia Development Alliance (LDA)</w:t>
            </w:r>
          </w:p>
          <w:p w:rsidR="003059A7" w:rsidRPr="00101032" w:rsidRDefault="003059A7" w:rsidP="003B2E31">
            <w:pPr>
              <w:pStyle w:val="Header"/>
              <w:tabs>
                <w:tab w:val="num" w:pos="432"/>
              </w:tabs>
              <w:rPr>
                <w:rFonts w:ascii="Calibri" w:hAnsi="Calibri" w:cs="Calibri"/>
                <w:bCs/>
                <w:iCs/>
                <w:color w:val="000000"/>
                <w:sz w:val="20"/>
                <w:szCs w:val="20"/>
              </w:rPr>
            </w:pPr>
            <w:r w:rsidRPr="00101032">
              <w:rPr>
                <w:sz w:val="20"/>
                <w:szCs w:val="20"/>
              </w:rPr>
              <w:t xml:space="preserve">1.2 Organize </w:t>
            </w:r>
            <w:r w:rsidRPr="00101032">
              <w:rPr>
                <w:rFonts w:ascii="Calibri" w:hAnsi="Calibri" w:cs="Calibri"/>
                <w:bCs/>
                <w:iCs/>
                <w:color w:val="000000"/>
                <w:sz w:val="20"/>
                <w:szCs w:val="20"/>
              </w:rPr>
              <w:t>4 LDA Steering Committee Meetings</w:t>
            </w:r>
          </w:p>
          <w:p w:rsidR="003059A7" w:rsidRPr="00101032" w:rsidRDefault="003059A7" w:rsidP="003B2E31">
            <w:pPr>
              <w:pStyle w:val="Header"/>
              <w:rPr>
                <w:rFonts w:ascii="Calibri" w:hAnsi="Calibri" w:cs="Calibri"/>
                <w:bCs/>
                <w:iCs/>
                <w:color w:val="000000"/>
                <w:sz w:val="20"/>
                <w:szCs w:val="20"/>
              </w:rPr>
            </w:pPr>
            <w:r w:rsidRPr="00101032">
              <w:rPr>
                <w:sz w:val="20"/>
                <w:szCs w:val="20"/>
              </w:rPr>
              <w:t xml:space="preserve">1.3 Organize </w:t>
            </w:r>
            <w:r w:rsidRPr="00101032">
              <w:rPr>
                <w:rFonts w:ascii="Calibri" w:hAnsi="Calibri" w:cs="Calibri"/>
                <w:bCs/>
                <w:iCs/>
                <w:color w:val="000000"/>
                <w:sz w:val="20"/>
                <w:szCs w:val="20"/>
              </w:rPr>
              <w:t xml:space="preserve">4 GoL- Donor Platform Coordination meetings </w:t>
            </w:r>
          </w:p>
          <w:p w:rsidR="003059A7" w:rsidRPr="00101032" w:rsidRDefault="003059A7" w:rsidP="003B2E31">
            <w:pPr>
              <w:pStyle w:val="Header"/>
              <w:rPr>
                <w:rFonts w:ascii="Calibri" w:hAnsi="Calibri" w:cs="Calibri"/>
                <w:bCs/>
                <w:iCs/>
                <w:color w:val="000000"/>
                <w:sz w:val="20"/>
                <w:szCs w:val="20"/>
              </w:rPr>
            </w:pPr>
            <w:r w:rsidRPr="00101032">
              <w:rPr>
                <w:rFonts w:ascii="Calibri" w:hAnsi="Calibri" w:cs="Calibri"/>
                <w:bCs/>
                <w:iCs/>
                <w:color w:val="000000"/>
                <w:sz w:val="20"/>
                <w:szCs w:val="20"/>
              </w:rPr>
              <w:t>1.4 support the conduct of pillar &amp; sector meeting at national level</w:t>
            </w:r>
          </w:p>
          <w:p w:rsidR="003059A7" w:rsidRPr="00101032" w:rsidRDefault="003059A7" w:rsidP="003B2E31">
            <w:pPr>
              <w:pStyle w:val="Header"/>
              <w:rPr>
                <w:sz w:val="20"/>
                <w:szCs w:val="20"/>
              </w:rPr>
            </w:pPr>
            <w:r w:rsidRPr="00101032">
              <w:rPr>
                <w:sz w:val="20"/>
                <w:szCs w:val="20"/>
              </w:rPr>
              <w:t xml:space="preserve">1.4 Organize at least </w:t>
            </w:r>
            <w:r w:rsidRPr="00101032">
              <w:rPr>
                <w:rFonts w:ascii="Calibri" w:hAnsi="Calibri" w:cs="Calibri"/>
                <w:bCs/>
                <w:iCs/>
                <w:color w:val="000000"/>
                <w:sz w:val="20"/>
                <w:szCs w:val="20"/>
              </w:rPr>
              <w:t>1 cabinet retreat held on the implementation of the AfT</w:t>
            </w:r>
          </w:p>
          <w:p w:rsidR="003059A7" w:rsidRPr="00101032" w:rsidRDefault="003059A7" w:rsidP="003B2E31">
            <w:pPr>
              <w:pStyle w:val="Header"/>
              <w:rPr>
                <w:sz w:val="20"/>
                <w:szCs w:val="20"/>
              </w:rPr>
            </w:pPr>
            <w:r w:rsidRPr="00101032">
              <w:rPr>
                <w:sz w:val="20"/>
                <w:szCs w:val="20"/>
              </w:rPr>
              <w:t>1.5 support private sector and civil society constituency engagement on AfT</w:t>
            </w:r>
          </w:p>
          <w:p w:rsidR="003059A7" w:rsidRPr="00101032" w:rsidRDefault="003059A7">
            <w:pPr>
              <w:pStyle w:val="Header"/>
              <w:rPr>
                <w:sz w:val="20"/>
                <w:szCs w:val="20"/>
              </w:rPr>
            </w:pPr>
          </w:p>
        </w:tc>
        <w:tc>
          <w:tcPr>
            <w:tcW w:w="1061" w:type="dxa"/>
            <w:shd w:val="clear" w:color="auto" w:fill="auto"/>
          </w:tcPr>
          <w:p w:rsidR="003059A7" w:rsidRPr="00101032" w:rsidRDefault="003059A7" w:rsidP="003B2E31">
            <w:pPr>
              <w:pStyle w:val="Header"/>
              <w:rPr>
                <w:sz w:val="20"/>
                <w:szCs w:val="20"/>
              </w:rPr>
            </w:pPr>
            <w:r w:rsidRPr="00101032">
              <w:rPr>
                <w:sz w:val="20"/>
                <w:szCs w:val="20"/>
              </w:rPr>
              <w:t>MOF</w:t>
            </w:r>
          </w:p>
          <w:p w:rsidR="003059A7" w:rsidRPr="00101032" w:rsidRDefault="003059A7" w:rsidP="003B2E31">
            <w:pPr>
              <w:pStyle w:val="Header"/>
              <w:rPr>
                <w:sz w:val="20"/>
                <w:szCs w:val="20"/>
              </w:rPr>
            </w:pPr>
          </w:p>
        </w:tc>
        <w:tc>
          <w:tcPr>
            <w:tcW w:w="1260" w:type="dxa"/>
          </w:tcPr>
          <w:p w:rsidR="003059A7" w:rsidRPr="0015444D" w:rsidRDefault="003059A7" w:rsidP="003B2E31">
            <w:pPr>
              <w:rPr>
                <w:sz w:val="20"/>
                <w:szCs w:val="20"/>
              </w:rPr>
            </w:pPr>
            <w:r w:rsidRPr="0015444D">
              <w:rPr>
                <w:sz w:val="20"/>
                <w:szCs w:val="20"/>
              </w:rPr>
              <w:t>Consultancy fees</w:t>
            </w:r>
          </w:p>
          <w:p w:rsidR="003059A7" w:rsidRPr="0015444D" w:rsidRDefault="003059A7" w:rsidP="003B2E31">
            <w:pPr>
              <w:rPr>
                <w:sz w:val="20"/>
                <w:szCs w:val="20"/>
              </w:rPr>
            </w:pPr>
            <w:r w:rsidRPr="0015444D">
              <w:rPr>
                <w:sz w:val="20"/>
                <w:szCs w:val="20"/>
              </w:rPr>
              <w:t>Meeting costs</w:t>
            </w:r>
          </w:p>
          <w:p w:rsidR="003059A7" w:rsidRPr="0015444D" w:rsidRDefault="003059A7" w:rsidP="003B2E31">
            <w:pPr>
              <w:rPr>
                <w:sz w:val="20"/>
                <w:szCs w:val="20"/>
              </w:rPr>
            </w:pPr>
            <w:r w:rsidRPr="0015444D">
              <w:rPr>
                <w:sz w:val="20"/>
                <w:szCs w:val="20"/>
              </w:rPr>
              <w:t>Travel costs</w:t>
            </w:r>
          </w:p>
          <w:p w:rsidR="003059A7" w:rsidRPr="0015444D" w:rsidRDefault="003059A7" w:rsidP="003B2E31">
            <w:pPr>
              <w:rPr>
                <w:sz w:val="20"/>
                <w:szCs w:val="20"/>
              </w:rPr>
            </w:pPr>
            <w:r w:rsidRPr="0015444D">
              <w:rPr>
                <w:sz w:val="20"/>
                <w:szCs w:val="20"/>
              </w:rPr>
              <w:t>Reporting costs</w:t>
            </w:r>
          </w:p>
          <w:p w:rsidR="003059A7" w:rsidRPr="0015444D" w:rsidRDefault="003059A7" w:rsidP="003B2E31">
            <w:pPr>
              <w:rPr>
                <w:i/>
                <w:sz w:val="20"/>
                <w:szCs w:val="20"/>
              </w:rPr>
            </w:pPr>
          </w:p>
        </w:tc>
        <w:tc>
          <w:tcPr>
            <w:tcW w:w="834" w:type="dxa"/>
            <w:gridSpan w:val="2"/>
          </w:tcPr>
          <w:p w:rsidR="003059A7" w:rsidRPr="003059A7" w:rsidRDefault="003059A7" w:rsidP="003059A7">
            <w:pPr>
              <w:rPr>
                <w:rFonts w:ascii="Calibri" w:hAnsi="Calibri"/>
                <w:color w:val="000000"/>
                <w:sz w:val="18"/>
                <w:szCs w:val="18"/>
              </w:rPr>
            </w:pPr>
            <w:r w:rsidRPr="003059A7">
              <w:rPr>
                <w:rFonts w:ascii="Calibri" w:hAnsi="Calibri"/>
                <w:color w:val="000000"/>
                <w:sz w:val="18"/>
                <w:szCs w:val="18"/>
              </w:rPr>
              <w:t>805,500</w:t>
            </w:r>
          </w:p>
        </w:tc>
        <w:tc>
          <w:tcPr>
            <w:tcW w:w="810" w:type="dxa"/>
          </w:tcPr>
          <w:p w:rsidR="003059A7" w:rsidRPr="003059A7" w:rsidRDefault="003059A7" w:rsidP="003059A7">
            <w:pPr>
              <w:rPr>
                <w:rFonts w:ascii="Calibri" w:hAnsi="Calibri"/>
                <w:color w:val="000000"/>
                <w:sz w:val="18"/>
                <w:szCs w:val="18"/>
              </w:rPr>
            </w:pPr>
            <w:r w:rsidRPr="003059A7">
              <w:rPr>
                <w:rFonts w:ascii="Calibri" w:hAnsi="Calibri"/>
                <w:color w:val="000000"/>
                <w:sz w:val="18"/>
                <w:szCs w:val="18"/>
              </w:rPr>
              <w:t>938,000</w:t>
            </w:r>
          </w:p>
        </w:tc>
        <w:tc>
          <w:tcPr>
            <w:tcW w:w="854" w:type="dxa"/>
          </w:tcPr>
          <w:p w:rsidR="003059A7" w:rsidRPr="003059A7" w:rsidRDefault="003059A7" w:rsidP="003059A7">
            <w:pPr>
              <w:rPr>
                <w:rFonts w:ascii="Calibri" w:hAnsi="Calibri"/>
                <w:color w:val="000000"/>
                <w:sz w:val="18"/>
                <w:szCs w:val="18"/>
              </w:rPr>
            </w:pPr>
            <w:r w:rsidRPr="003059A7">
              <w:rPr>
                <w:rFonts w:ascii="Calibri" w:hAnsi="Calibri"/>
                <w:color w:val="000000"/>
                <w:sz w:val="18"/>
                <w:szCs w:val="18"/>
              </w:rPr>
              <w:t>943,000</w:t>
            </w:r>
          </w:p>
        </w:tc>
        <w:tc>
          <w:tcPr>
            <w:tcW w:w="766" w:type="dxa"/>
          </w:tcPr>
          <w:p w:rsidR="003059A7" w:rsidRPr="003059A7" w:rsidRDefault="003059A7" w:rsidP="003059A7">
            <w:pPr>
              <w:rPr>
                <w:rFonts w:ascii="Calibri" w:hAnsi="Calibri"/>
                <w:color w:val="000000"/>
                <w:sz w:val="16"/>
                <w:szCs w:val="16"/>
              </w:rPr>
            </w:pPr>
            <w:r w:rsidRPr="003059A7">
              <w:rPr>
                <w:rFonts w:ascii="Calibri" w:hAnsi="Calibri"/>
                <w:color w:val="000000"/>
                <w:sz w:val="16"/>
                <w:szCs w:val="16"/>
              </w:rPr>
              <w:t>943,000</w:t>
            </w:r>
          </w:p>
        </w:tc>
        <w:tc>
          <w:tcPr>
            <w:tcW w:w="810" w:type="dxa"/>
          </w:tcPr>
          <w:p w:rsidR="003059A7" w:rsidRPr="003059A7" w:rsidRDefault="003059A7" w:rsidP="003059A7">
            <w:pPr>
              <w:rPr>
                <w:rFonts w:ascii="Calibri" w:hAnsi="Calibri"/>
                <w:color w:val="000000"/>
                <w:sz w:val="18"/>
                <w:szCs w:val="18"/>
              </w:rPr>
            </w:pPr>
            <w:r w:rsidRPr="003059A7">
              <w:rPr>
                <w:rFonts w:ascii="Calibri" w:hAnsi="Calibri"/>
                <w:color w:val="000000"/>
                <w:sz w:val="18"/>
                <w:szCs w:val="18"/>
              </w:rPr>
              <w:t>918,000</w:t>
            </w:r>
          </w:p>
        </w:tc>
        <w:tc>
          <w:tcPr>
            <w:tcW w:w="1034" w:type="dxa"/>
            <w:gridSpan w:val="2"/>
          </w:tcPr>
          <w:p w:rsidR="003059A7" w:rsidRPr="003059A7" w:rsidRDefault="003059A7" w:rsidP="003059A7">
            <w:pPr>
              <w:rPr>
                <w:rFonts w:ascii="Calibri" w:hAnsi="Calibri"/>
                <w:color w:val="000000"/>
                <w:sz w:val="18"/>
                <w:szCs w:val="18"/>
              </w:rPr>
            </w:pPr>
            <w:r w:rsidRPr="003059A7">
              <w:rPr>
                <w:rFonts w:ascii="Calibri" w:hAnsi="Calibri"/>
                <w:color w:val="000000"/>
                <w:sz w:val="18"/>
                <w:szCs w:val="18"/>
              </w:rPr>
              <w:t>5,565,500</w:t>
            </w:r>
          </w:p>
        </w:tc>
      </w:tr>
      <w:tr w:rsidR="003059A7" w:rsidRPr="0015444D" w:rsidTr="00DF597D">
        <w:trPr>
          <w:gridBefore w:val="1"/>
          <w:wBefore w:w="38" w:type="dxa"/>
          <w:trHeight w:val="3347"/>
          <w:jc w:val="center"/>
        </w:trPr>
        <w:tc>
          <w:tcPr>
            <w:tcW w:w="2268" w:type="dxa"/>
            <w:vMerge/>
          </w:tcPr>
          <w:p w:rsidR="003059A7" w:rsidRPr="0015444D" w:rsidRDefault="003059A7" w:rsidP="003B2E31">
            <w:pPr>
              <w:rPr>
                <w:b/>
                <w:sz w:val="20"/>
                <w:szCs w:val="20"/>
              </w:rPr>
            </w:pPr>
          </w:p>
        </w:tc>
        <w:tc>
          <w:tcPr>
            <w:tcW w:w="2361" w:type="dxa"/>
            <w:vMerge/>
          </w:tcPr>
          <w:p w:rsidR="003059A7" w:rsidRPr="0015444D" w:rsidRDefault="003059A7" w:rsidP="00732FD3">
            <w:pPr>
              <w:rPr>
                <w:b/>
                <w:sz w:val="20"/>
                <w:szCs w:val="20"/>
              </w:rPr>
            </w:pPr>
          </w:p>
        </w:tc>
        <w:tc>
          <w:tcPr>
            <w:tcW w:w="2752" w:type="dxa"/>
            <w:gridSpan w:val="2"/>
          </w:tcPr>
          <w:p w:rsidR="003059A7" w:rsidRPr="00101032" w:rsidRDefault="003059A7" w:rsidP="003B2E31">
            <w:pPr>
              <w:pStyle w:val="Header"/>
              <w:rPr>
                <w:b/>
                <w:sz w:val="20"/>
                <w:szCs w:val="20"/>
              </w:rPr>
            </w:pPr>
            <w:r w:rsidRPr="00101032">
              <w:rPr>
                <w:b/>
                <w:sz w:val="20"/>
                <w:szCs w:val="20"/>
              </w:rPr>
              <w:t xml:space="preserve">Activity 2: Set up of LDA Technical Secretariat </w:t>
            </w:r>
          </w:p>
          <w:p w:rsidR="003059A7" w:rsidRPr="00477787" w:rsidRDefault="003059A7" w:rsidP="00477787">
            <w:pPr>
              <w:spacing w:after="60"/>
              <w:rPr>
                <w:rFonts w:ascii="Calibri" w:hAnsi="Calibri" w:cs="Calibri"/>
                <w:color w:val="000000"/>
                <w:sz w:val="20"/>
                <w:szCs w:val="20"/>
              </w:rPr>
            </w:pPr>
            <w:r w:rsidRPr="00477787">
              <w:rPr>
                <w:rFonts w:ascii="Calibri" w:hAnsi="Calibri" w:cs="Calibri"/>
                <w:color w:val="000000"/>
                <w:sz w:val="20"/>
                <w:szCs w:val="20"/>
              </w:rPr>
              <w:t xml:space="preserve">2.1. support staffing </w:t>
            </w:r>
            <w:r>
              <w:rPr>
                <w:rFonts w:ascii="Calibri" w:hAnsi="Calibri" w:cs="Calibri"/>
                <w:color w:val="000000"/>
                <w:sz w:val="20"/>
                <w:szCs w:val="20"/>
              </w:rPr>
              <w:t xml:space="preserve">( recruitment of 8 staff) </w:t>
            </w:r>
            <w:r w:rsidRPr="00477787">
              <w:rPr>
                <w:rFonts w:ascii="Calibri" w:hAnsi="Calibri" w:cs="Calibri"/>
                <w:color w:val="000000"/>
                <w:sz w:val="20"/>
                <w:szCs w:val="20"/>
              </w:rPr>
              <w:t>cost for the effective functioning of the technical secretariat</w:t>
            </w:r>
          </w:p>
          <w:p w:rsidR="003059A7" w:rsidRPr="00477787" w:rsidRDefault="003059A7" w:rsidP="00477787">
            <w:pPr>
              <w:spacing w:after="60"/>
              <w:rPr>
                <w:rFonts w:ascii="Calibri" w:hAnsi="Calibri" w:cs="Calibri"/>
                <w:color w:val="000000"/>
                <w:sz w:val="20"/>
                <w:szCs w:val="20"/>
              </w:rPr>
            </w:pPr>
            <w:r w:rsidRPr="00477787">
              <w:rPr>
                <w:rFonts w:ascii="Calibri" w:hAnsi="Calibri" w:cs="Calibri"/>
                <w:color w:val="000000"/>
                <w:sz w:val="20"/>
                <w:szCs w:val="20"/>
              </w:rPr>
              <w:t>2.2. Procure vehicle, office equipment and related logistics for the effective functioning of the Technical Secretariat.</w:t>
            </w:r>
          </w:p>
          <w:p w:rsidR="003059A7" w:rsidRPr="00477787" w:rsidRDefault="003059A7" w:rsidP="00477787">
            <w:pPr>
              <w:spacing w:after="60"/>
              <w:rPr>
                <w:rFonts w:ascii="Calibri" w:hAnsi="Calibri" w:cs="Calibri"/>
                <w:color w:val="000000"/>
                <w:sz w:val="20"/>
                <w:szCs w:val="20"/>
              </w:rPr>
            </w:pPr>
            <w:r w:rsidRPr="00477787">
              <w:rPr>
                <w:rFonts w:ascii="Calibri" w:hAnsi="Calibri" w:cs="Calibri"/>
                <w:color w:val="000000"/>
                <w:sz w:val="20"/>
                <w:szCs w:val="20"/>
              </w:rPr>
              <w:t>2.3. support compilation and publication of 90- day AfT implementation score card</w:t>
            </w:r>
          </w:p>
          <w:p w:rsidR="003059A7" w:rsidRPr="00477787" w:rsidRDefault="003059A7" w:rsidP="00477787">
            <w:pPr>
              <w:spacing w:after="60"/>
              <w:rPr>
                <w:rFonts w:ascii="Calibri" w:hAnsi="Calibri" w:cs="Calibri"/>
                <w:color w:val="000000"/>
                <w:sz w:val="20"/>
                <w:szCs w:val="20"/>
              </w:rPr>
            </w:pPr>
            <w:r w:rsidRPr="00477787">
              <w:rPr>
                <w:rFonts w:ascii="Calibri" w:hAnsi="Calibri" w:cs="Calibri"/>
                <w:color w:val="000000"/>
                <w:sz w:val="20"/>
                <w:szCs w:val="20"/>
              </w:rPr>
              <w:t>2.4 provide support for the compilation of the AfT Annual Progress Report</w:t>
            </w:r>
          </w:p>
          <w:p w:rsidR="003059A7" w:rsidRPr="00477787" w:rsidRDefault="003059A7" w:rsidP="00477787">
            <w:pPr>
              <w:spacing w:after="60"/>
              <w:rPr>
                <w:rFonts w:ascii="Calibri" w:hAnsi="Calibri" w:cs="Calibri"/>
                <w:color w:val="000000"/>
                <w:sz w:val="20"/>
                <w:szCs w:val="20"/>
              </w:rPr>
            </w:pPr>
            <w:r w:rsidRPr="00477787">
              <w:rPr>
                <w:rFonts w:ascii="Calibri" w:hAnsi="Calibri" w:cs="Calibri"/>
                <w:color w:val="000000"/>
                <w:sz w:val="20"/>
                <w:szCs w:val="20"/>
              </w:rPr>
              <w:t>2.5 Support publication of 500 copies of annual progress reports on AfT implementation.</w:t>
            </w:r>
          </w:p>
          <w:p w:rsidR="003059A7" w:rsidRPr="00101032" w:rsidRDefault="003059A7" w:rsidP="00477787">
            <w:pPr>
              <w:pStyle w:val="Header"/>
              <w:tabs>
                <w:tab w:val="num" w:pos="432"/>
              </w:tabs>
              <w:rPr>
                <w:sz w:val="20"/>
                <w:szCs w:val="20"/>
              </w:rPr>
            </w:pPr>
            <w:r w:rsidRPr="00101032">
              <w:rPr>
                <w:rFonts w:ascii="Calibri" w:hAnsi="Calibri" w:cs="Calibri"/>
                <w:color w:val="000000"/>
                <w:sz w:val="20"/>
                <w:szCs w:val="20"/>
              </w:rPr>
              <w:t>2.6 Provide support for mass media dissemination  &amp; communication of the AfT</w:t>
            </w:r>
          </w:p>
          <w:p w:rsidR="003059A7" w:rsidRPr="00101032" w:rsidRDefault="003059A7" w:rsidP="00477787">
            <w:pPr>
              <w:pStyle w:val="Header"/>
              <w:tabs>
                <w:tab w:val="num" w:pos="432"/>
              </w:tabs>
              <w:rPr>
                <w:sz w:val="20"/>
                <w:szCs w:val="20"/>
              </w:rPr>
            </w:pPr>
            <w:r w:rsidRPr="00101032">
              <w:rPr>
                <w:sz w:val="20"/>
                <w:szCs w:val="20"/>
              </w:rPr>
              <w:t>2.7 Provide support for maintenance of logistics</w:t>
            </w:r>
          </w:p>
          <w:p w:rsidR="003059A7" w:rsidRPr="00101032" w:rsidRDefault="003059A7" w:rsidP="003817D8">
            <w:pPr>
              <w:pStyle w:val="Header"/>
              <w:rPr>
                <w:b/>
                <w:sz w:val="20"/>
                <w:szCs w:val="20"/>
              </w:rPr>
            </w:pPr>
          </w:p>
        </w:tc>
        <w:tc>
          <w:tcPr>
            <w:tcW w:w="1061" w:type="dxa"/>
            <w:shd w:val="clear" w:color="auto" w:fill="auto"/>
          </w:tcPr>
          <w:p w:rsidR="003059A7" w:rsidRPr="00101032" w:rsidRDefault="003059A7" w:rsidP="003B2E31">
            <w:pPr>
              <w:pStyle w:val="Header"/>
              <w:rPr>
                <w:sz w:val="20"/>
                <w:szCs w:val="20"/>
              </w:rPr>
            </w:pPr>
          </w:p>
          <w:p w:rsidR="003059A7" w:rsidRPr="0015444D" w:rsidRDefault="003059A7" w:rsidP="003B2E31">
            <w:pPr>
              <w:rPr>
                <w:sz w:val="20"/>
                <w:szCs w:val="20"/>
              </w:rPr>
            </w:pPr>
            <w:r>
              <w:rPr>
                <w:sz w:val="20"/>
                <w:szCs w:val="20"/>
              </w:rPr>
              <w:t>MOF</w:t>
            </w:r>
          </w:p>
        </w:tc>
        <w:tc>
          <w:tcPr>
            <w:tcW w:w="1260" w:type="dxa"/>
          </w:tcPr>
          <w:p w:rsidR="003059A7" w:rsidRPr="0015444D" w:rsidRDefault="003059A7" w:rsidP="003B2E31">
            <w:pPr>
              <w:rPr>
                <w:sz w:val="20"/>
                <w:szCs w:val="20"/>
              </w:rPr>
            </w:pPr>
          </w:p>
          <w:p w:rsidR="003059A7" w:rsidRPr="0015444D" w:rsidRDefault="003059A7" w:rsidP="003B2E31">
            <w:pPr>
              <w:rPr>
                <w:sz w:val="20"/>
                <w:szCs w:val="20"/>
              </w:rPr>
            </w:pPr>
            <w:r w:rsidRPr="0015444D">
              <w:rPr>
                <w:sz w:val="20"/>
                <w:szCs w:val="20"/>
              </w:rPr>
              <w:t>Consultancy fees</w:t>
            </w:r>
          </w:p>
          <w:p w:rsidR="003059A7" w:rsidRPr="0015444D" w:rsidRDefault="003059A7" w:rsidP="003B2E31">
            <w:pPr>
              <w:rPr>
                <w:sz w:val="20"/>
                <w:szCs w:val="20"/>
              </w:rPr>
            </w:pPr>
            <w:r w:rsidRPr="0015444D">
              <w:rPr>
                <w:sz w:val="20"/>
                <w:szCs w:val="20"/>
              </w:rPr>
              <w:t>Equipment</w:t>
            </w:r>
          </w:p>
          <w:p w:rsidR="003059A7" w:rsidRPr="0015444D" w:rsidRDefault="003059A7" w:rsidP="003B2E31">
            <w:pPr>
              <w:rPr>
                <w:sz w:val="20"/>
                <w:szCs w:val="20"/>
              </w:rPr>
            </w:pPr>
            <w:r w:rsidRPr="0015444D">
              <w:rPr>
                <w:sz w:val="20"/>
                <w:szCs w:val="20"/>
              </w:rPr>
              <w:t>Publications</w:t>
            </w:r>
          </w:p>
          <w:p w:rsidR="003059A7" w:rsidRPr="0015444D" w:rsidRDefault="003059A7" w:rsidP="003B2E31">
            <w:pPr>
              <w:rPr>
                <w:sz w:val="20"/>
                <w:szCs w:val="20"/>
              </w:rPr>
            </w:pPr>
            <w:r w:rsidRPr="0015444D">
              <w:rPr>
                <w:sz w:val="20"/>
                <w:szCs w:val="20"/>
              </w:rPr>
              <w:t>Travel costs</w:t>
            </w:r>
          </w:p>
          <w:p w:rsidR="003059A7" w:rsidRPr="0015444D" w:rsidRDefault="003059A7" w:rsidP="003B2E31">
            <w:pPr>
              <w:rPr>
                <w:sz w:val="20"/>
                <w:szCs w:val="20"/>
              </w:rPr>
            </w:pPr>
          </w:p>
        </w:tc>
        <w:tc>
          <w:tcPr>
            <w:tcW w:w="834" w:type="dxa"/>
            <w:gridSpan w:val="2"/>
          </w:tcPr>
          <w:p w:rsidR="003059A7" w:rsidRPr="00626FAD" w:rsidRDefault="003059A7" w:rsidP="00DF597D">
            <w:pPr>
              <w:rPr>
                <w:rFonts w:ascii="Calibri" w:hAnsi="Calibri"/>
                <w:color w:val="000000"/>
                <w:sz w:val="20"/>
                <w:szCs w:val="20"/>
              </w:rPr>
            </w:pPr>
          </w:p>
        </w:tc>
        <w:tc>
          <w:tcPr>
            <w:tcW w:w="810" w:type="dxa"/>
          </w:tcPr>
          <w:p w:rsidR="003059A7" w:rsidRPr="00626FAD" w:rsidRDefault="003059A7" w:rsidP="00DF597D">
            <w:pPr>
              <w:rPr>
                <w:rFonts w:ascii="Calibri" w:hAnsi="Calibri"/>
                <w:color w:val="000000"/>
                <w:sz w:val="20"/>
                <w:szCs w:val="20"/>
              </w:rPr>
            </w:pPr>
          </w:p>
        </w:tc>
        <w:tc>
          <w:tcPr>
            <w:tcW w:w="854" w:type="dxa"/>
          </w:tcPr>
          <w:p w:rsidR="003059A7" w:rsidRPr="00626FAD" w:rsidRDefault="003059A7" w:rsidP="00DF597D">
            <w:pPr>
              <w:rPr>
                <w:rFonts w:ascii="Calibri" w:hAnsi="Calibri"/>
                <w:color w:val="000000"/>
                <w:sz w:val="20"/>
                <w:szCs w:val="20"/>
              </w:rPr>
            </w:pPr>
          </w:p>
        </w:tc>
        <w:tc>
          <w:tcPr>
            <w:tcW w:w="766" w:type="dxa"/>
          </w:tcPr>
          <w:p w:rsidR="003059A7" w:rsidRPr="00626FAD" w:rsidRDefault="003059A7" w:rsidP="00DF597D">
            <w:pPr>
              <w:rPr>
                <w:rFonts w:ascii="Calibri" w:hAnsi="Calibri"/>
                <w:color w:val="000000"/>
                <w:sz w:val="18"/>
                <w:szCs w:val="18"/>
              </w:rPr>
            </w:pPr>
          </w:p>
        </w:tc>
        <w:tc>
          <w:tcPr>
            <w:tcW w:w="810" w:type="dxa"/>
          </w:tcPr>
          <w:p w:rsidR="003059A7" w:rsidRPr="00626FAD" w:rsidRDefault="003059A7" w:rsidP="00DF597D">
            <w:pPr>
              <w:rPr>
                <w:rFonts w:ascii="Calibri" w:hAnsi="Calibri"/>
                <w:color w:val="000000"/>
                <w:sz w:val="20"/>
                <w:szCs w:val="20"/>
              </w:rPr>
            </w:pPr>
          </w:p>
        </w:tc>
        <w:tc>
          <w:tcPr>
            <w:tcW w:w="1034" w:type="dxa"/>
            <w:gridSpan w:val="2"/>
          </w:tcPr>
          <w:p w:rsidR="003059A7" w:rsidRPr="00626FAD" w:rsidRDefault="003059A7" w:rsidP="00DF597D">
            <w:pPr>
              <w:rPr>
                <w:rFonts w:ascii="Calibri" w:hAnsi="Calibri"/>
                <w:b/>
                <w:bCs/>
                <w:color w:val="000000"/>
                <w:sz w:val="20"/>
                <w:szCs w:val="20"/>
              </w:rPr>
            </w:pPr>
          </w:p>
        </w:tc>
      </w:tr>
      <w:tr w:rsidR="003059A7" w:rsidRPr="0015444D" w:rsidTr="00DF597D">
        <w:trPr>
          <w:gridBefore w:val="1"/>
          <w:wBefore w:w="38" w:type="dxa"/>
          <w:trHeight w:val="1817"/>
          <w:jc w:val="center"/>
        </w:trPr>
        <w:tc>
          <w:tcPr>
            <w:tcW w:w="2268" w:type="dxa"/>
            <w:vMerge/>
          </w:tcPr>
          <w:p w:rsidR="003059A7" w:rsidRPr="0015444D" w:rsidRDefault="003059A7" w:rsidP="003B2E31">
            <w:pPr>
              <w:rPr>
                <w:b/>
                <w:sz w:val="20"/>
                <w:szCs w:val="20"/>
              </w:rPr>
            </w:pPr>
          </w:p>
        </w:tc>
        <w:tc>
          <w:tcPr>
            <w:tcW w:w="2361" w:type="dxa"/>
            <w:vMerge w:val="restart"/>
          </w:tcPr>
          <w:p w:rsidR="003059A7" w:rsidRPr="0015444D" w:rsidRDefault="003059A7" w:rsidP="00732FD3">
            <w:pPr>
              <w:rPr>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4</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LDA Steering Committee Meetings held.</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GoL- Donor Platform Coordination meetings held</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At   1 cabinet retreat held on the implementation of the AfT.</w:t>
            </w:r>
          </w:p>
          <w:p w:rsidR="003059A7" w:rsidRPr="0077404B" w:rsidRDefault="003059A7" w:rsidP="00B70048">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Four 90-days scorecards published on AfT implementation</w:t>
            </w:r>
          </w:p>
          <w:p w:rsidR="003059A7" w:rsidRPr="00732FD3" w:rsidRDefault="003059A7" w:rsidP="00B70048">
            <w:pPr>
              <w:numPr>
                <w:ilvl w:val="0"/>
                <w:numId w:val="10"/>
              </w:numPr>
              <w:spacing w:after="60"/>
              <w:rPr>
                <w:rFonts w:ascii="Calibri" w:hAnsi="Calibri"/>
                <w:b/>
                <w:bCs/>
                <w:iCs/>
                <w:color w:val="000000"/>
                <w:sz w:val="20"/>
                <w:szCs w:val="20"/>
              </w:rPr>
            </w:pPr>
            <w:r w:rsidRPr="0077404B">
              <w:rPr>
                <w:rFonts w:ascii="Calibri" w:hAnsi="Calibri" w:cs="Calibri"/>
                <w:bCs/>
                <w:iCs/>
                <w:color w:val="000000"/>
                <w:sz w:val="20"/>
                <w:szCs w:val="20"/>
              </w:rPr>
              <w:t>1 Annual progress  Report published on AfT implementation</w:t>
            </w:r>
          </w:p>
          <w:p w:rsidR="003059A7" w:rsidRPr="0015444D" w:rsidRDefault="003059A7" w:rsidP="003B2E31">
            <w:pPr>
              <w:rPr>
                <w:sz w:val="20"/>
                <w:szCs w:val="20"/>
              </w:rPr>
            </w:pPr>
          </w:p>
        </w:tc>
        <w:tc>
          <w:tcPr>
            <w:tcW w:w="2752" w:type="dxa"/>
            <w:gridSpan w:val="2"/>
          </w:tcPr>
          <w:p w:rsidR="003059A7" w:rsidRPr="00101032" w:rsidRDefault="003059A7" w:rsidP="00477787">
            <w:pPr>
              <w:pStyle w:val="Header"/>
              <w:tabs>
                <w:tab w:val="num" w:pos="432"/>
              </w:tabs>
              <w:rPr>
                <w:rFonts w:ascii="Calibri" w:hAnsi="Calibri"/>
                <w:b/>
                <w:bCs/>
                <w:iCs/>
                <w:color w:val="000000"/>
                <w:sz w:val="20"/>
                <w:szCs w:val="20"/>
              </w:rPr>
            </w:pPr>
            <w:r w:rsidRPr="00101032">
              <w:rPr>
                <w:rFonts w:ascii="Calibri" w:hAnsi="Calibri" w:cs="Calibri"/>
                <w:b/>
                <w:color w:val="000000"/>
                <w:sz w:val="20"/>
                <w:szCs w:val="20"/>
              </w:rPr>
              <w:t xml:space="preserve">Activity 1: </w:t>
            </w:r>
            <w:r w:rsidRPr="00101032">
              <w:rPr>
                <w:rFonts w:ascii="Calibri" w:hAnsi="Calibri"/>
                <w:b/>
                <w:bCs/>
                <w:iCs/>
                <w:color w:val="000000"/>
                <w:sz w:val="20"/>
                <w:szCs w:val="20"/>
              </w:rPr>
              <w:t>Support Steering Committee  of Liberia Development Alliance (LDA)</w:t>
            </w:r>
          </w:p>
          <w:p w:rsidR="003059A7" w:rsidRPr="00101032" w:rsidRDefault="003059A7" w:rsidP="005F24EF">
            <w:pPr>
              <w:pStyle w:val="Header"/>
              <w:tabs>
                <w:tab w:val="num" w:pos="432"/>
              </w:tabs>
              <w:rPr>
                <w:rFonts w:ascii="Calibri" w:hAnsi="Calibri" w:cs="Calibri"/>
                <w:bCs/>
                <w:iCs/>
                <w:color w:val="000000"/>
                <w:sz w:val="20"/>
                <w:szCs w:val="20"/>
              </w:rPr>
            </w:pPr>
            <w:r w:rsidRPr="00101032">
              <w:rPr>
                <w:sz w:val="20"/>
                <w:szCs w:val="20"/>
              </w:rPr>
              <w:t xml:space="preserve">1.2 Organize </w:t>
            </w:r>
            <w:r w:rsidRPr="00101032">
              <w:rPr>
                <w:rFonts w:ascii="Calibri" w:hAnsi="Calibri" w:cs="Calibri"/>
                <w:bCs/>
                <w:iCs/>
                <w:color w:val="000000"/>
                <w:sz w:val="20"/>
                <w:szCs w:val="20"/>
              </w:rPr>
              <w:t>4 LDA Steering Committee Meetings</w:t>
            </w:r>
          </w:p>
          <w:p w:rsidR="003059A7" w:rsidRPr="00101032" w:rsidRDefault="003059A7" w:rsidP="005F24EF">
            <w:pPr>
              <w:pStyle w:val="Header"/>
              <w:rPr>
                <w:rFonts w:ascii="Calibri" w:hAnsi="Calibri" w:cs="Calibri"/>
                <w:bCs/>
                <w:iCs/>
                <w:color w:val="000000"/>
                <w:sz w:val="20"/>
                <w:szCs w:val="20"/>
              </w:rPr>
            </w:pPr>
            <w:r w:rsidRPr="00101032">
              <w:rPr>
                <w:sz w:val="20"/>
                <w:szCs w:val="20"/>
              </w:rPr>
              <w:t xml:space="preserve">1.3 Organize </w:t>
            </w:r>
            <w:r w:rsidRPr="00101032">
              <w:rPr>
                <w:rFonts w:ascii="Calibri" w:hAnsi="Calibri" w:cs="Calibri"/>
                <w:bCs/>
                <w:iCs/>
                <w:color w:val="000000"/>
                <w:sz w:val="20"/>
                <w:szCs w:val="20"/>
              </w:rPr>
              <w:t xml:space="preserve">4 GoL- Donor Platform Coordination meetings </w:t>
            </w:r>
          </w:p>
          <w:p w:rsidR="003059A7" w:rsidRPr="00101032" w:rsidRDefault="003059A7" w:rsidP="005F24EF">
            <w:pPr>
              <w:pStyle w:val="Header"/>
              <w:rPr>
                <w:rFonts w:ascii="Calibri" w:hAnsi="Calibri" w:cs="Calibri"/>
                <w:bCs/>
                <w:iCs/>
                <w:color w:val="000000"/>
                <w:sz w:val="20"/>
                <w:szCs w:val="20"/>
              </w:rPr>
            </w:pPr>
            <w:r w:rsidRPr="00101032">
              <w:rPr>
                <w:rFonts w:ascii="Calibri" w:hAnsi="Calibri" w:cs="Calibri"/>
                <w:bCs/>
                <w:iCs/>
                <w:color w:val="000000"/>
                <w:sz w:val="20"/>
                <w:szCs w:val="20"/>
              </w:rPr>
              <w:t>1.4 support the conduct of pillar &amp; sector meeting at national level</w:t>
            </w:r>
          </w:p>
          <w:p w:rsidR="003059A7" w:rsidRPr="00101032" w:rsidRDefault="003059A7" w:rsidP="005F24EF">
            <w:pPr>
              <w:pStyle w:val="Header"/>
              <w:rPr>
                <w:sz w:val="20"/>
                <w:szCs w:val="20"/>
              </w:rPr>
            </w:pPr>
            <w:r w:rsidRPr="00101032">
              <w:rPr>
                <w:sz w:val="20"/>
                <w:szCs w:val="20"/>
              </w:rPr>
              <w:t xml:space="preserve">1.4 Organize at least </w:t>
            </w:r>
            <w:r w:rsidRPr="00101032">
              <w:rPr>
                <w:rFonts w:ascii="Calibri" w:hAnsi="Calibri" w:cs="Calibri"/>
                <w:bCs/>
                <w:iCs/>
                <w:color w:val="000000"/>
                <w:sz w:val="20"/>
                <w:szCs w:val="20"/>
              </w:rPr>
              <w:t>1 cabinet retreat held on the implementation of the AfT</w:t>
            </w:r>
          </w:p>
          <w:p w:rsidR="003059A7" w:rsidRPr="00101032" w:rsidRDefault="003059A7" w:rsidP="005F24EF">
            <w:pPr>
              <w:pStyle w:val="Header"/>
              <w:rPr>
                <w:rFonts w:ascii="Calibri" w:hAnsi="Calibri" w:cs="Calibri"/>
                <w:sz w:val="20"/>
                <w:szCs w:val="20"/>
              </w:rPr>
            </w:pPr>
            <w:r w:rsidRPr="00101032">
              <w:rPr>
                <w:sz w:val="20"/>
                <w:szCs w:val="20"/>
              </w:rPr>
              <w:t xml:space="preserve">1.5 </w:t>
            </w:r>
            <w:r w:rsidRPr="00101032">
              <w:rPr>
                <w:rFonts w:ascii="Calibri" w:hAnsi="Calibri" w:cs="Calibri"/>
                <w:sz w:val="20"/>
                <w:szCs w:val="20"/>
              </w:rPr>
              <w:t>support private sector and civil society constituency engagement on AfT</w:t>
            </w:r>
          </w:p>
          <w:p w:rsidR="003059A7" w:rsidRPr="00101032" w:rsidRDefault="003059A7" w:rsidP="00F66C89">
            <w:pPr>
              <w:pStyle w:val="Header"/>
              <w:rPr>
                <w:sz w:val="20"/>
                <w:szCs w:val="20"/>
              </w:rPr>
            </w:pPr>
            <w:r w:rsidRPr="00101032">
              <w:rPr>
                <w:rFonts w:ascii="Calibri" w:hAnsi="Calibri" w:cs="Calibri"/>
                <w:sz w:val="20"/>
                <w:szCs w:val="20"/>
              </w:rPr>
              <w:t>1.6 Conduct one Multilateral Assessment of GOL and Partners for effective development cooperation and coordination</w:t>
            </w:r>
            <w:r w:rsidRPr="00101032">
              <w:rPr>
                <w:sz w:val="20"/>
                <w:szCs w:val="20"/>
              </w:rPr>
              <w:t>.</w:t>
            </w:r>
          </w:p>
          <w:p w:rsidR="003059A7" w:rsidRPr="00101032" w:rsidRDefault="003059A7" w:rsidP="00477787">
            <w:pPr>
              <w:pStyle w:val="Header"/>
              <w:rPr>
                <w:sz w:val="20"/>
                <w:szCs w:val="20"/>
              </w:rPr>
            </w:pPr>
          </w:p>
        </w:tc>
        <w:tc>
          <w:tcPr>
            <w:tcW w:w="1061" w:type="dxa"/>
            <w:shd w:val="clear" w:color="auto" w:fill="auto"/>
          </w:tcPr>
          <w:p w:rsidR="003059A7" w:rsidRPr="00101032" w:rsidRDefault="003059A7" w:rsidP="003B2E31">
            <w:pPr>
              <w:pStyle w:val="Header"/>
              <w:rPr>
                <w:sz w:val="20"/>
                <w:szCs w:val="20"/>
              </w:rPr>
            </w:pPr>
            <w:r w:rsidRPr="00101032">
              <w:rPr>
                <w:sz w:val="20"/>
                <w:szCs w:val="20"/>
              </w:rPr>
              <w:t>MOF</w:t>
            </w:r>
          </w:p>
        </w:tc>
        <w:tc>
          <w:tcPr>
            <w:tcW w:w="1260" w:type="dxa"/>
          </w:tcPr>
          <w:p w:rsidR="003059A7" w:rsidRPr="0015444D" w:rsidRDefault="003059A7" w:rsidP="003B2E31">
            <w:pPr>
              <w:rPr>
                <w:sz w:val="20"/>
                <w:szCs w:val="20"/>
              </w:rPr>
            </w:pPr>
          </w:p>
        </w:tc>
        <w:tc>
          <w:tcPr>
            <w:tcW w:w="834" w:type="dxa"/>
            <w:gridSpan w:val="2"/>
          </w:tcPr>
          <w:p w:rsidR="003059A7" w:rsidRPr="00626FAD" w:rsidRDefault="003059A7" w:rsidP="00DF597D">
            <w:pPr>
              <w:rPr>
                <w:rFonts w:ascii="Calibri" w:hAnsi="Calibri"/>
                <w:color w:val="000000"/>
                <w:sz w:val="18"/>
                <w:szCs w:val="18"/>
              </w:rPr>
            </w:pPr>
          </w:p>
        </w:tc>
        <w:tc>
          <w:tcPr>
            <w:tcW w:w="810" w:type="dxa"/>
          </w:tcPr>
          <w:p w:rsidR="003059A7" w:rsidRPr="00626FAD" w:rsidRDefault="003059A7" w:rsidP="00DF597D">
            <w:pPr>
              <w:rPr>
                <w:rFonts w:ascii="Calibri" w:hAnsi="Calibri"/>
                <w:color w:val="000000"/>
                <w:sz w:val="18"/>
                <w:szCs w:val="18"/>
              </w:rPr>
            </w:pPr>
          </w:p>
        </w:tc>
        <w:tc>
          <w:tcPr>
            <w:tcW w:w="854" w:type="dxa"/>
          </w:tcPr>
          <w:p w:rsidR="003059A7" w:rsidRPr="00626FAD" w:rsidRDefault="003059A7" w:rsidP="00DF597D">
            <w:pPr>
              <w:rPr>
                <w:rFonts w:ascii="Calibri" w:hAnsi="Calibri"/>
                <w:color w:val="000000"/>
                <w:sz w:val="18"/>
                <w:szCs w:val="18"/>
              </w:rPr>
            </w:pPr>
          </w:p>
        </w:tc>
        <w:tc>
          <w:tcPr>
            <w:tcW w:w="766" w:type="dxa"/>
          </w:tcPr>
          <w:p w:rsidR="003059A7" w:rsidRPr="00626FAD" w:rsidRDefault="003059A7" w:rsidP="00DF597D">
            <w:pPr>
              <w:rPr>
                <w:rFonts w:ascii="Calibri" w:hAnsi="Calibri"/>
                <w:color w:val="000000"/>
                <w:sz w:val="16"/>
                <w:szCs w:val="16"/>
              </w:rPr>
            </w:pPr>
          </w:p>
        </w:tc>
        <w:tc>
          <w:tcPr>
            <w:tcW w:w="810" w:type="dxa"/>
          </w:tcPr>
          <w:p w:rsidR="003059A7" w:rsidRPr="00626FAD" w:rsidRDefault="003059A7" w:rsidP="00DF597D">
            <w:pPr>
              <w:rPr>
                <w:rFonts w:ascii="Calibri" w:hAnsi="Calibri"/>
                <w:color w:val="000000"/>
                <w:sz w:val="18"/>
                <w:szCs w:val="18"/>
              </w:rPr>
            </w:pPr>
          </w:p>
        </w:tc>
        <w:tc>
          <w:tcPr>
            <w:tcW w:w="1034" w:type="dxa"/>
            <w:gridSpan w:val="2"/>
          </w:tcPr>
          <w:p w:rsidR="003059A7" w:rsidRPr="00626FAD" w:rsidRDefault="003059A7" w:rsidP="00DF597D">
            <w:pPr>
              <w:rPr>
                <w:rFonts w:ascii="Calibri" w:hAnsi="Calibri"/>
                <w:b/>
                <w:bCs/>
                <w:color w:val="000000"/>
                <w:sz w:val="18"/>
                <w:szCs w:val="18"/>
              </w:rPr>
            </w:pPr>
          </w:p>
        </w:tc>
      </w:tr>
      <w:tr w:rsidR="003059A7" w:rsidRPr="0015444D" w:rsidTr="00B71CE0">
        <w:trPr>
          <w:gridBefore w:val="1"/>
          <w:wBefore w:w="38" w:type="dxa"/>
          <w:trHeight w:val="70"/>
          <w:jc w:val="center"/>
        </w:trPr>
        <w:tc>
          <w:tcPr>
            <w:tcW w:w="2268" w:type="dxa"/>
            <w:vMerge/>
          </w:tcPr>
          <w:p w:rsidR="003059A7" w:rsidRPr="0015444D" w:rsidRDefault="003059A7" w:rsidP="003B2E31">
            <w:pPr>
              <w:rPr>
                <w:i/>
                <w:sz w:val="20"/>
                <w:szCs w:val="20"/>
              </w:rPr>
            </w:pPr>
          </w:p>
        </w:tc>
        <w:tc>
          <w:tcPr>
            <w:tcW w:w="2361" w:type="dxa"/>
            <w:vMerge/>
          </w:tcPr>
          <w:p w:rsidR="003059A7" w:rsidRPr="0015444D" w:rsidRDefault="003059A7" w:rsidP="003B2E31">
            <w:pPr>
              <w:rPr>
                <w:sz w:val="20"/>
                <w:szCs w:val="20"/>
              </w:rPr>
            </w:pPr>
          </w:p>
        </w:tc>
        <w:tc>
          <w:tcPr>
            <w:tcW w:w="2752" w:type="dxa"/>
            <w:gridSpan w:val="2"/>
            <w:tcBorders>
              <w:bottom w:val="single" w:sz="4" w:space="0" w:color="auto"/>
            </w:tcBorders>
          </w:tcPr>
          <w:p w:rsidR="003059A7" w:rsidRPr="00477787" w:rsidRDefault="003059A7" w:rsidP="00477787">
            <w:pPr>
              <w:rPr>
                <w:bCs/>
                <w:sz w:val="20"/>
                <w:szCs w:val="20"/>
              </w:rPr>
            </w:pPr>
            <w:r w:rsidRPr="00477787">
              <w:rPr>
                <w:b/>
                <w:bCs/>
                <w:sz w:val="20"/>
                <w:szCs w:val="20"/>
              </w:rPr>
              <w:t xml:space="preserve">Activity </w:t>
            </w:r>
            <w:r w:rsidRPr="00477787">
              <w:rPr>
                <w:b/>
                <w:bCs/>
                <w:i/>
                <w:sz w:val="20"/>
                <w:szCs w:val="20"/>
              </w:rPr>
              <w:t xml:space="preserve">2: </w:t>
            </w:r>
            <w:r>
              <w:rPr>
                <w:b/>
                <w:sz w:val="20"/>
                <w:szCs w:val="20"/>
              </w:rPr>
              <w:t xml:space="preserve">Support </w:t>
            </w:r>
            <w:r w:rsidRPr="00477787">
              <w:rPr>
                <w:b/>
                <w:sz w:val="20"/>
                <w:szCs w:val="20"/>
              </w:rPr>
              <w:t xml:space="preserve">LDA Technical Secretariat </w:t>
            </w:r>
          </w:p>
          <w:p w:rsidR="003059A7" w:rsidRPr="00477787" w:rsidRDefault="003059A7" w:rsidP="005F24EF">
            <w:pPr>
              <w:spacing w:after="60"/>
              <w:rPr>
                <w:rFonts w:ascii="Calibri" w:hAnsi="Calibri" w:cs="Calibri"/>
                <w:color w:val="000000"/>
                <w:sz w:val="20"/>
                <w:szCs w:val="20"/>
              </w:rPr>
            </w:pPr>
            <w:r w:rsidRPr="00477787">
              <w:rPr>
                <w:rFonts w:ascii="Calibri" w:hAnsi="Calibri" w:cs="Calibri"/>
                <w:color w:val="000000"/>
                <w:sz w:val="20"/>
                <w:szCs w:val="20"/>
              </w:rPr>
              <w:t>2.1. support staffing cost for the effective functioning of the technical secretariat</w:t>
            </w:r>
          </w:p>
          <w:p w:rsidR="003059A7" w:rsidRPr="00477787" w:rsidRDefault="003059A7" w:rsidP="005F24EF">
            <w:pPr>
              <w:spacing w:after="60"/>
              <w:rPr>
                <w:rFonts w:ascii="Calibri" w:hAnsi="Calibri" w:cs="Calibri"/>
                <w:color w:val="000000"/>
                <w:sz w:val="20"/>
                <w:szCs w:val="20"/>
              </w:rPr>
            </w:pPr>
            <w:r w:rsidRPr="00477787">
              <w:rPr>
                <w:rFonts w:ascii="Calibri" w:hAnsi="Calibri" w:cs="Calibri"/>
                <w:color w:val="000000"/>
                <w:sz w:val="20"/>
                <w:szCs w:val="20"/>
              </w:rPr>
              <w:t>2.2. Procure vehicle, office equipment and related logistics for the effective functioning of the Technical Secretariat.</w:t>
            </w:r>
          </w:p>
          <w:p w:rsidR="003059A7" w:rsidRPr="00477787" w:rsidRDefault="003059A7" w:rsidP="005F24EF">
            <w:pPr>
              <w:spacing w:after="60"/>
              <w:rPr>
                <w:rFonts w:ascii="Calibri" w:hAnsi="Calibri" w:cs="Calibri"/>
                <w:color w:val="000000"/>
                <w:sz w:val="20"/>
                <w:szCs w:val="20"/>
              </w:rPr>
            </w:pPr>
            <w:r w:rsidRPr="00477787">
              <w:rPr>
                <w:rFonts w:ascii="Calibri" w:hAnsi="Calibri" w:cs="Calibri"/>
                <w:color w:val="000000"/>
                <w:sz w:val="20"/>
                <w:szCs w:val="20"/>
              </w:rPr>
              <w:t>2.3. support compilation and publication of 90- day AfT implementation score card</w:t>
            </w:r>
          </w:p>
          <w:p w:rsidR="003059A7" w:rsidRPr="00477787" w:rsidRDefault="003059A7" w:rsidP="005F24EF">
            <w:pPr>
              <w:spacing w:after="60"/>
              <w:rPr>
                <w:rFonts w:ascii="Calibri" w:hAnsi="Calibri" w:cs="Calibri"/>
                <w:color w:val="000000"/>
                <w:sz w:val="20"/>
                <w:szCs w:val="20"/>
              </w:rPr>
            </w:pPr>
            <w:r w:rsidRPr="00477787">
              <w:rPr>
                <w:rFonts w:ascii="Calibri" w:hAnsi="Calibri" w:cs="Calibri"/>
                <w:color w:val="000000"/>
                <w:sz w:val="20"/>
                <w:szCs w:val="20"/>
              </w:rPr>
              <w:t>2.4 provide support for the compilation of the AfT Annual Progress Report</w:t>
            </w:r>
          </w:p>
          <w:p w:rsidR="003059A7" w:rsidRPr="00477787" w:rsidRDefault="003059A7" w:rsidP="005F24EF">
            <w:pPr>
              <w:spacing w:after="60"/>
              <w:rPr>
                <w:rFonts w:ascii="Calibri" w:hAnsi="Calibri" w:cs="Calibri"/>
                <w:color w:val="000000"/>
                <w:sz w:val="20"/>
                <w:szCs w:val="20"/>
              </w:rPr>
            </w:pPr>
            <w:r w:rsidRPr="00477787">
              <w:rPr>
                <w:rFonts w:ascii="Calibri" w:hAnsi="Calibri" w:cs="Calibri"/>
                <w:color w:val="000000"/>
                <w:sz w:val="20"/>
                <w:szCs w:val="20"/>
              </w:rPr>
              <w:t>2.5 Support publication of 500 copies of annual progress reports on AfT implementation.</w:t>
            </w:r>
          </w:p>
          <w:p w:rsidR="003059A7" w:rsidRPr="00101032" w:rsidRDefault="003059A7" w:rsidP="005F24EF">
            <w:pPr>
              <w:pStyle w:val="Header"/>
              <w:tabs>
                <w:tab w:val="num" w:pos="432"/>
              </w:tabs>
              <w:rPr>
                <w:sz w:val="20"/>
                <w:szCs w:val="20"/>
              </w:rPr>
            </w:pPr>
            <w:r w:rsidRPr="00101032">
              <w:rPr>
                <w:rFonts w:ascii="Calibri" w:hAnsi="Calibri" w:cs="Calibri"/>
                <w:color w:val="000000"/>
                <w:sz w:val="20"/>
                <w:szCs w:val="20"/>
              </w:rPr>
              <w:t>2.6 Provide support for mass media dissemination  &amp; communication of the AfT</w:t>
            </w:r>
          </w:p>
          <w:p w:rsidR="003059A7" w:rsidRPr="00101032" w:rsidRDefault="003059A7" w:rsidP="005F24EF">
            <w:pPr>
              <w:pStyle w:val="Header"/>
              <w:tabs>
                <w:tab w:val="num" w:pos="432"/>
              </w:tabs>
              <w:rPr>
                <w:sz w:val="20"/>
                <w:szCs w:val="20"/>
              </w:rPr>
            </w:pPr>
            <w:r w:rsidRPr="00101032">
              <w:rPr>
                <w:sz w:val="20"/>
                <w:szCs w:val="20"/>
              </w:rPr>
              <w:t>2.7 Provide support for maintenance of logistics</w:t>
            </w:r>
          </w:p>
          <w:p w:rsidR="003059A7" w:rsidRPr="00101032" w:rsidRDefault="003059A7" w:rsidP="005F24EF">
            <w:pPr>
              <w:pStyle w:val="Header"/>
              <w:tabs>
                <w:tab w:val="num" w:pos="432"/>
              </w:tabs>
              <w:rPr>
                <w:bCs/>
                <w:sz w:val="20"/>
                <w:szCs w:val="20"/>
              </w:rPr>
            </w:pPr>
          </w:p>
        </w:tc>
        <w:tc>
          <w:tcPr>
            <w:tcW w:w="1061" w:type="dxa"/>
            <w:shd w:val="clear" w:color="auto" w:fill="auto"/>
          </w:tcPr>
          <w:p w:rsidR="003059A7" w:rsidRPr="00101032" w:rsidRDefault="003059A7" w:rsidP="00B70048">
            <w:pPr>
              <w:pStyle w:val="Header"/>
              <w:rPr>
                <w:sz w:val="20"/>
                <w:szCs w:val="20"/>
              </w:rPr>
            </w:pPr>
            <w:r w:rsidRPr="00101032">
              <w:rPr>
                <w:sz w:val="20"/>
                <w:szCs w:val="20"/>
              </w:rPr>
              <w:t>MOF</w:t>
            </w:r>
          </w:p>
        </w:tc>
        <w:tc>
          <w:tcPr>
            <w:tcW w:w="1260" w:type="dxa"/>
          </w:tcPr>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Training Costs</w:t>
            </w:r>
          </w:p>
          <w:p w:rsidR="003059A7" w:rsidRPr="0015444D" w:rsidRDefault="003059A7" w:rsidP="003B2E31">
            <w:pPr>
              <w:rPr>
                <w:i/>
                <w:sz w:val="20"/>
                <w:szCs w:val="20"/>
              </w:rPr>
            </w:pPr>
            <w:r w:rsidRPr="0015444D">
              <w:rPr>
                <w:i/>
                <w:sz w:val="20"/>
                <w:szCs w:val="20"/>
              </w:rPr>
              <w:t>Travel costs</w:t>
            </w:r>
          </w:p>
          <w:p w:rsidR="003059A7" w:rsidRPr="0015444D" w:rsidRDefault="003059A7" w:rsidP="003B2E31">
            <w:pPr>
              <w:rPr>
                <w:i/>
                <w:sz w:val="20"/>
                <w:szCs w:val="20"/>
              </w:rPr>
            </w:pPr>
            <w:r w:rsidRPr="0015444D">
              <w:rPr>
                <w:i/>
                <w:sz w:val="20"/>
                <w:szCs w:val="20"/>
              </w:rPr>
              <w:t>Equipment</w:t>
            </w:r>
          </w:p>
          <w:p w:rsidR="003059A7" w:rsidRPr="0015444D" w:rsidRDefault="003059A7" w:rsidP="003B2E31">
            <w:pPr>
              <w:rPr>
                <w:i/>
                <w:sz w:val="20"/>
                <w:szCs w:val="20"/>
              </w:rPr>
            </w:pPr>
            <w:r w:rsidRPr="0015444D">
              <w:rPr>
                <w:i/>
                <w:sz w:val="20"/>
                <w:szCs w:val="20"/>
              </w:rPr>
              <w:t>Reporting costs</w:t>
            </w:r>
          </w:p>
          <w:p w:rsidR="003059A7" w:rsidRPr="0015444D" w:rsidRDefault="003059A7" w:rsidP="003B2E31">
            <w:pPr>
              <w:rPr>
                <w:i/>
                <w:sz w:val="20"/>
                <w:szCs w:val="20"/>
              </w:rPr>
            </w:pP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B71CE0">
        <w:trPr>
          <w:gridBefore w:val="1"/>
          <w:wBefore w:w="38" w:type="dxa"/>
          <w:trHeight w:val="2807"/>
          <w:jc w:val="center"/>
        </w:trPr>
        <w:tc>
          <w:tcPr>
            <w:tcW w:w="2268" w:type="dxa"/>
            <w:vMerge/>
          </w:tcPr>
          <w:p w:rsidR="003059A7" w:rsidRPr="0015444D" w:rsidRDefault="003059A7" w:rsidP="003B2E31">
            <w:pPr>
              <w:rPr>
                <w:i/>
                <w:sz w:val="20"/>
                <w:szCs w:val="20"/>
              </w:rPr>
            </w:pPr>
          </w:p>
        </w:tc>
        <w:tc>
          <w:tcPr>
            <w:tcW w:w="2361" w:type="dxa"/>
            <w:vMerge w:val="restart"/>
          </w:tcPr>
          <w:p w:rsidR="003059A7" w:rsidRPr="0015444D" w:rsidRDefault="003059A7" w:rsidP="003B2E31">
            <w:pPr>
              <w:rPr>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5</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LDA Steering Committee Meetings held.</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GoL- Donor Platform Coordination meetings held</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At   1 cabinet retreat held on the implementation of the AfT.</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Four 90-days scorecards published on AfT implementation</w:t>
            </w:r>
          </w:p>
          <w:p w:rsidR="003059A7" w:rsidRPr="00732FD3" w:rsidRDefault="003059A7" w:rsidP="003B2E31">
            <w:pPr>
              <w:numPr>
                <w:ilvl w:val="0"/>
                <w:numId w:val="10"/>
              </w:numPr>
              <w:spacing w:after="60"/>
              <w:rPr>
                <w:rFonts w:ascii="Calibri" w:hAnsi="Calibri"/>
                <w:b/>
                <w:bCs/>
                <w:iCs/>
                <w:color w:val="000000"/>
                <w:sz w:val="20"/>
                <w:szCs w:val="20"/>
              </w:rPr>
            </w:pPr>
            <w:r w:rsidRPr="0077404B">
              <w:rPr>
                <w:rFonts w:ascii="Calibri" w:hAnsi="Calibri" w:cs="Calibri"/>
                <w:bCs/>
                <w:iCs/>
                <w:color w:val="000000"/>
                <w:sz w:val="20"/>
                <w:szCs w:val="20"/>
              </w:rPr>
              <w:t>1 Annual progress  Report published on AfT implementation</w:t>
            </w:r>
          </w:p>
          <w:p w:rsidR="003059A7" w:rsidRPr="0015444D" w:rsidRDefault="003059A7" w:rsidP="003B2E31">
            <w:pPr>
              <w:rPr>
                <w:sz w:val="20"/>
                <w:szCs w:val="20"/>
              </w:rPr>
            </w:pPr>
          </w:p>
        </w:tc>
        <w:tc>
          <w:tcPr>
            <w:tcW w:w="2752" w:type="dxa"/>
            <w:gridSpan w:val="2"/>
            <w:tcBorders>
              <w:bottom w:val="single" w:sz="4" w:space="0" w:color="auto"/>
            </w:tcBorders>
          </w:tcPr>
          <w:p w:rsidR="003059A7" w:rsidRPr="00101032" w:rsidRDefault="003059A7" w:rsidP="003B2E31">
            <w:pPr>
              <w:pStyle w:val="Header"/>
              <w:tabs>
                <w:tab w:val="num" w:pos="432"/>
              </w:tabs>
              <w:rPr>
                <w:b/>
                <w:sz w:val="20"/>
                <w:szCs w:val="20"/>
              </w:rPr>
            </w:pPr>
            <w:r w:rsidRPr="00101032">
              <w:rPr>
                <w:rFonts w:ascii="Calibri" w:hAnsi="Calibri" w:cs="Calibri"/>
                <w:b/>
                <w:color w:val="000000"/>
                <w:sz w:val="20"/>
                <w:szCs w:val="20"/>
              </w:rPr>
              <w:t xml:space="preserve">Activity 1: </w:t>
            </w:r>
            <w:r w:rsidRPr="00101032">
              <w:rPr>
                <w:rFonts w:ascii="Calibri" w:hAnsi="Calibri"/>
                <w:b/>
                <w:bCs/>
                <w:iCs/>
                <w:color w:val="000000"/>
                <w:sz w:val="20"/>
                <w:szCs w:val="20"/>
              </w:rPr>
              <w:t>Support Steering Committee  of Liberia Development Alliance (LDA)</w:t>
            </w:r>
          </w:p>
          <w:p w:rsidR="003059A7" w:rsidRPr="00101032" w:rsidRDefault="003059A7" w:rsidP="005F24EF">
            <w:pPr>
              <w:pStyle w:val="Header"/>
              <w:tabs>
                <w:tab w:val="num" w:pos="432"/>
              </w:tabs>
              <w:rPr>
                <w:rFonts w:ascii="Calibri" w:hAnsi="Calibri" w:cs="Calibri"/>
                <w:bCs/>
                <w:iCs/>
                <w:color w:val="000000"/>
                <w:sz w:val="20"/>
                <w:szCs w:val="20"/>
              </w:rPr>
            </w:pPr>
            <w:r w:rsidRPr="00101032">
              <w:rPr>
                <w:sz w:val="20"/>
                <w:szCs w:val="20"/>
              </w:rPr>
              <w:t xml:space="preserve">1.2 Organize </w:t>
            </w:r>
            <w:r w:rsidRPr="00101032">
              <w:rPr>
                <w:rFonts w:ascii="Calibri" w:hAnsi="Calibri" w:cs="Calibri"/>
                <w:bCs/>
                <w:iCs/>
                <w:color w:val="000000"/>
                <w:sz w:val="20"/>
                <w:szCs w:val="20"/>
              </w:rPr>
              <w:t>4 LDA Steering Committee Meetings</w:t>
            </w:r>
          </w:p>
          <w:p w:rsidR="003059A7" w:rsidRPr="00101032" w:rsidRDefault="003059A7" w:rsidP="005F24EF">
            <w:pPr>
              <w:pStyle w:val="Header"/>
              <w:rPr>
                <w:rFonts w:ascii="Calibri" w:hAnsi="Calibri" w:cs="Calibri"/>
                <w:bCs/>
                <w:iCs/>
                <w:color w:val="000000"/>
                <w:sz w:val="20"/>
                <w:szCs w:val="20"/>
              </w:rPr>
            </w:pPr>
            <w:r w:rsidRPr="00101032">
              <w:rPr>
                <w:sz w:val="20"/>
                <w:szCs w:val="20"/>
              </w:rPr>
              <w:t xml:space="preserve">1.3 Organize </w:t>
            </w:r>
            <w:r w:rsidRPr="00101032">
              <w:rPr>
                <w:rFonts w:ascii="Calibri" w:hAnsi="Calibri" w:cs="Calibri"/>
                <w:bCs/>
                <w:iCs/>
                <w:color w:val="000000"/>
                <w:sz w:val="20"/>
                <w:szCs w:val="20"/>
              </w:rPr>
              <w:t xml:space="preserve">4 GoL- Donor Platform Coordination meetings </w:t>
            </w:r>
          </w:p>
          <w:p w:rsidR="003059A7" w:rsidRPr="00101032" w:rsidRDefault="003059A7" w:rsidP="005F24EF">
            <w:pPr>
              <w:pStyle w:val="Header"/>
              <w:rPr>
                <w:rFonts w:ascii="Calibri" w:hAnsi="Calibri" w:cs="Calibri"/>
                <w:bCs/>
                <w:iCs/>
                <w:color w:val="000000"/>
                <w:sz w:val="20"/>
                <w:szCs w:val="20"/>
              </w:rPr>
            </w:pPr>
            <w:r w:rsidRPr="00101032">
              <w:rPr>
                <w:rFonts w:ascii="Calibri" w:hAnsi="Calibri" w:cs="Calibri"/>
                <w:bCs/>
                <w:iCs/>
                <w:color w:val="000000"/>
                <w:sz w:val="20"/>
                <w:szCs w:val="20"/>
              </w:rPr>
              <w:t>1.4 support the conduct of pillar &amp; sector meeting at national level</w:t>
            </w:r>
          </w:p>
          <w:p w:rsidR="003059A7" w:rsidRPr="00101032" w:rsidRDefault="003059A7" w:rsidP="005F24EF">
            <w:pPr>
              <w:pStyle w:val="Header"/>
              <w:rPr>
                <w:sz w:val="20"/>
                <w:szCs w:val="20"/>
              </w:rPr>
            </w:pPr>
            <w:r w:rsidRPr="00101032">
              <w:rPr>
                <w:sz w:val="20"/>
                <w:szCs w:val="20"/>
              </w:rPr>
              <w:t xml:space="preserve">1.4 Organize at least </w:t>
            </w:r>
            <w:r w:rsidRPr="00101032">
              <w:rPr>
                <w:rFonts w:ascii="Calibri" w:hAnsi="Calibri" w:cs="Calibri"/>
                <w:bCs/>
                <w:iCs/>
                <w:color w:val="000000"/>
                <w:sz w:val="20"/>
                <w:szCs w:val="20"/>
              </w:rPr>
              <w:t>1 cabinet retreat held on the implementation of the AfT</w:t>
            </w:r>
          </w:p>
          <w:p w:rsidR="003059A7" w:rsidRPr="00101032" w:rsidRDefault="003059A7" w:rsidP="005F24EF">
            <w:pPr>
              <w:pStyle w:val="Header"/>
              <w:rPr>
                <w:rFonts w:ascii="Calibri" w:hAnsi="Calibri" w:cs="Calibri"/>
                <w:sz w:val="20"/>
                <w:szCs w:val="20"/>
              </w:rPr>
            </w:pPr>
            <w:r w:rsidRPr="00101032">
              <w:rPr>
                <w:rFonts w:ascii="Calibri" w:hAnsi="Calibri" w:cs="Calibri"/>
                <w:sz w:val="20"/>
                <w:szCs w:val="20"/>
              </w:rPr>
              <w:t>1.5 support private sector and civil society constituency engagement on AfT</w:t>
            </w:r>
          </w:p>
          <w:p w:rsidR="003059A7" w:rsidRPr="00101032" w:rsidRDefault="003059A7" w:rsidP="003B2E31">
            <w:pPr>
              <w:pStyle w:val="Header"/>
              <w:rPr>
                <w:sz w:val="20"/>
                <w:szCs w:val="20"/>
              </w:rPr>
            </w:pPr>
          </w:p>
        </w:tc>
        <w:tc>
          <w:tcPr>
            <w:tcW w:w="1061" w:type="dxa"/>
            <w:shd w:val="clear" w:color="auto" w:fill="auto"/>
          </w:tcPr>
          <w:p w:rsidR="003059A7" w:rsidRPr="00101032" w:rsidRDefault="003059A7" w:rsidP="003B2E31">
            <w:pPr>
              <w:pStyle w:val="Header"/>
              <w:rPr>
                <w:sz w:val="20"/>
                <w:szCs w:val="20"/>
              </w:rPr>
            </w:pPr>
            <w:r w:rsidRPr="00101032">
              <w:rPr>
                <w:sz w:val="20"/>
                <w:szCs w:val="20"/>
              </w:rPr>
              <w:t>MOF</w:t>
            </w:r>
          </w:p>
        </w:tc>
        <w:tc>
          <w:tcPr>
            <w:tcW w:w="1260" w:type="dxa"/>
          </w:tcPr>
          <w:p w:rsidR="003059A7" w:rsidRPr="0015444D" w:rsidRDefault="003059A7" w:rsidP="003B2E31">
            <w:pPr>
              <w:rPr>
                <w:i/>
                <w:sz w:val="20"/>
                <w:szCs w:val="20"/>
              </w:rPr>
            </w:pPr>
            <w:r w:rsidRPr="0015444D">
              <w:rPr>
                <w:i/>
                <w:sz w:val="20"/>
                <w:szCs w:val="20"/>
              </w:rPr>
              <w:t>Consultancy fees</w:t>
            </w:r>
          </w:p>
          <w:p w:rsidR="003059A7" w:rsidRPr="0015444D" w:rsidRDefault="003059A7" w:rsidP="003B2E31">
            <w:pPr>
              <w:rPr>
                <w:i/>
                <w:sz w:val="20"/>
                <w:szCs w:val="20"/>
              </w:rPr>
            </w:pPr>
            <w:r w:rsidRPr="0015444D">
              <w:rPr>
                <w:i/>
                <w:sz w:val="20"/>
                <w:szCs w:val="20"/>
              </w:rPr>
              <w:t>Equipment</w:t>
            </w:r>
          </w:p>
          <w:p w:rsidR="003059A7" w:rsidRPr="0015444D" w:rsidRDefault="003059A7" w:rsidP="003B2E31">
            <w:pPr>
              <w:rPr>
                <w:i/>
                <w:sz w:val="20"/>
                <w:szCs w:val="20"/>
              </w:rPr>
            </w:pPr>
            <w:r w:rsidRPr="0015444D">
              <w:rPr>
                <w:i/>
                <w:sz w:val="20"/>
                <w:szCs w:val="20"/>
              </w:rPr>
              <w:t>Publications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B71CE0">
        <w:trPr>
          <w:gridBefore w:val="1"/>
          <w:wBefore w:w="38" w:type="dxa"/>
          <w:trHeight w:val="1826"/>
          <w:jc w:val="center"/>
        </w:trPr>
        <w:tc>
          <w:tcPr>
            <w:tcW w:w="2268" w:type="dxa"/>
            <w:vMerge/>
          </w:tcPr>
          <w:p w:rsidR="003059A7" w:rsidRPr="0015444D" w:rsidRDefault="003059A7" w:rsidP="003B2E31">
            <w:pPr>
              <w:rPr>
                <w:i/>
                <w:sz w:val="20"/>
                <w:szCs w:val="20"/>
              </w:rPr>
            </w:pPr>
          </w:p>
        </w:tc>
        <w:tc>
          <w:tcPr>
            <w:tcW w:w="2361" w:type="dxa"/>
            <w:vMerge/>
          </w:tcPr>
          <w:p w:rsidR="003059A7" w:rsidRPr="0015444D" w:rsidRDefault="003059A7" w:rsidP="003B2E31">
            <w:pPr>
              <w:rPr>
                <w:sz w:val="20"/>
                <w:szCs w:val="20"/>
              </w:rPr>
            </w:pPr>
          </w:p>
        </w:tc>
        <w:tc>
          <w:tcPr>
            <w:tcW w:w="2752" w:type="dxa"/>
            <w:gridSpan w:val="2"/>
            <w:tcBorders>
              <w:bottom w:val="single" w:sz="4" w:space="0" w:color="auto"/>
            </w:tcBorders>
          </w:tcPr>
          <w:p w:rsidR="003059A7" w:rsidRPr="00477787" w:rsidRDefault="003059A7" w:rsidP="003B2E31">
            <w:pPr>
              <w:rPr>
                <w:bCs/>
                <w:sz w:val="20"/>
                <w:szCs w:val="20"/>
              </w:rPr>
            </w:pPr>
            <w:r w:rsidRPr="00477787">
              <w:rPr>
                <w:b/>
                <w:bCs/>
                <w:sz w:val="20"/>
                <w:szCs w:val="20"/>
              </w:rPr>
              <w:t xml:space="preserve">Activity </w:t>
            </w:r>
            <w:r w:rsidRPr="00477787">
              <w:rPr>
                <w:b/>
                <w:bCs/>
                <w:i/>
                <w:sz w:val="20"/>
                <w:szCs w:val="20"/>
              </w:rPr>
              <w:t xml:space="preserve">2: </w:t>
            </w:r>
            <w:r>
              <w:rPr>
                <w:b/>
                <w:sz w:val="20"/>
                <w:szCs w:val="20"/>
              </w:rPr>
              <w:t xml:space="preserve">Support </w:t>
            </w:r>
            <w:r w:rsidRPr="00477787">
              <w:rPr>
                <w:b/>
                <w:sz w:val="20"/>
                <w:szCs w:val="20"/>
              </w:rPr>
              <w:t xml:space="preserve">LDA Technical Secretariat </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2.1. support staffing cost for the effective functioning of the technical secretariat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2.2. Procure vehicle, office equipment and related logistics for the effective functioning of the Technical Secretariat.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2.3. support compilation and publication of 90- day AfT implementation score card</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2.4 provide support for the compilation of the AfT Annual Progress Report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2.5 Support publication of 500 copies of annual progress reports on AfT implementation.</w:t>
            </w:r>
          </w:p>
          <w:p w:rsidR="003059A7" w:rsidRPr="00101032" w:rsidRDefault="003059A7" w:rsidP="00400B18">
            <w:pPr>
              <w:pStyle w:val="Header"/>
              <w:tabs>
                <w:tab w:val="num" w:pos="432"/>
              </w:tabs>
              <w:rPr>
                <w:sz w:val="20"/>
                <w:szCs w:val="20"/>
              </w:rPr>
            </w:pPr>
            <w:r w:rsidRPr="00101032">
              <w:rPr>
                <w:rFonts w:ascii="Calibri" w:hAnsi="Calibri" w:cs="Calibri"/>
                <w:color w:val="000000"/>
                <w:sz w:val="20"/>
                <w:szCs w:val="20"/>
              </w:rPr>
              <w:t>2.6 Provide support for mass media dissemination  &amp; communication of the AfT</w:t>
            </w:r>
          </w:p>
          <w:p w:rsidR="003059A7" w:rsidRPr="00101032" w:rsidRDefault="003059A7" w:rsidP="00400B18">
            <w:pPr>
              <w:pStyle w:val="Header"/>
              <w:tabs>
                <w:tab w:val="num" w:pos="432"/>
              </w:tabs>
              <w:rPr>
                <w:sz w:val="20"/>
                <w:szCs w:val="20"/>
              </w:rPr>
            </w:pPr>
            <w:r w:rsidRPr="00101032">
              <w:rPr>
                <w:sz w:val="20"/>
                <w:szCs w:val="20"/>
              </w:rPr>
              <w:t>2.7 Provide support for maintenance of logistics</w:t>
            </w:r>
          </w:p>
          <w:p w:rsidR="003059A7" w:rsidRPr="0015444D" w:rsidRDefault="003059A7" w:rsidP="003B2E31">
            <w:pPr>
              <w:pStyle w:val="ListParagraph"/>
              <w:ind w:left="360"/>
              <w:rPr>
                <w:bCs/>
                <w:sz w:val="20"/>
                <w:szCs w:val="20"/>
              </w:rPr>
            </w:pPr>
          </w:p>
        </w:tc>
        <w:tc>
          <w:tcPr>
            <w:tcW w:w="1061" w:type="dxa"/>
            <w:shd w:val="clear" w:color="auto" w:fill="auto"/>
          </w:tcPr>
          <w:p w:rsidR="003059A7" w:rsidRPr="00101032" w:rsidRDefault="003059A7" w:rsidP="003B2E31">
            <w:pPr>
              <w:pStyle w:val="Header"/>
              <w:rPr>
                <w:sz w:val="20"/>
                <w:szCs w:val="20"/>
              </w:rPr>
            </w:pPr>
            <w:r w:rsidRPr="00101032">
              <w:rPr>
                <w:sz w:val="20"/>
                <w:szCs w:val="20"/>
              </w:rPr>
              <w:t>MOF</w:t>
            </w:r>
          </w:p>
        </w:tc>
        <w:tc>
          <w:tcPr>
            <w:tcW w:w="1260" w:type="dxa"/>
          </w:tcPr>
          <w:p w:rsidR="003059A7" w:rsidRPr="0015444D" w:rsidRDefault="003059A7" w:rsidP="003B2E31">
            <w:pPr>
              <w:rPr>
                <w:i/>
                <w:sz w:val="20"/>
                <w:szCs w:val="20"/>
              </w:rPr>
            </w:pPr>
          </w:p>
          <w:p w:rsidR="003059A7" w:rsidRPr="0015444D" w:rsidRDefault="003059A7" w:rsidP="003B2E31">
            <w:pPr>
              <w:rPr>
                <w:i/>
                <w:sz w:val="20"/>
                <w:szCs w:val="20"/>
              </w:rPr>
            </w:pPr>
            <w:r w:rsidRPr="0015444D">
              <w:rPr>
                <w:i/>
                <w:sz w:val="20"/>
                <w:szCs w:val="20"/>
              </w:rPr>
              <w:t>Consultancy fees</w:t>
            </w:r>
          </w:p>
          <w:p w:rsidR="003059A7" w:rsidRPr="0015444D" w:rsidRDefault="003059A7" w:rsidP="003B2E31">
            <w:pPr>
              <w:rPr>
                <w:i/>
                <w:sz w:val="20"/>
                <w:szCs w:val="20"/>
              </w:rPr>
            </w:pPr>
            <w:r>
              <w:rPr>
                <w:i/>
                <w:sz w:val="20"/>
                <w:szCs w:val="20"/>
              </w:rPr>
              <w:t>Supplies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p w:rsidR="003059A7" w:rsidRPr="0015444D" w:rsidRDefault="003059A7" w:rsidP="003B2E31">
            <w:pPr>
              <w:rPr>
                <w:i/>
                <w:sz w:val="20"/>
                <w:szCs w:val="20"/>
              </w:rPr>
            </w:pP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4F3EF8">
        <w:trPr>
          <w:gridBefore w:val="1"/>
          <w:wBefore w:w="38" w:type="dxa"/>
          <w:trHeight w:val="2087"/>
          <w:jc w:val="center"/>
        </w:trPr>
        <w:tc>
          <w:tcPr>
            <w:tcW w:w="2268" w:type="dxa"/>
            <w:vMerge/>
          </w:tcPr>
          <w:p w:rsidR="003059A7" w:rsidRPr="0015444D" w:rsidRDefault="003059A7" w:rsidP="003B2E31">
            <w:pPr>
              <w:rPr>
                <w:i/>
                <w:sz w:val="20"/>
                <w:szCs w:val="20"/>
              </w:rPr>
            </w:pPr>
          </w:p>
        </w:tc>
        <w:tc>
          <w:tcPr>
            <w:tcW w:w="2361" w:type="dxa"/>
            <w:vMerge w:val="restart"/>
          </w:tcPr>
          <w:p w:rsidR="003059A7" w:rsidRPr="0015444D" w:rsidRDefault="003059A7" w:rsidP="003B2E31">
            <w:pPr>
              <w:rPr>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6</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LDA Steering Committee Meetings held.</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GoL- Donor Platform Coordination meetings held</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At   1 cabinet retreat held on the implementation of the AfT.</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Four 90-days scorecards published on AfT implementation</w:t>
            </w:r>
          </w:p>
          <w:p w:rsidR="003059A7" w:rsidRPr="00732FD3" w:rsidRDefault="003059A7" w:rsidP="003B2E31">
            <w:pPr>
              <w:numPr>
                <w:ilvl w:val="0"/>
                <w:numId w:val="10"/>
              </w:numPr>
              <w:spacing w:after="60"/>
              <w:rPr>
                <w:rFonts w:ascii="Calibri" w:hAnsi="Calibri"/>
                <w:b/>
                <w:bCs/>
                <w:iCs/>
                <w:color w:val="000000"/>
                <w:sz w:val="20"/>
                <w:szCs w:val="20"/>
              </w:rPr>
            </w:pPr>
            <w:r w:rsidRPr="0077404B">
              <w:rPr>
                <w:rFonts w:ascii="Calibri" w:hAnsi="Calibri" w:cs="Calibri"/>
                <w:bCs/>
                <w:iCs/>
                <w:color w:val="000000"/>
                <w:sz w:val="20"/>
                <w:szCs w:val="20"/>
              </w:rPr>
              <w:t>1 Annual progress  Report published on AfT implementation</w:t>
            </w:r>
          </w:p>
          <w:p w:rsidR="003059A7" w:rsidRPr="0015444D" w:rsidRDefault="003059A7" w:rsidP="003B2E31">
            <w:pPr>
              <w:rPr>
                <w:sz w:val="20"/>
                <w:szCs w:val="20"/>
              </w:rPr>
            </w:pPr>
          </w:p>
        </w:tc>
        <w:tc>
          <w:tcPr>
            <w:tcW w:w="2752" w:type="dxa"/>
            <w:gridSpan w:val="2"/>
            <w:tcBorders>
              <w:bottom w:val="single" w:sz="4" w:space="0" w:color="auto"/>
            </w:tcBorders>
          </w:tcPr>
          <w:p w:rsidR="003059A7" w:rsidRPr="00101032" w:rsidRDefault="003059A7" w:rsidP="003B2E31">
            <w:pPr>
              <w:pStyle w:val="Header"/>
              <w:tabs>
                <w:tab w:val="num" w:pos="432"/>
              </w:tabs>
              <w:rPr>
                <w:b/>
                <w:sz w:val="20"/>
                <w:szCs w:val="20"/>
              </w:rPr>
            </w:pPr>
            <w:r w:rsidRPr="00101032">
              <w:rPr>
                <w:rFonts w:ascii="Calibri" w:hAnsi="Calibri" w:cs="Calibri"/>
                <w:b/>
                <w:color w:val="000000"/>
                <w:sz w:val="20"/>
                <w:szCs w:val="20"/>
              </w:rPr>
              <w:t xml:space="preserve">Activity 1: </w:t>
            </w:r>
            <w:r w:rsidRPr="00101032">
              <w:rPr>
                <w:rFonts w:ascii="Calibri" w:hAnsi="Calibri"/>
                <w:b/>
                <w:bCs/>
                <w:iCs/>
                <w:color w:val="000000"/>
                <w:sz w:val="20"/>
                <w:szCs w:val="20"/>
              </w:rPr>
              <w:t>Support Steering Committee  of Liberia Development Alliance (LDA)</w:t>
            </w:r>
          </w:p>
          <w:p w:rsidR="003059A7" w:rsidRPr="00101032" w:rsidRDefault="003059A7" w:rsidP="005F24EF">
            <w:pPr>
              <w:pStyle w:val="Header"/>
              <w:tabs>
                <w:tab w:val="num" w:pos="432"/>
              </w:tabs>
              <w:rPr>
                <w:rFonts w:ascii="Calibri" w:hAnsi="Calibri" w:cs="Calibri"/>
                <w:bCs/>
                <w:iCs/>
                <w:color w:val="000000"/>
                <w:sz w:val="20"/>
                <w:szCs w:val="20"/>
              </w:rPr>
            </w:pPr>
            <w:r w:rsidRPr="00101032">
              <w:rPr>
                <w:sz w:val="20"/>
                <w:szCs w:val="20"/>
              </w:rPr>
              <w:t xml:space="preserve">1.2 Organize </w:t>
            </w:r>
            <w:r w:rsidRPr="00101032">
              <w:rPr>
                <w:rFonts w:ascii="Calibri" w:hAnsi="Calibri" w:cs="Calibri"/>
                <w:bCs/>
                <w:iCs/>
                <w:color w:val="000000"/>
                <w:sz w:val="20"/>
                <w:szCs w:val="20"/>
              </w:rPr>
              <w:t>4 LDA Steering Committee Meetings</w:t>
            </w:r>
          </w:p>
          <w:p w:rsidR="003059A7" w:rsidRPr="00101032" w:rsidRDefault="003059A7" w:rsidP="005F24EF">
            <w:pPr>
              <w:pStyle w:val="Header"/>
              <w:rPr>
                <w:rFonts w:ascii="Calibri" w:hAnsi="Calibri" w:cs="Calibri"/>
                <w:bCs/>
                <w:iCs/>
                <w:color w:val="000000"/>
                <w:sz w:val="20"/>
                <w:szCs w:val="20"/>
              </w:rPr>
            </w:pPr>
            <w:r w:rsidRPr="00101032">
              <w:rPr>
                <w:sz w:val="20"/>
                <w:szCs w:val="20"/>
              </w:rPr>
              <w:t xml:space="preserve">1.3 Organize </w:t>
            </w:r>
            <w:r w:rsidRPr="00101032">
              <w:rPr>
                <w:rFonts w:ascii="Calibri" w:hAnsi="Calibri" w:cs="Calibri"/>
                <w:bCs/>
                <w:iCs/>
                <w:color w:val="000000"/>
                <w:sz w:val="20"/>
                <w:szCs w:val="20"/>
              </w:rPr>
              <w:t xml:space="preserve">4 GoL- Donor Platform Coordination meetings </w:t>
            </w:r>
          </w:p>
          <w:p w:rsidR="003059A7" w:rsidRPr="00101032" w:rsidRDefault="003059A7" w:rsidP="005F24EF">
            <w:pPr>
              <w:pStyle w:val="Header"/>
              <w:rPr>
                <w:rFonts w:ascii="Calibri" w:hAnsi="Calibri" w:cs="Calibri"/>
                <w:bCs/>
                <w:iCs/>
                <w:color w:val="000000"/>
                <w:sz w:val="20"/>
                <w:szCs w:val="20"/>
              </w:rPr>
            </w:pPr>
            <w:r w:rsidRPr="00101032">
              <w:rPr>
                <w:rFonts w:ascii="Calibri" w:hAnsi="Calibri" w:cs="Calibri"/>
                <w:bCs/>
                <w:iCs/>
                <w:color w:val="000000"/>
                <w:sz w:val="20"/>
                <w:szCs w:val="20"/>
              </w:rPr>
              <w:t>1.4 support the conduct of pillar &amp; sector meeting at national level</w:t>
            </w:r>
          </w:p>
          <w:p w:rsidR="003059A7" w:rsidRPr="00101032" w:rsidRDefault="003059A7" w:rsidP="005F24EF">
            <w:pPr>
              <w:pStyle w:val="Header"/>
              <w:rPr>
                <w:sz w:val="20"/>
                <w:szCs w:val="20"/>
              </w:rPr>
            </w:pPr>
            <w:r w:rsidRPr="00101032">
              <w:rPr>
                <w:sz w:val="20"/>
                <w:szCs w:val="20"/>
              </w:rPr>
              <w:t xml:space="preserve">1.4 Organize at least </w:t>
            </w:r>
            <w:r w:rsidRPr="00101032">
              <w:rPr>
                <w:rFonts w:ascii="Calibri" w:hAnsi="Calibri" w:cs="Calibri"/>
                <w:bCs/>
                <w:iCs/>
                <w:color w:val="000000"/>
                <w:sz w:val="20"/>
                <w:szCs w:val="20"/>
              </w:rPr>
              <w:t>1 cabinet retreat held on the implementation of the AfT</w:t>
            </w:r>
          </w:p>
          <w:p w:rsidR="003059A7" w:rsidRPr="00101032" w:rsidRDefault="003059A7" w:rsidP="005F24EF">
            <w:pPr>
              <w:pStyle w:val="Header"/>
              <w:rPr>
                <w:rFonts w:ascii="Calibri" w:hAnsi="Calibri" w:cs="Calibri"/>
                <w:sz w:val="20"/>
                <w:szCs w:val="20"/>
              </w:rPr>
            </w:pPr>
            <w:r w:rsidRPr="00101032">
              <w:rPr>
                <w:sz w:val="20"/>
                <w:szCs w:val="20"/>
              </w:rPr>
              <w:t>1.</w:t>
            </w:r>
            <w:r w:rsidRPr="00101032">
              <w:rPr>
                <w:rFonts w:ascii="Calibri" w:hAnsi="Calibri" w:cs="Calibri"/>
                <w:sz w:val="20"/>
                <w:szCs w:val="20"/>
              </w:rPr>
              <w:t>5 support private sector and civil society constituency engagement on AfT</w:t>
            </w:r>
          </w:p>
          <w:p w:rsidR="003059A7" w:rsidRPr="00101032" w:rsidRDefault="003059A7" w:rsidP="005F24EF">
            <w:pPr>
              <w:pStyle w:val="Header"/>
              <w:rPr>
                <w:sz w:val="20"/>
                <w:szCs w:val="20"/>
              </w:rPr>
            </w:pPr>
          </w:p>
        </w:tc>
        <w:tc>
          <w:tcPr>
            <w:tcW w:w="1061" w:type="dxa"/>
            <w:shd w:val="clear" w:color="auto" w:fill="auto"/>
          </w:tcPr>
          <w:p w:rsidR="003059A7" w:rsidRPr="00101032" w:rsidRDefault="003059A7" w:rsidP="003B2E31">
            <w:pPr>
              <w:pStyle w:val="Header"/>
              <w:rPr>
                <w:sz w:val="20"/>
                <w:szCs w:val="20"/>
              </w:rPr>
            </w:pPr>
            <w:r w:rsidRPr="00101032">
              <w:rPr>
                <w:sz w:val="20"/>
                <w:szCs w:val="20"/>
              </w:rPr>
              <w:t>MOF</w:t>
            </w:r>
          </w:p>
        </w:tc>
        <w:tc>
          <w:tcPr>
            <w:tcW w:w="1260" w:type="dxa"/>
          </w:tcPr>
          <w:p w:rsidR="003059A7" w:rsidRPr="0015444D" w:rsidRDefault="003059A7" w:rsidP="003B2E31">
            <w:pPr>
              <w:rPr>
                <w:i/>
                <w:sz w:val="20"/>
                <w:szCs w:val="20"/>
              </w:rPr>
            </w:pPr>
          </w:p>
          <w:p w:rsidR="003059A7" w:rsidRPr="0015444D" w:rsidRDefault="003059A7" w:rsidP="003B2E31">
            <w:pPr>
              <w:rPr>
                <w:sz w:val="20"/>
                <w:szCs w:val="20"/>
              </w:rPr>
            </w:pPr>
            <w:r w:rsidRPr="0015444D">
              <w:rPr>
                <w:sz w:val="20"/>
                <w:szCs w:val="20"/>
              </w:rPr>
              <w:t>Consultancy fees</w:t>
            </w:r>
          </w:p>
          <w:p w:rsidR="003059A7" w:rsidRDefault="003059A7" w:rsidP="003B2E31">
            <w:pPr>
              <w:rPr>
                <w:sz w:val="20"/>
                <w:szCs w:val="20"/>
              </w:rPr>
            </w:pPr>
            <w:r>
              <w:rPr>
                <w:sz w:val="20"/>
                <w:szCs w:val="20"/>
              </w:rPr>
              <w:t>Supplies</w:t>
            </w:r>
          </w:p>
          <w:p w:rsidR="003059A7" w:rsidRPr="0015444D" w:rsidRDefault="003059A7" w:rsidP="003B2E31">
            <w:pPr>
              <w:rPr>
                <w:sz w:val="20"/>
                <w:szCs w:val="20"/>
              </w:rPr>
            </w:pPr>
            <w:r w:rsidRPr="0015444D">
              <w:rPr>
                <w:sz w:val="20"/>
                <w:szCs w:val="20"/>
              </w:rPr>
              <w:t>Meeting costs</w:t>
            </w:r>
          </w:p>
          <w:p w:rsidR="003059A7" w:rsidRPr="0015444D" w:rsidRDefault="003059A7" w:rsidP="003B2E31">
            <w:pPr>
              <w:rPr>
                <w:i/>
                <w:sz w:val="20"/>
                <w:szCs w:val="20"/>
              </w:rPr>
            </w:pPr>
            <w:r w:rsidRPr="0015444D">
              <w:rPr>
                <w:sz w:val="20"/>
                <w:szCs w:val="20"/>
              </w:rPr>
              <w:t>Travel costs</w:t>
            </w:r>
          </w:p>
        </w:tc>
        <w:tc>
          <w:tcPr>
            <w:tcW w:w="834" w:type="dxa"/>
            <w:gridSpan w:val="2"/>
            <w:vAlign w:val="bottom"/>
          </w:tcPr>
          <w:p w:rsidR="003059A7" w:rsidRPr="00626FAD" w:rsidRDefault="003059A7" w:rsidP="004F3EF8">
            <w:pPr>
              <w:jc w:val="right"/>
              <w:rPr>
                <w:rFonts w:ascii="Calibri" w:hAnsi="Calibri"/>
                <w:color w:val="000000"/>
              </w:rPr>
            </w:pPr>
          </w:p>
        </w:tc>
        <w:tc>
          <w:tcPr>
            <w:tcW w:w="810" w:type="dxa"/>
            <w:vAlign w:val="bottom"/>
          </w:tcPr>
          <w:p w:rsidR="003059A7" w:rsidRPr="00626FAD" w:rsidRDefault="003059A7" w:rsidP="004F3EF8">
            <w:pPr>
              <w:jc w:val="right"/>
              <w:rPr>
                <w:rFonts w:ascii="Calibri" w:hAnsi="Calibri"/>
                <w:color w:val="000000"/>
              </w:rPr>
            </w:pPr>
          </w:p>
        </w:tc>
        <w:tc>
          <w:tcPr>
            <w:tcW w:w="854" w:type="dxa"/>
            <w:vAlign w:val="bottom"/>
          </w:tcPr>
          <w:p w:rsidR="003059A7" w:rsidRPr="00626FAD" w:rsidRDefault="003059A7" w:rsidP="004F3EF8">
            <w:pPr>
              <w:jc w:val="right"/>
              <w:rPr>
                <w:rFonts w:ascii="Calibri" w:hAnsi="Calibri"/>
                <w:color w:val="000000"/>
              </w:rPr>
            </w:pPr>
          </w:p>
        </w:tc>
        <w:tc>
          <w:tcPr>
            <w:tcW w:w="766" w:type="dxa"/>
            <w:vAlign w:val="bottom"/>
          </w:tcPr>
          <w:p w:rsidR="003059A7" w:rsidRPr="00626FAD" w:rsidRDefault="003059A7" w:rsidP="004F3EF8">
            <w:pPr>
              <w:jc w:val="right"/>
              <w:rPr>
                <w:rFonts w:ascii="Calibri" w:hAnsi="Calibri"/>
                <w:color w:val="000000"/>
              </w:rPr>
            </w:pPr>
          </w:p>
        </w:tc>
        <w:tc>
          <w:tcPr>
            <w:tcW w:w="810" w:type="dxa"/>
            <w:vAlign w:val="bottom"/>
          </w:tcPr>
          <w:p w:rsidR="003059A7" w:rsidRPr="00626FAD" w:rsidRDefault="003059A7" w:rsidP="004F3EF8">
            <w:pPr>
              <w:jc w:val="right"/>
              <w:rPr>
                <w:rFonts w:ascii="Calibri" w:hAnsi="Calibri"/>
                <w:color w:val="000000"/>
              </w:rPr>
            </w:pPr>
          </w:p>
        </w:tc>
        <w:tc>
          <w:tcPr>
            <w:tcW w:w="1034" w:type="dxa"/>
            <w:gridSpan w:val="2"/>
            <w:vAlign w:val="bottom"/>
          </w:tcPr>
          <w:p w:rsidR="003059A7" w:rsidRPr="00626FAD" w:rsidRDefault="003059A7" w:rsidP="004F3EF8">
            <w:pPr>
              <w:rPr>
                <w:rFonts w:ascii="Calibri" w:hAnsi="Calibri"/>
                <w:b/>
                <w:bCs/>
                <w:color w:val="000000"/>
              </w:rPr>
            </w:pPr>
          </w:p>
        </w:tc>
      </w:tr>
      <w:tr w:rsidR="003059A7" w:rsidRPr="0015444D" w:rsidTr="00B71CE0">
        <w:trPr>
          <w:gridBefore w:val="1"/>
          <w:wBefore w:w="38" w:type="dxa"/>
          <w:trHeight w:val="522"/>
          <w:jc w:val="center"/>
        </w:trPr>
        <w:tc>
          <w:tcPr>
            <w:tcW w:w="2268" w:type="dxa"/>
            <w:vMerge/>
          </w:tcPr>
          <w:p w:rsidR="003059A7" w:rsidRPr="0015444D" w:rsidRDefault="003059A7" w:rsidP="003B2E31">
            <w:pPr>
              <w:rPr>
                <w:i/>
                <w:sz w:val="20"/>
                <w:szCs w:val="20"/>
              </w:rPr>
            </w:pPr>
          </w:p>
        </w:tc>
        <w:tc>
          <w:tcPr>
            <w:tcW w:w="2361" w:type="dxa"/>
            <w:vMerge/>
          </w:tcPr>
          <w:p w:rsidR="003059A7" w:rsidRPr="0015444D" w:rsidRDefault="003059A7" w:rsidP="003B2E31">
            <w:pPr>
              <w:rPr>
                <w:sz w:val="20"/>
                <w:szCs w:val="20"/>
              </w:rPr>
            </w:pPr>
          </w:p>
        </w:tc>
        <w:tc>
          <w:tcPr>
            <w:tcW w:w="2752" w:type="dxa"/>
            <w:gridSpan w:val="2"/>
            <w:tcBorders>
              <w:bottom w:val="single" w:sz="4" w:space="0" w:color="auto"/>
            </w:tcBorders>
          </w:tcPr>
          <w:p w:rsidR="003059A7" w:rsidRPr="00477787" w:rsidRDefault="003059A7" w:rsidP="003B2E31">
            <w:pPr>
              <w:rPr>
                <w:bCs/>
                <w:sz w:val="20"/>
                <w:szCs w:val="20"/>
              </w:rPr>
            </w:pPr>
            <w:r w:rsidRPr="00477787">
              <w:rPr>
                <w:b/>
                <w:bCs/>
                <w:sz w:val="20"/>
                <w:szCs w:val="20"/>
              </w:rPr>
              <w:t xml:space="preserve">Activity </w:t>
            </w:r>
            <w:r w:rsidRPr="00477787">
              <w:rPr>
                <w:b/>
                <w:bCs/>
                <w:i/>
                <w:sz w:val="20"/>
                <w:szCs w:val="20"/>
              </w:rPr>
              <w:t xml:space="preserve">2: </w:t>
            </w:r>
            <w:r>
              <w:rPr>
                <w:b/>
                <w:sz w:val="20"/>
                <w:szCs w:val="20"/>
              </w:rPr>
              <w:t xml:space="preserve">Support </w:t>
            </w:r>
            <w:r w:rsidRPr="00477787">
              <w:rPr>
                <w:b/>
                <w:sz w:val="20"/>
                <w:szCs w:val="20"/>
              </w:rPr>
              <w:t xml:space="preserve">LDA Technical Secretariat </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2.1. support staffing cost for the effective functioning of the technical secretariat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2.2. Procure vehicle, office equipment and related logistics for the effective functioning of the Technical Secretariat.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2.3. support compilation and publication of 90- day AfT implementation score card</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2.4 provide support for the compilation of the AfT Annual Progress Report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2.5 Support publication of 500 copies of annual progress reports on AfT implementation.</w:t>
            </w:r>
          </w:p>
          <w:p w:rsidR="003059A7" w:rsidRPr="00101032" w:rsidRDefault="003059A7" w:rsidP="00400B18">
            <w:pPr>
              <w:pStyle w:val="Header"/>
              <w:tabs>
                <w:tab w:val="num" w:pos="432"/>
              </w:tabs>
              <w:rPr>
                <w:sz w:val="20"/>
                <w:szCs w:val="20"/>
              </w:rPr>
            </w:pPr>
            <w:r w:rsidRPr="00101032">
              <w:rPr>
                <w:rFonts w:ascii="Calibri" w:hAnsi="Calibri" w:cs="Calibri"/>
                <w:color w:val="000000"/>
                <w:sz w:val="20"/>
                <w:szCs w:val="20"/>
              </w:rPr>
              <w:t>2.6 Provide support for mass media dissemination  &amp; communication of the AfT</w:t>
            </w:r>
          </w:p>
          <w:p w:rsidR="003059A7" w:rsidRPr="00101032" w:rsidRDefault="003059A7" w:rsidP="00400B18">
            <w:pPr>
              <w:pStyle w:val="Header"/>
              <w:tabs>
                <w:tab w:val="num" w:pos="432"/>
              </w:tabs>
              <w:rPr>
                <w:sz w:val="20"/>
                <w:szCs w:val="20"/>
              </w:rPr>
            </w:pPr>
            <w:r w:rsidRPr="00101032">
              <w:rPr>
                <w:sz w:val="20"/>
                <w:szCs w:val="20"/>
              </w:rPr>
              <w:t>2.7 Provide support for maintenance of logistics</w:t>
            </w:r>
          </w:p>
          <w:p w:rsidR="003059A7" w:rsidRPr="0015444D" w:rsidRDefault="003059A7" w:rsidP="003B2E31">
            <w:pPr>
              <w:pStyle w:val="ListParagraph"/>
              <w:ind w:left="360"/>
              <w:rPr>
                <w:bCs/>
                <w:sz w:val="20"/>
                <w:szCs w:val="20"/>
              </w:rPr>
            </w:pPr>
          </w:p>
        </w:tc>
        <w:tc>
          <w:tcPr>
            <w:tcW w:w="1061" w:type="dxa"/>
            <w:shd w:val="clear" w:color="auto" w:fill="auto"/>
          </w:tcPr>
          <w:p w:rsidR="003059A7" w:rsidRPr="00101032" w:rsidRDefault="003059A7" w:rsidP="003B2E31">
            <w:pPr>
              <w:pStyle w:val="Header"/>
              <w:rPr>
                <w:i/>
                <w:sz w:val="20"/>
                <w:szCs w:val="20"/>
              </w:rPr>
            </w:pPr>
            <w:r w:rsidRPr="00101032">
              <w:rPr>
                <w:i/>
                <w:sz w:val="20"/>
                <w:szCs w:val="20"/>
              </w:rPr>
              <w:t>MOF</w:t>
            </w: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tc>
        <w:tc>
          <w:tcPr>
            <w:tcW w:w="1260" w:type="dxa"/>
          </w:tcPr>
          <w:p w:rsidR="003059A7" w:rsidRPr="0015444D" w:rsidRDefault="003059A7" w:rsidP="003B2E31">
            <w:pPr>
              <w:rPr>
                <w:i/>
                <w:sz w:val="20"/>
                <w:szCs w:val="20"/>
              </w:rPr>
            </w:pPr>
          </w:p>
          <w:p w:rsidR="003059A7" w:rsidRPr="0015444D" w:rsidRDefault="003059A7" w:rsidP="003B2E31">
            <w:pPr>
              <w:rPr>
                <w:i/>
                <w:sz w:val="20"/>
                <w:szCs w:val="20"/>
              </w:rPr>
            </w:pPr>
            <w:r w:rsidRPr="0015444D">
              <w:rPr>
                <w:i/>
                <w:sz w:val="20"/>
                <w:szCs w:val="20"/>
              </w:rPr>
              <w:t>Consultancy fees</w:t>
            </w:r>
          </w:p>
          <w:p w:rsidR="003059A7" w:rsidRPr="0015444D" w:rsidRDefault="003059A7" w:rsidP="003B2E31">
            <w:pPr>
              <w:rPr>
                <w:i/>
                <w:sz w:val="20"/>
                <w:szCs w:val="20"/>
              </w:rPr>
            </w:pPr>
            <w:r>
              <w:rPr>
                <w:i/>
                <w:sz w:val="20"/>
                <w:szCs w:val="20"/>
              </w:rPr>
              <w:t>Supplies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B71CE0">
        <w:trPr>
          <w:gridBefore w:val="1"/>
          <w:wBefore w:w="38" w:type="dxa"/>
          <w:trHeight w:val="377"/>
          <w:jc w:val="center"/>
        </w:trPr>
        <w:tc>
          <w:tcPr>
            <w:tcW w:w="2268" w:type="dxa"/>
            <w:vMerge/>
          </w:tcPr>
          <w:p w:rsidR="003059A7" w:rsidRPr="0015444D" w:rsidRDefault="003059A7" w:rsidP="003B2E31">
            <w:pPr>
              <w:rPr>
                <w:i/>
                <w:sz w:val="20"/>
                <w:szCs w:val="20"/>
              </w:rPr>
            </w:pPr>
          </w:p>
        </w:tc>
        <w:tc>
          <w:tcPr>
            <w:tcW w:w="2361" w:type="dxa"/>
            <w:vMerge w:val="restart"/>
          </w:tcPr>
          <w:p w:rsidR="003059A7" w:rsidRPr="0015444D" w:rsidRDefault="003059A7" w:rsidP="003B2E31">
            <w:pPr>
              <w:rPr>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7</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LDA Steering Committee Meetings held.</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4 GoL- Donor Platform Coordination meetings held</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At   1 cabinet retreat held on the implementation of the AfT.</w:t>
            </w:r>
          </w:p>
          <w:p w:rsidR="003059A7" w:rsidRPr="0077404B" w:rsidRDefault="003059A7" w:rsidP="003B2E31">
            <w:pPr>
              <w:numPr>
                <w:ilvl w:val="0"/>
                <w:numId w:val="10"/>
              </w:numPr>
              <w:spacing w:after="60"/>
              <w:rPr>
                <w:rFonts w:ascii="Calibri" w:hAnsi="Calibri" w:cs="Calibri"/>
                <w:bCs/>
                <w:iCs/>
                <w:color w:val="000000"/>
                <w:sz w:val="20"/>
                <w:szCs w:val="20"/>
              </w:rPr>
            </w:pPr>
            <w:r w:rsidRPr="0077404B">
              <w:rPr>
                <w:rFonts w:ascii="Calibri" w:hAnsi="Calibri" w:cs="Calibri"/>
                <w:bCs/>
                <w:iCs/>
                <w:color w:val="000000"/>
                <w:sz w:val="20"/>
                <w:szCs w:val="20"/>
              </w:rPr>
              <w:t>Four 90-days scorecards published on AfT implementation</w:t>
            </w:r>
          </w:p>
          <w:p w:rsidR="003059A7" w:rsidRPr="00732FD3" w:rsidRDefault="003059A7" w:rsidP="003B2E31">
            <w:pPr>
              <w:numPr>
                <w:ilvl w:val="0"/>
                <w:numId w:val="10"/>
              </w:numPr>
              <w:spacing w:after="60"/>
              <w:rPr>
                <w:rFonts w:ascii="Calibri" w:hAnsi="Calibri"/>
                <w:b/>
                <w:bCs/>
                <w:iCs/>
                <w:color w:val="000000"/>
                <w:sz w:val="20"/>
                <w:szCs w:val="20"/>
              </w:rPr>
            </w:pPr>
            <w:r w:rsidRPr="0077404B">
              <w:rPr>
                <w:rFonts w:ascii="Calibri" w:hAnsi="Calibri" w:cs="Calibri"/>
                <w:bCs/>
                <w:iCs/>
                <w:color w:val="000000"/>
                <w:sz w:val="20"/>
                <w:szCs w:val="20"/>
              </w:rPr>
              <w:t>1 Annual progress  Report published on AfT implementation</w:t>
            </w:r>
          </w:p>
          <w:p w:rsidR="003059A7" w:rsidRPr="0015444D" w:rsidRDefault="003059A7" w:rsidP="003B2E31">
            <w:pPr>
              <w:rPr>
                <w:sz w:val="20"/>
                <w:szCs w:val="20"/>
              </w:rPr>
            </w:pPr>
          </w:p>
        </w:tc>
        <w:tc>
          <w:tcPr>
            <w:tcW w:w="2752" w:type="dxa"/>
            <w:gridSpan w:val="2"/>
            <w:tcBorders>
              <w:bottom w:val="single" w:sz="4" w:space="0" w:color="auto"/>
            </w:tcBorders>
          </w:tcPr>
          <w:p w:rsidR="003059A7" w:rsidRPr="00101032" w:rsidRDefault="003059A7" w:rsidP="003B2E31">
            <w:pPr>
              <w:pStyle w:val="Header"/>
              <w:tabs>
                <w:tab w:val="num" w:pos="432"/>
              </w:tabs>
              <w:rPr>
                <w:b/>
                <w:sz w:val="20"/>
                <w:szCs w:val="20"/>
              </w:rPr>
            </w:pPr>
            <w:r w:rsidRPr="00101032">
              <w:rPr>
                <w:rFonts w:ascii="Calibri" w:hAnsi="Calibri" w:cs="Calibri"/>
                <w:b/>
                <w:color w:val="000000"/>
                <w:sz w:val="20"/>
                <w:szCs w:val="20"/>
              </w:rPr>
              <w:t xml:space="preserve">Activity 1: </w:t>
            </w:r>
            <w:r w:rsidRPr="00101032">
              <w:rPr>
                <w:rFonts w:ascii="Calibri" w:hAnsi="Calibri"/>
                <w:b/>
                <w:bCs/>
                <w:iCs/>
                <w:color w:val="000000"/>
                <w:sz w:val="20"/>
                <w:szCs w:val="20"/>
              </w:rPr>
              <w:t>Support Steering Committee  of Liberia Development Alliance (LDA)</w:t>
            </w:r>
          </w:p>
          <w:p w:rsidR="003059A7" w:rsidRPr="00101032" w:rsidRDefault="003059A7" w:rsidP="00585E77">
            <w:pPr>
              <w:pStyle w:val="Header"/>
              <w:tabs>
                <w:tab w:val="num" w:pos="432"/>
              </w:tabs>
              <w:rPr>
                <w:rFonts w:ascii="Calibri" w:hAnsi="Calibri" w:cs="Calibri"/>
                <w:bCs/>
                <w:iCs/>
                <w:color w:val="000000"/>
                <w:sz w:val="20"/>
                <w:szCs w:val="20"/>
              </w:rPr>
            </w:pPr>
            <w:r w:rsidRPr="00101032">
              <w:rPr>
                <w:sz w:val="20"/>
                <w:szCs w:val="20"/>
              </w:rPr>
              <w:t xml:space="preserve">1.2 Organize </w:t>
            </w:r>
            <w:r w:rsidRPr="00101032">
              <w:rPr>
                <w:rFonts w:ascii="Calibri" w:hAnsi="Calibri" w:cs="Calibri"/>
                <w:bCs/>
                <w:iCs/>
                <w:color w:val="000000"/>
                <w:sz w:val="20"/>
                <w:szCs w:val="20"/>
              </w:rPr>
              <w:t>4 LDA Steering Committee Meetings</w:t>
            </w:r>
          </w:p>
          <w:p w:rsidR="003059A7" w:rsidRPr="00101032" w:rsidRDefault="003059A7" w:rsidP="00585E77">
            <w:pPr>
              <w:pStyle w:val="Header"/>
              <w:rPr>
                <w:rFonts w:ascii="Calibri" w:hAnsi="Calibri" w:cs="Calibri"/>
                <w:bCs/>
                <w:iCs/>
                <w:color w:val="000000"/>
                <w:sz w:val="20"/>
                <w:szCs w:val="20"/>
              </w:rPr>
            </w:pPr>
            <w:r w:rsidRPr="00101032">
              <w:rPr>
                <w:sz w:val="20"/>
                <w:szCs w:val="20"/>
              </w:rPr>
              <w:t xml:space="preserve">1.3 Organize </w:t>
            </w:r>
            <w:r w:rsidRPr="00101032">
              <w:rPr>
                <w:rFonts w:ascii="Calibri" w:hAnsi="Calibri" w:cs="Calibri"/>
                <w:bCs/>
                <w:iCs/>
                <w:color w:val="000000"/>
                <w:sz w:val="20"/>
                <w:szCs w:val="20"/>
              </w:rPr>
              <w:t xml:space="preserve">4 GoL- Donor Platform Coordination meetings </w:t>
            </w:r>
          </w:p>
          <w:p w:rsidR="003059A7" w:rsidRPr="00101032" w:rsidRDefault="003059A7" w:rsidP="00585E77">
            <w:pPr>
              <w:pStyle w:val="Header"/>
              <w:rPr>
                <w:rFonts w:ascii="Calibri" w:hAnsi="Calibri" w:cs="Calibri"/>
                <w:bCs/>
                <w:iCs/>
                <w:color w:val="000000"/>
                <w:sz w:val="20"/>
                <w:szCs w:val="20"/>
              </w:rPr>
            </w:pPr>
            <w:r w:rsidRPr="00101032">
              <w:rPr>
                <w:rFonts w:ascii="Calibri" w:hAnsi="Calibri" w:cs="Calibri"/>
                <w:bCs/>
                <w:iCs/>
                <w:color w:val="000000"/>
                <w:sz w:val="20"/>
                <w:szCs w:val="20"/>
              </w:rPr>
              <w:t>1.4 support the conduct of pillar &amp; sector meeting at national level</w:t>
            </w:r>
          </w:p>
          <w:p w:rsidR="003059A7" w:rsidRPr="00101032" w:rsidRDefault="003059A7" w:rsidP="00585E77">
            <w:pPr>
              <w:pStyle w:val="Header"/>
              <w:rPr>
                <w:sz w:val="20"/>
                <w:szCs w:val="20"/>
              </w:rPr>
            </w:pPr>
            <w:r w:rsidRPr="00101032">
              <w:rPr>
                <w:sz w:val="20"/>
                <w:szCs w:val="20"/>
              </w:rPr>
              <w:t xml:space="preserve">1.4 Organize at least </w:t>
            </w:r>
            <w:r w:rsidRPr="00101032">
              <w:rPr>
                <w:rFonts w:ascii="Calibri" w:hAnsi="Calibri" w:cs="Calibri"/>
                <w:bCs/>
                <w:iCs/>
                <w:color w:val="000000"/>
                <w:sz w:val="20"/>
                <w:szCs w:val="20"/>
              </w:rPr>
              <w:t>1 cabinet retreat held on the implementation of the AfT</w:t>
            </w:r>
          </w:p>
          <w:p w:rsidR="003059A7" w:rsidRPr="00101032" w:rsidRDefault="003059A7" w:rsidP="00585E77">
            <w:pPr>
              <w:pStyle w:val="Header"/>
              <w:rPr>
                <w:sz w:val="20"/>
                <w:szCs w:val="20"/>
              </w:rPr>
            </w:pPr>
            <w:r w:rsidRPr="00101032">
              <w:rPr>
                <w:sz w:val="20"/>
                <w:szCs w:val="20"/>
              </w:rPr>
              <w:t>1.5 support private sector and civil society constituency engagement on AfT</w:t>
            </w:r>
          </w:p>
          <w:p w:rsidR="003059A7" w:rsidRPr="00101032" w:rsidRDefault="003059A7" w:rsidP="003B2E31">
            <w:pPr>
              <w:pStyle w:val="Header"/>
              <w:rPr>
                <w:sz w:val="20"/>
                <w:szCs w:val="20"/>
              </w:rPr>
            </w:pPr>
          </w:p>
        </w:tc>
        <w:tc>
          <w:tcPr>
            <w:tcW w:w="1061" w:type="dxa"/>
            <w:shd w:val="clear" w:color="auto" w:fill="auto"/>
          </w:tcPr>
          <w:p w:rsidR="003059A7" w:rsidRPr="00101032" w:rsidRDefault="003059A7" w:rsidP="003B2E31">
            <w:pPr>
              <w:pStyle w:val="Header"/>
              <w:rPr>
                <w:i/>
                <w:sz w:val="20"/>
                <w:szCs w:val="20"/>
              </w:rPr>
            </w:pPr>
            <w:r w:rsidRPr="00101032">
              <w:rPr>
                <w:i/>
                <w:sz w:val="20"/>
                <w:szCs w:val="20"/>
              </w:rPr>
              <w:t>MOF</w:t>
            </w:r>
          </w:p>
        </w:tc>
        <w:tc>
          <w:tcPr>
            <w:tcW w:w="1260" w:type="dxa"/>
          </w:tcPr>
          <w:p w:rsidR="003059A7" w:rsidRPr="0015444D" w:rsidRDefault="003059A7" w:rsidP="003B2E31">
            <w:pPr>
              <w:rPr>
                <w:i/>
                <w:sz w:val="20"/>
                <w:szCs w:val="20"/>
              </w:rPr>
            </w:pPr>
          </w:p>
          <w:p w:rsidR="003059A7" w:rsidRPr="0015444D" w:rsidRDefault="003059A7" w:rsidP="003B2E31">
            <w:pPr>
              <w:rPr>
                <w:i/>
                <w:sz w:val="20"/>
                <w:szCs w:val="20"/>
              </w:rPr>
            </w:pPr>
            <w:r w:rsidRPr="0015444D">
              <w:rPr>
                <w:i/>
                <w:sz w:val="20"/>
                <w:szCs w:val="20"/>
              </w:rPr>
              <w:t>Consultancy fees</w:t>
            </w:r>
          </w:p>
          <w:p w:rsidR="003059A7" w:rsidRPr="0015444D" w:rsidRDefault="003059A7" w:rsidP="003B2E31">
            <w:pPr>
              <w:rPr>
                <w:i/>
                <w:sz w:val="20"/>
                <w:szCs w:val="20"/>
              </w:rPr>
            </w:pPr>
            <w:r>
              <w:rPr>
                <w:i/>
                <w:sz w:val="20"/>
                <w:szCs w:val="20"/>
              </w:rPr>
              <w:t>Supplies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B71CE0">
        <w:trPr>
          <w:gridBefore w:val="1"/>
          <w:wBefore w:w="38" w:type="dxa"/>
          <w:trHeight w:val="377"/>
          <w:jc w:val="center"/>
        </w:trPr>
        <w:tc>
          <w:tcPr>
            <w:tcW w:w="2268" w:type="dxa"/>
            <w:vMerge/>
          </w:tcPr>
          <w:p w:rsidR="003059A7" w:rsidRPr="0015444D" w:rsidRDefault="003059A7" w:rsidP="003B2E31">
            <w:pPr>
              <w:rPr>
                <w:i/>
                <w:sz w:val="20"/>
                <w:szCs w:val="20"/>
              </w:rPr>
            </w:pPr>
          </w:p>
        </w:tc>
        <w:tc>
          <w:tcPr>
            <w:tcW w:w="2361" w:type="dxa"/>
            <w:vMerge/>
          </w:tcPr>
          <w:p w:rsidR="003059A7" w:rsidRPr="0015444D" w:rsidRDefault="003059A7" w:rsidP="003B2E31">
            <w:pPr>
              <w:rPr>
                <w:sz w:val="20"/>
                <w:szCs w:val="20"/>
              </w:rPr>
            </w:pPr>
          </w:p>
        </w:tc>
        <w:tc>
          <w:tcPr>
            <w:tcW w:w="2752" w:type="dxa"/>
            <w:gridSpan w:val="2"/>
            <w:tcBorders>
              <w:bottom w:val="single" w:sz="4" w:space="0" w:color="auto"/>
            </w:tcBorders>
          </w:tcPr>
          <w:p w:rsidR="003059A7" w:rsidRPr="00477787" w:rsidRDefault="003059A7" w:rsidP="003B2E31">
            <w:pPr>
              <w:rPr>
                <w:bCs/>
                <w:sz w:val="20"/>
                <w:szCs w:val="20"/>
              </w:rPr>
            </w:pPr>
            <w:r w:rsidRPr="00477787">
              <w:rPr>
                <w:b/>
                <w:bCs/>
                <w:sz w:val="20"/>
                <w:szCs w:val="20"/>
              </w:rPr>
              <w:t xml:space="preserve">Activity </w:t>
            </w:r>
            <w:r w:rsidRPr="00477787">
              <w:rPr>
                <w:b/>
                <w:bCs/>
                <w:i/>
                <w:sz w:val="20"/>
                <w:szCs w:val="20"/>
              </w:rPr>
              <w:t xml:space="preserve">2: </w:t>
            </w:r>
            <w:r>
              <w:rPr>
                <w:b/>
                <w:sz w:val="20"/>
                <w:szCs w:val="20"/>
              </w:rPr>
              <w:t xml:space="preserve">Support </w:t>
            </w:r>
            <w:r w:rsidRPr="00477787">
              <w:rPr>
                <w:b/>
                <w:sz w:val="20"/>
                <w:szCs w:val="20"/>
              </w:rPr>
              <w:t xml:space="preserve">LDA Technical Secretariat </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2.1. support staffing cost for the effective functioning of the technical secretariat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2.2. Procure vehicle, office equipment and related logistics for the effective functioning of the Technical Secretariat.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2.3. support compilation and publication of 90- day AfT implementation score card</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2.4 provide support for the compilation of the AfT Annual Progress Report</w:t>
            </w:r>
          </w:p>
          <w:p w:rsidR="003059A7" w:rsidRPr="00477787" w:rsidRDefault="003059A7" w:rsidP="00400B18">
            <w:pPr>
              <w:spacing w:after="60"/>
              <w:rPr>
                <w:rFonts w:ascii="Calibri" w:hAnsi="Calibri" w:cs="Calibri"/>
                <w:color w:val="000000"/>
                <w:sz w:val="20"/>
                <w:szCs w:val="20"/>
              </w:rPr>
            </w:pPr>
            <w:r w:rsidRPr="00477787">
              <w:rPr>
                <w:rFonts w:ascii="Calibri" w:hAnsi="Calibri" w:cs="Calibri"/>
                <w:color w:val="000000"/>
                <w:sz w:val="20"/>
                <w:szCs w:val="20"/>
              </w:rPr>
              <w:t>2.5 Support publication of 500 copies of annual progress reports on AfT implementation.</w:t>
            </w:r>
          </w:p>
          <w:p w:rsidR="003059A7" w:rsidRPr="00101032" w:rsidRDefault="003059A7" w:rsidP="00400B18">
            <w:pPr>
              <w:pStyle w:val="Header"/>
              <w:tabs>
                <w:tab w:val="num" w:pos="432"/>
              </w:tabs>
              <w:rPr>
                <w:sz w:val="20"/>
                <w:szCs w:val="20"/>
              </w:rPr>
            </w:pPr>
            <w:r w:rsidRPr="00101032">
              <w:rPr>
                <w:rFonts w:ascii="Calibri" w:hAnsi="Calibri" w:cs="Calibri"/>
                <w:color w:val="000000"/>
                <w:sz w:val="20"/>
                <w:szCs w:val="20"/>
              </w:rPr>
              <w:t>2.6 Provide support for mass media dissemination  &amp; communication of the AfT</w:t>
            </w:r>
          </w:p>
          <w:p w:rsidR="003059A7" w:rsidRPr="00101032" w:rsidRDefault="003059A7" w:rsidP="00400B18">
            <w:pPr>
              <w:pStyle w:val="Header"/>
              <w:tabs>
                <w:tab w:val="num" w:pos="432"/>
              </w:tabs>
              <w:rPr>
                <w:sz w:val="20"/>
                <w:szCs w:val="20"/>
              </w:rPr>
            </w:pPr>
            <w:r w:rsidRPr="00101032">
              <w:rPr>
                <w:sz w:val="20"/>
                <w:szCs w:val="20"/>
              </w:rPr>
              <w:t>2.7 Provide support for maintenance of logistics</w:t>
            </w:r>
          </w:p>
          <w:p w:rsidR="003059A7" w:rsidRPr="0015444D" w:rsidRDefault="003059A7" w:rsidP="003B2E31">
            <w:pPr>
              <w:pStyle w:val="ListParagraph"/>
              <w:ind w:left="360"/>
              <w:rPr>
                <w:bCs/>
                <w:sz w:val="20"/>
                <w:szCs w:val="20"/>
              </w:rPr>
            </w:pPr>
          </w:p>
        </w:tc>
        <w:tc>
          <w:tcPr>
            <w:tcW w:w="1061" w:type="dxa"/>
            <w:shd w:val="clear" w:color="auto" w:fill="auto"/>
          </w:tcPr>
          <w:p w:rsidR="003059A7" w:rsidRPr="00101032" w:rsidRDefault="003059A7" w:rsidP="003B2E31">
            <w:pPr>
              <w:pStyle w:val="Header"/>
              <w:rPr>
                <w:i/>
                <w:sz w:val="20"/>
                <w:szCs w:val="20"/>
              </w:rPr>
            </w:pPr>
            <w:r w:rsidRPr="00101032">
              <w:rPr>
                <w:i/>
                <w:sz w:val="20"/>
                <w:szCs w:val="20"/>
              </w:rPr>
              <w:t>MOF</w:t>
            </w:r>
          </w:p>
        </w:tc>
        <w:tc>
          <w:tcPr>
            <w:tcW w:w="1260" w:type="dxa"/>
          </w:tcPr>
          <w:p w:rsidR="003059A7" w:rsidRPr="0015444D" w:rsidRDefault="003059A7" w:rsidP="003B2E31">
            <w:pPr>
              <w:rPr>
                <w:i/>
                <w:sz w:val="20"/>
                <w:szCs w:val="20"/>
              </w:rPr>
            </w:pPr>
          </w:p>
          <w:p w:rsidR="003059A7" w:rsidRPr="0015444D" w:rsidRDefault="003059A7" w:rsidP="003B2E31">
            <w:pPr>
              <w:rPr>
                <w:i/>
                <w:sz w:val="20"/>
                <w:szCs w:val="20"/>
              </w:rPr>
            </w:pPr>
            <w:r w:rsidRPr="0015444D">
              <w:rPr>
                <w:i/>
                <w:sz w:val="20"/>
                <w:szCs w:val="20"/>
              </w:rPr>
              <w:t>Consultancy fees</w:t>
            </w:r>
          </w:p>
          <w:p w:rsidR="003059A7" w:rsidRPr="0015444D" w:rsidRDefault="003059A7" w:rsidP="003B2E31">
            <w:pPr>
              <w:rPr>
                <w:i/>
                <w:sz w:val="20"/>
                <w:szCs w:val="20"/>
              </w:rPr>
            </w:pPr>
            <w:r>
              <w:rPr>
                <w:i/>
                <w:sz w:val="20"/>
                <w:szCs w:val="20"/>
              </w:rPr>
              <w:t>Supplies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4F3EF8">
        <w:trPr>
          <w:gridBefore w:val="1"/>
          <w:wBefore w:w="38" w:type="dxa"/>
          <w:jc w:val="center"/>
        </w:trPr>
        <w:tc>
          <w:tcPr>
            <w:tcW w:w="14810" w:type="dxa"/>
            <w:gridSpan w:val="14"/>
          </w:tcPr>
          <w:p w:rsidR="003059A7" w:rsidRDefault="003059A7" w:rsidP="003B2E31">
            <w:pPr>
              <w:rPr>
                <w:b/>
                <w:sz w:val="20"/>
                <w:szCs w:val="20"/>
              </w:rPr>
            </w:pPr>
          </w:p>
          <w:p w:rsidR="008D47C7" w:rsidRDefault="008D47C7" w:rsidP="003B2E31">
            <w:pPr>
              <w:rPr>
                <w:b/>
                <w:sz w:val="20"/>
                <w:szCs w:val="20"/>
              </w:rPr>
            </w:pPr>
          </w:p>
          <w:p w:rsidR="008D47C7" w:rsidRDefault="008D47C7" w:rsidP="003B2E31">
            <w:pPr>
              <w:rPr>
                <w:b/>
                <w:sz w:val="20"/>
                <w:szCs w:val="20"/>
              </w:rPr>
            </w:pPr>
          </w:p>
          <w:p w:rsidR="008D47C7" w:rsidRDefault="008D47C7" w:rsidP="003B2E31">
            <w:pPr>
              <w:rPr>
                <w:b/>
                <w:sz w:val="20"/>
                <w:szCs w:val="20"/>
              </w:rPr>
            </w:pPr>
          </w:p>
          <w:p w:rsidR="008D47C7" w:rsidRDefault="008D47C7" w:rsidP="003B2E31">
            <w:pPr>
              <w:rPr>
                <w:b/>
                <w:sz w:val="20"/>
                <w:szCs w:val="20"/>
              </w:rPr>
            </w:pPr>
          </w:p>
          <w:p w:rsidR="003059A7" w:rsidRDefault="003059A7" w:rsidP="003B2E31">
            <w:pPr>
              <w:rPr>
                <w:b/>
                <w:sz w:val="20"/>
                <w:szCs w:val="20"/>
              </w:rPr>
            </w:pPr>
            <w:r w:rsidRPr="0015444D">
              <w:rPr>
                <w:b/>
                <w:sz w:val="20"/>
                <w:szCs w:val="20"/>
              </w:rPr>
              <w:t xml:space="preserve">OUTPUT 2:   </w:t>
            </w:r>
            <w:r w:rsidRPr="00263BDA">
              <w:rPr>
                <w:rFonts w:ascii="Calibri" w:hAnsi="Calibri" w:cs="Calibri"/>
                <w:b/>
                <w:color w:val="000000"/>
                <w:sz w:val="20"/>
                <w:szCs w:val="20"/>
              </w:rPr>
              <w:t xml:space="preserve">STRENGTHENED GOL CAPACITY TO IMPLEMENT, MONITOR AND REPORT ON PROGRESS TOWARDS THE NEW DEAL COMMITMENT </w:t>
            </w:r>
          </w:p>
        </w:tc>
      </w:tr>
      <w:tr w:rsidR="003059A7" w:rsidRPr="0015444D" w:rsidTr="003059A7">
        <w:trPr>
          <w:gridBefore w:val="1"/>
          <w:wBefore w:w="38" w:type="dxa"/>
          <w:trHeight w:val="840"/>
          <w:jc w:val="center"/>
        </w:trPr>
        <w:tc>
          <w:tcPr>
            <w:tcW w:w="2268" w:type="dxa"/>
            <w:vMerge w:val="restart"/>
          </w:tcPr>
          <w:p w:rsidR="003059A7" w:rsidRPr="00263BDA" w:rsidRDefault="003059A7" w:rsidP="003B2E31">
            <w:pPr>
              <w:rPr>
                <w:rFonts w:ascii="Calibri" w:hAnsi="Calibri" w:cs="Calibri"/>
                <w:color w:val="000000"/>
                <w:sz w:val="20"/>
                <w:szCs w:val="20"/>
              </w:rPr>
            </w:pPr>
            <w:r w:rsidRPr="00263BDA">
              <w:rPr>
                <w:rFonts w:ascii="Calibri" w:hAnsi="Calibri" w:cs="Calibri"/>
                <w:b/>
                <w:i/>
                <w:color w:val="000000"/>
                <w:sz w:val="20"/>
                <w:szCs w:val="20"/>
              </w:rPr>
              <w:t>Baseline</w:t>
            </w:r>
            <w:r w:rsidRPr="00263BDA">
              <w:rPr>
                <w:rFonts w:ascii="Calibri" w:hAnsi="Calibri" w:cs="Calibri"/>
                <w:color w:val="000000"/>
                <w:sz w:val="20"/>
                <w:szCs w:val="20"/>
              </w:rPr>
              <w:t>: Liberia is a New Deal pilot country; New Deal principles and commitments are to be mainstreamed in all aspects of national development planning.</w:t>
            </w:r>
          </w:p>
          <w:p w:rsidR="003059A7" w:rsidRPr="00263BDA" w:rsidRDefault="003059A7" w:rsidP="003B2E31">
            <w:pPr>
              <w:rPr>
                <w:rFonts w:ascii="Calibri" w:hAnsi="Calibri" w:cs="Calibri"/>
                <w:color w:val="000000"/>
                <w:sz w:val="20"/>
                <w:szCs w:val="20"/>
              </w:rPr>
            </w:pPr>
          </w:p>
          <w:p w:rsidR="003059A7" w:rsidRPr="00263BDA" w:rsidRDefault="003059A7" w:rsidP="003B2E31">
            <w:pPr>
              <w:rPr>
                <w:rFonts w:ascii="Calibri" w:hAnsi="Calibri" w:cs="Calibri"/>
                <w:color w:val="000000"/>
                <w:sz w:val="20"/>
                <w:szCs w:val="20"/>
              </w:rPr>
            </w:pPr>
            <w:r w:rsidRPr="00263BDA">
              <w:rPr>
                <w:rFonts w:ascii="Calibri" w:hAnsi="Calibri" w:cs="Calibri"/>
                <w:b/>
                <w:color w:val="000000"/>
                <w:sz w:val="20"/>
                <w:szCs w:val="20"/>
                <w:u w:val="single"/>
              </w:rPr>
              <w:t>Indicators</w:t>
            </w:r>
            <w:r w:rsidRPr="00263BDA">
              <w:rPr>
                <w:rFonts w:ascii="Calibri" w:hAnsi="Calibri" w:cs="Calibri"/>
                <w:b/>
                <w:color w:val="000000"/>
                <w:sz w:val="20"/>
                <w:szCs w:val="20"/>
              </w:rPr>
              <w:t>:</w:t>
            </w:r>
          </w:p>
          <w:p w:rsidR="003059A7" w:rsidRPr="00263BDA" w:rsidRDefault="003059A7" w:rsidP="003B2E31">
            <w:pPr>
              <w:rPr>
                <w:rFonts w:ascii="Calibri" w:hAnsi="Calibri" w:cs="Calibri"/>
                <w:color w:val="000000"/>
                <w:sz w:val="20"/>
                <w:szCs w:val="20"/>
              </w:rPr>
            </w:pPr>
            <w:r w:rsidRPr="00263BDA">
              <w:rPr>
                <w:rFonts w:ascii="Calibri" w:hAnsi="Calibri" w:cs="Calibri"/>
                <w:color w:val="000000"/>
                <w:sz w:val="20"/>
                <w:szCs w:val="20"/>
              </w:rPr>
              <w:t># of validation meetings held on the fragility assessment</w:t>
            </w:r>
          </w:p>
          <w:p w:rsidR="003059A7" w:rsidRPr="00263BDA" w:rsidRDefault="003059A7" w:rsidP="003B2E31">
            <w:pPr>
              <w:rPr>
                <w:rFonts w:ascii="Calibri" w:hAnsi="Calibri" w:cs="Calibri"/>
                <w:color w:val="000000"/>
                <w:sz w:val="20"/>
                <w:szCs w:val="20"/>
              </w:rPr>
            </w:pPr>
            <w:r w:rsidRPr="00263BDA">
              <w:rPr>
                <w:rFonts w:ascii="Calibri" w:hAnsi="Calibri" w:cs="Calibri"/>
                <w:color w:val="000000"/>
                <w:sz w:val="20"/>
                <w:szCs w:val="20"/>
              </w:rPr>
              <w:t># of document produced on the Compact</w:t>
            </w:r>
          </w:p>
          <w:p w:rsidR="003059A7" w:rsidRPr="00263BDA" w:rsidRDefault="003059A7" w:rsidP="003B2E31">
            <w:pPr>
              <w:rPr>
                <w:rFonts w:ascii="Calibri" w:hAnsi="Calibri" w:cs="Calibri"/>
                <w:color w:val="000000"/>
                <w:sz w:val="20"/>
                <w:szCs w:val="20"/>
              </w:rPr>
            </w:pPr>
            <w:r w:rsidRPr="00263BDA">
              <w:rPr>
                <w:rFonts w:ascii="Calibri" w:hAnsi="Calibri" w:cs="Calibri"/>
                <w:color w:val="000000"/>
                <w:sz w:val="20"/>
                <w:szCs w:val="20"/>
              </w:rPr>
              <w:t># of validations meetings held on the Compact</w:t>
            </w:r>
          </w:p>
          <w:p w:rsidR="003059A7" w:rsidRDefault="003059A7" w:rsidP="003B2E31">
            <w:pPr>
              <w:rPr>
                <w:rFonts w:ascii="Calibri" w:hAnsi="Calibri" w:cs="Calibri"/>
                <w:color w:val="000000"/>
                <w:sz w:val="20"/>
                <w:szCs w:val="20"/>
              </w:rPr>
            </w:pPr>
            <w:r w:rsidRPr="00263BDA">
              <w:rPr>
                <w:rFonts w:ascii="Calibri" w:hAnsi="Calibri" w:cs="Calibri"/>
                <w:color w:val="000000"/>
                <w:sz w:val="20"/>
                <w:szCs w:val="20"/>
              </w:rPr>
              <w:t># of conferences/seminars supported on the New Deal</w:t>
            </w:r>
          </w:p>
          <w:p w:rsidR="003059A7" w:rsidRPr="00263BDA" w:rsidRDefault="003059A7" w:rsidP="003B2E31">
            <w:pPr>
              <w:rPr>
                <w:rFonts w:ascii="Calibri" w:hAnsi="Calibri" w:cs="Calibri"/>
                <w:color w:val="000000"/>
                <w:sz w:val="20"/>
                <w:szCs w:val="20"/>
              </w:rPr>
            </w:pPr>
            <w:r>
              <w:rPr>
                <w:rFonts w:ascii="Calibri" w:hAnsi="Calibri" w:cs="Calibri"/>
                <w:color w:val="000000"/>
                <w:sz w:val="20"/>
                <w:szCs w:val="20"/>
              </w:rPr>
              <w:t xml:space="preserve"># of New Deal reports published </w:t>
            </w:r>
          </w:p>
          <w:p w:rsidR="003059A7" w:rsidRPr="0015444D" w:rsidRDefault="003059A7" w:rsidP="003B2E31">
            <w:pPr>
              <w:rPr>
                <w:sz w:val="20"/>
                <w:szCs w:val="20"/>
              </w:rPr>
            </w:pPr>
          </w:p>
        </w:tc>
        <w:tc>
          <w:tcPr>
            <w:tcW w:w="2361" w:type="dxa"/>
          </w:tcPr>
          <w:p w:rsidR="003059A7" w:rsidRPr="0015444D" w:rsidRDefault="003059A7" w:rsidP="003B2E31">
            <w:pPr>
              <w:rPr>
                <w:b/>
                <w:sz w:val="20"/>
                <w:szCs w:val="20"/>
              </w:rPr>
            </w:pPr>
            <w:r w:rsidRPr="0015444D">
              <w:rPr>
                <w:b/>
                <w:sz w:val="20"/>
                <w:szCs w:val="20"/>
              </w:rPr>
              <w:t>Target: 201</w:t>
            </w:r>
            <w:r>
              <w:rPr>
                <w:b/>
                <w:sz w:val="20"/>
                <w:szCs w:val="20"/>
              </w:rPr>
              <w:t>3</w:t>
            </w:r>
          </w:p>
          <w:p w:rsidR="003059A7" w:rsidRPr="00263BDA" w:rsidRDefault="003059A7" w:rsidP="00551E64">
            <w:pPr>
              <w:numPr>
                <w:ilvl w:val="0"/>
                <w:numId w:val="33"/>
              </w:numPr>
              <w:rPr>
                <w:rFonts w:ascii="Calibri" w:hAnsi="Calibri" w:cs="Calibri"/>
                <w:color w:val="000000"/>
                <w:sz w:val="20"/>
                <w:szCs w:val="20"/>
              </w:rPr>
            </w:pPr>
            <w:r w:rsidRPr="00263BDA">
              <w:rPr>
                <w:rFonts w:ascii="Calibri" w:hAnsi="Calibri" w:cs="Calibri"/>
                <w:color w:val="000000"/>
                <w:sz w:val="20"/>
                <w:szCs w:val="20"/>
              </w:rPr>
              <w:t>regional and  national validation meeting</w:t>
            </w:r>
            <w:r>
              <w:rPr>
                <w:rFonts w:ascii="Calibri" w:hAnsi="Calibri" w:cs="Calibri"/>
                <w:color w:val="000000"/>
                <w:sz w:val="20"/>
                <w:szCs w:val="20"/>
              </w:rPr>
              <w:t>s</w:t>
            </w:r>
            <w:r w:rsidR="00A46F16">
              <w:rPr>
                <w:rFonts w:ascii="Calibri" w:hAnsi="Calibri" w:cs="Calibri"/>
                <w:color w:val="000000"/>
                <w:sz w:val="20"/>
                <w:szCs w:val="20"/>
              </w:rPr>
              <w:t xml:space="preserve"> </w:t>
            </w:r>
            <w:r w:rsidRPr="00263BDA">
              <w:rPr>
                <w:rFonts w:ascii="Calibri" w:hAnsi="Calibri" w:cs="Calibri"/>
                <w:color w:val="000000"/>
                <w:sz w:val="20"/>
                <w:szCs w:val="20"/>
              </w:rPr>
              <w:t>fragility Assessment</w:t>
            </w:r>
          </w:p>
          <w:p w:rsidR="003059A7" w:rsidRPr="00551E64" w:rsidRDefault="003059A7" w:rsidP="000377BA">
            <w:pPr>
              <w:numPr>
                <w:ilvl w:val="0"/>
                <w:numId w:val="33"/>
              </w:numPr>
              <w:rPr>
                <w:rFonts w:ascii="Calibri" w:hAnsi="Calibri" w:cs="Calibri"/>
                <w:color w:val="000000"/>
                <w:sz w:val="20"/>
                <w:szCs w:val="20"/>
              </w:rPr>
            </w:pPr>
            <w:r w:rsidRPr="00263BDA">
              <w:rPr>
                <w:rFonts w:ascii="Calibri" w:hAnsi="Calibri" w:cs="Calibri"/>
                <w:color w:val="000000"/>
                <w:sz w:val="20"/>
                <w:szCs w:val="20"/>
              </w:rPr>
              <w:t>held</w:t>
            </w:r>
            <w:r w:rsidRPr="00551E64">
              <w:rPr>
                <w:rFonts w:ascii="Calibri" w:hAnsi="Calibri" w:cs="Calibri"/>
                <w:color w:val="000000"/>
                <w:sz w:val="20"/>
                <w:szCs w:val="20"/>
              </w:rPr>
              <w:t>1 consultant hired for</w:t>
            </w:r>
            <w:r>
              <w:rPr>
                <w:rFonts w:ascii="Calibri" w:hAnsi="Calibri" w:cs="Calibri"/>
                <w:color w:val="000000"/>
                <w:sz w:val="20"/>
                <w:szCs w:val="20"/>
              </w:rPr>
              <w:t xml:space="preserve"> indicators review and compact development</w:t>
            </w:r>
          </w:p>
          <w:p w:rsidR="003059A7" w:rsidRPr="00551E64" w:rsidRDefault="003059A7" w:rsidP="000377BA">
            <w:pPr>
              <w:numPr>
                <w:ilvl w:val="0"/>
                <w:numId w:val="33"/>
              </w:numPr>
              <w:rPr>
                <w:rFonts w:ascii="Calibri" w:hAnsi="Calibri" w:cs="Calibri"/>
                <w:color w:val="000000"/>
                <w:sz w:val="20"/>
                <w:szCs w:val="20"/>
              </w:rPr>
            </w:pPr>
            <w:r w:rsidRPr="00551E64">
              <w:rPr>
                <w:rFonts w:ascii="Calibri" w:hAnsi="Calibri" w:cs="Calibri"/>
                <w:color w:val="000000"/>
                <w:sz w:val="20"/>
                <w:szCs w:val="20"/>
              </w:rPr>
              <w:t>1 New Deal Compact document developed</w:t>
            </w:r>
          </w:p>
          <w:p w:rsidR="003059A7" w:rsidRPr="00C84B48" w:rsidRDefault="003059A7" w:rsidP="000377BA">
            <w:pPr>
              <w:numPr>
                <w:ilvl w:val="0"/>
                <w:numId w:val="33"/>
              </w:numPr>
              <w:rPr>
                <w:sz w:val="20"/>
                <w:szCs w:val="20"/>
              </w:rPr>
            </w:pPr>
            <w:r w:rsidRPr="00551E64">
              <w:rPr>
                <w:rFonts w:ascii="Calibri" w:hAnsi="Calibri" w:cs="Calibri"/>
                <w:color w:val="000000"/>
                <w:sz w:val="20"/>
                <w:szCs w:val="20"/>
              </w:rPr>
              <w:t xml:space="preserve">At least 2 </w:t>
            </w:r>
            <w:r w:rsidRPr="00263BDA">
              <w:rPr>
                <w:rFonts w:ascii="Calibri" w:hAnsi="Calibri" w:cs="Calibri"/>
                <w:color w:val="000000"/>
                <w:sz w:val="20"/>
                <w:szCs w:val="20"/>
              </w:rPr>
              <w:t>conferences/seminars supported on New Deal.</w:t>
            </w:r>
          </w:p>
          <w:p w:rsidR="003059A7" w:rsidRPr="0015444D" w:rsidRDefault="003059A7" w:rsidP="000377BA">
            <w:pPr>
              <w:numPr>
                <w:ilvl w:val="0"/>
                <w:numId w:val="33"/>
              </w:numPr>
              <w:rPr>
                <w:sz w:val="20"/>
                <w:szCs w:val="20"/>
              </w:rPr>
            </w:pPr>
            <w:r>
              <w:rPr>
                <w:rFonts w:ascii="Calibri" w:hAnsi="Calibri" w:cs="Calibri"/>
                <w:color w:val="000000"/>
                <w:sz w:val="20"/>
                <w:szCs w:val="20"/>
              </w:rPr>
              <w:t>1 Deal Compact Coordinator and 2 Peace and State Building Goals (PSGs) focal points hired and maintained.</w:t>
            </w:r>
          </w:p>
        </w:tc>
        <w:tc>
          <w:tcPr>
            <w:tcW w:w="2733" w:type="dxa"/>
            <w:tcBorders>
              <w:top w:val="single" w:sz="4" w:space="0" w:color="auto"/>
              <w:bottom w:val="single" w:sz="4" w:space="0" w:color="auto"/>
            </w:tcBorders>
          </w:tcPr>
          <w:p w:rsidR="003059A7" w:rsidRPr="00101032" w:rsidRDefault="003059A7" w:rsidP="000377BA">
            <w:pPr>
              <w:pStyle w:val="Header"/>
              <w:tabs>
                <w:tab w:val="num" w:pos="432"/>
              </w:tabs>
              <w:rPr>
                <w:b/>
                <w:sz w:val="20"/>
                <w:szCs w:val="20"/>
              </w:rPr>
            </w:pPr>
            <w:r w:rsidRPr="00101032">
              <w:rPr>
                <w:b/>
                <w:sz w:val="20"/>
                <w:szCs w:val="20"/>
              </w:rPr>
              <w:t>Activity 1:</w:t>
            </w:r>
            <w:r w:rsidRPr="00101032">
              <w:rPr>
                <w:rFonts w:ascii="Calibri" w:hAnsi="Calibri" w:cs="Calibri"/>
                <w:b/>
                <w:color w:val="000000"/>
                <w:sz w:val="20"/>
                <w:szCs w:val="20"/>
              </w:rPr>
              <w:t xml:space="preserve"> Capacity of the LDA to enable country commitment to the New Deal enhanced through the internalization of the New Deal in national policies and strategies to implement the PSGs </w:t>
            </w:r>
            <w:r w:rsidRPr="00101032">
              <w:rPr>
                <w:b/>
                <w:sz w:val="20"/>
                <w:szCs w:val="20"/>
              </w:rPr>
              <w:tab/>
            </w:r>
          </w:p>
          <w:p w:rsidR="003059A7" w:rsidRPr="00101032" w:rsidRDefault="003059A7" w:rsidP="00CD2C41">
            <w:pPr>
              <w:pStyle w:val="Header"/>
              <w:tabs>
                <w:tab w:val="num" w:pos="432"/>
              </w:tabs>
              <w:rPr>
                <w:sz w:val="20"/>
                <w:szCs w:val="20"/>
              </w:rPr>
            </w:pPr>
          </w:p>
          <w:p w:rsidR="003059A7" w:rsidRDefault="003059A7" w:rsidP="000377BA">
            <w:pPr>
              <w:rPr>
                <w:rFonts w:ascii="Calibri" w:hAnsi="Calibri" w:cs="Calibri"/>
                <w:color w:val="000000"/>
                <w:sz w:val="20"/>
                <w:szCs w:val="20"/>
              </w:rPr>
            </w:pPr>
            <w:r>
              <w:rPr>
                <w:rFonts w:ascii="Calibri" w:hAnsi="Calibri" w:cs="Calibri"/>
                <w:color w:val="000000"/>
                <w:sz w:val="20"/>
                <w:szCs w:val="20"/>
              </w:rPr>
              <w:t>1.1.  P</w:t>
            </w:r>
            <w:r w:rsidRPr="00263BDA">
              <w:rPr>
                <w:rFonts w:ascii="Calibri" w:hAnsi="Calibri" w:cs="Calibri"/>
                <w:color w:val="000000"/>
                <w:sz w:val="20"/>
                <w:szCs w:val="20"/>
              </w:rPr>
              <w:t>rovide support for 4 regional</w:t>
            </w:r>
            <w:r>
              <w:rPr>
                <w:rFonts w:ascii="Calibri" w:hAnsi="Calibri" w:cs="Calibri"/>
                <w:color w:val="000000"/>
                <w:sz w:val="20"/>
                <w:szCs w:val="20"/>
              </w:rPr>
              <w:t xml:space="preserve"> and 1 national</w:t>
            </w:r>
            <w:r w:rsidRPr="00263BDA">
              <w:rPr>
                <w:rFonts w:ascii="Calibri" w:hAnsi="Calibri" w:cs="Calibri"/>
                <w:color w:val="000000"/>
                <w:sz w:val="20"/>
                <w:szCs w:val="20"/>
              </w:rPr>
              <w:t xml:space="preserve"> validation workshops on the New Deal Fragility Assessment and country level indicators</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1.2</w:t>
            </w:r>
            <w:r>
              <w:rPr>
                <w:rFonts w:ascii="Calibri" w:hAnsi="Calibri" w:cs="Calibri"/>
                <w:color w:val="000000"/>
                <w:sz w:val="20"/>
                <w:szCs w:val="20"/>
              </w:rPr>
              <w:t>. P</w:t>
            </w:r>
            <w:r w:rsidRPr="00263BDA">
              <w:rPr>
                <w:rFonts w:ascii="Calibri" w:hAnsi="Calibri" w:cs="Calibri"/>
                <w:color w:val="000000"/>
                <w:sz w:val="20"/>
                <w:szCs w:val="20"/>
              </w:rPr>
              <w:t>rovide consultancy for development of New Deal Compact</w:t>
            </w:r>
          </w:p>
          <w:p w:rsidR="003059A7" w:rsidRDefault="003059A7" w:rsidP="000377BA">
            <w:pPr>
              <w:rPr>
                <w:rFonts w:ascii="Calibri" w:hAnsi="Calibri" w:cs="Calibri"/>
                <w:color w:val="000000"/>
                <w:sz w:val="20"/>
                <w:szCs w:val="20"/>
              </w:rPr>
            </w:pPr>
            <w:r>
              <w:rPr>
                <w:rFonts w:ascii="Calibri" w:hAnsi="Calibri" w:cs="Calibri"/>
                <w:color w:val="000000"/>
                <w:sz w:val="20"/>
                <w:szCs w:val="20"/>
              </w:rPr>
              <w:t>1.3 P</w:t>
            </w:r>
            <w:r w:rsidRPr="00263BDA">
              <w:rPr>
                <w:rFonts w:ascii="Calibri" w:hAnsi="Calibri" w:cs="Calibri"/>
                <w:color w:val="000000"/>
                <w:sz w:val="20"/>
                <w:szCs w:val="20"/>
              </w:rPr>
              <w:t>rovide support for validation of New Deal Compact</w:t>
            </w:r>
          </w:p>
          <w:p w:rsidR="003059A7" w:rsidRDefault="003059A7" w:rsidP="000377BA">
            <w:pPr>
              <w:rPr>
                <w:rFonts w:ascii="Calibri" w:hAnsi="Calibri" w:cs="Calibri"/>
                <w:color w:val="000000"/>
                <w:sz w:val="20"/>
                <w:szCs w:val="20"/>
              </w:rPr>
            </w:pPr>
            <w:r>
              <w:rPr>
                <w:rFonts w:ascii="Calibri" w:hAnsi="Calibri" w:cs="Calibri"/>
                <w:color w:val="000000"/>
                <w:sz w:val="20"/>
                <w:szCs w:val="20"/>
              </w:rPr>
              <w:t>1.4 P</w:t>
            </w:r>
            <w:r w:rsidRPr="00263BDA">
              <w:rPr>
                <w:rFonts w:ascii="Calibri" w:hAnsi="Calibri" w:cs="Calibri"/>
                <w:color w:val="000000"/>
                <w:sz w:val="20"/>
                <w:szCs w:val="20"/>
              </w:rPr>
              <w:t>rovide support for 1 New Deal Coordinator and 2 PSG focal Points</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1.5</w:t>
            </w:r>
            <w:r>
              <w:rPr>
                <w:rFonts w:ascii="Calibri" w:hAnsi="Calibri" w:cs="Calibri"/>
                <w:color w:val="000000"/>
                <w:sz w:val="20"/>
                <w:szCs w:val="20"/>
              </w:rPr>
              <w:t xml:space="preserve"> P</w:t>
            </w:r>
            <w:r w:rsidRPr="00263BDA">
              <w:rPr>
                <w:rFonts w:ascii="Calibri" w:hAnsi="Calibri" w:cs="Calibri"/>
                <w:color w:val="000000"/>
                <w:sz w:val="20"/>
                <w:szCs w:val="20"/>
              </w:rPr>
              <w:t xml:space="preserve">rovide support for </w:t>
            </w:r>
            <w:r>
              <w:rPr>
                <w:rFonts w:ascii="Calibri" w:hAnsi="Calibri" w:cs="Calibri"/>
                <w:color w:val="000000"/>
                <w:sz w:val="20"/>
                <w:szCs w:val="20"/>
              </w:rPr>
              <w:t xml:space="preserve">Resource mobilization </w:t>
            </w:r>
            <w:r w:rsidRPr="00263BDA">
              <w:rPr>
                <w:rFonts w:ascii="Calibri" w:hAnsi="Calibri" w:cs="Calibri"/>
                <w:color w:val="000000"/>
                <w:sz w:val="20"/>
                <w:szCs w:val="20"/>
              </w:rPr>
              <w:t>conference/ semina</w:t>
            </w:r>
            <w:r>
              <w:rPr>
                <w:rFonts w:ascii="Calibri" w:hAnsi="Calibri" w:cs="Calibri"/>
                <w:color w:val="000000"/>
                <w:sz w:val="20"/>
                <w:szCs w:val="20"/>
              </w:rPr>
              <w:t>r for New Deal Compact roll-out</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 xml:space="preserve">1.6 </w:t>
            </w:r>
            <w:r>
              <w:rPr>
                <w:rFonts w:ascii="Calibri" w:hAnsi="Calibri" w:cs="Calibri"/>
                <w:color w:val="000000"/>
                <w:sz w:val="20"/>
                <w:szCs w:val="20"/>
              </w:rPr>
              <w:t>Conduct p</w:t>
            </w:r>
            <w:r w:rsidRPr="00263BDA">
              <w:rPr>
                <w:rFonts w:ascii="Calibri" w:hAnsi="Calibri" w:cs="Calibri"/>
                <w:color w:val="000000"/>
                <w:sz w:val="20"/>
                <w:szCs w:val="20"/>
              </w:rPr>
              <w:t>eriodic monitoring and evaluation of New Deal Compact</w:t>
            </w:r>
          </w:p>
          <w:p w:rsidR="003059A7" w:rsidRPr="00DD08CA" w:rsidRDefault="003059A7" w:rsidP="00921432">
            <w:pPr>
              <w:rPr>
                <w:sz w:val="20"/>
                <w:szCs w:val="20"/>
              </w:rPr>
            </w:pPr>
          </w:p>
        </w:tc>
        <w:tc>
          <w:tcPr>
            <w:tcW w:w="1080" w:type="dxa"/>
            <w:gridSpan w:val="2"/>
            <w:shd w:val="clear" w:color="auto" w:fill="auto"/>
          </w:tcPr>
          <w:p w:rsidR="003059A7" w:rsidRPr="00101032" w:rsidRDefault="003059A7" w:rsidP="003B2E31">
            <w:pPr>
              <w:pStyle w:val="Header"/>
              <w:rPr>
                <w:i/>
                <w:sz w:val="20"/>
                <w:szCs w:val="20"/>
              </w:rPr>
            </w:pPr>
          </w:p>
          <w:p w:rsidR="003059A7" w:rsidRPr="00101032" w:rsidRDefault="003059A7" w:rsidP="003B2E31">
            <w:pPr>
              <w:pStyle w:val="Header"/>
              <w:rPr>
                <w:sz w:val="20"/>
                <w:szCs w:val="20"/>
              </w:rPr>
            </w:pPr>
            <w:r w:rsidRPr="00101032">
              <w:rPr>
                <w:sz w:val="20"/>
                <w:szCs w:val="20"/>
              </w:rPr>
              <w:t>MOF/UNDP</w:t>
            </w:r>
          </w:p>
          <w:p w:rsidR="003059A7" w:rsidRPr="00101032" w:rsidRDefault="003059A7" w:rsidP="003B2E31">
            <w:pPr>
              <w:pStyle w:val="Header"/>
              <w:rPr>
                <w:i/>
                <w:sz w:val="20"/>
                <w:szCs w:val="20"/>
              </w:rPr>
            </w:pPr>
          </w:p>
        </w:tc>
        <w:tc>
          <w:tcPr>
            <w:tcW w:w="1260" w:type="dxa"/>
          </w:tcPr>
          <w:p w:rsidR="003059A7" w:rsidRPr="0015444D" w:rsidRDefault="003059A7" w:rsidP="003B2E31">
            <w:pPr>
              <w:rPr>
                <w:i/>
                <w:sz w:val="20"/>
                <w:szCs w:val="20"/>
              </w:rPr>
            </w:pPr>
          </w:p>
          <w:p w:rsidR="003059A7" w:rsidRPr="0015444D" w:rsidRDefault="003059A7" w:rsidP="003B2E31">
            <w:pPr>
              <w:rPr>
                <w:i/>
                <w:sz w:val="20"/>
                <w:szCs w:val="20"/>
              </w:rPr>
            </w:pPr>
            <w:r w:rsidRPr="0015444D">
              <w:rPr>
                <w:i/>
                <w:sz w:val="20"/>
                <w:szCs w:val="20"/>
              </w:rPr>
              <w:t>Consultancy fees Equipment</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626FAD" w:rsidRDefault="003059A7" w:rsidP="003059A7">
            <w:pPr>
              <w:spacing w:after="200" w:line="276" w:lineRule="auto"/>
              <w:rPr>
                <w:rFonts w:ascii="Calibri" w:eastAsia="Calibri" w:hAnsi="Calibri"/>
                <w:color w:val="000000"/>
                <w:sz w:val="18"/>
                <w:szCs w:val="18"/>
              </w:rPr>
            </w:pPr>
            <w:r w:rsidRPr="00626FAD">
              <w:rPr>
                <w:rFonts w:ascii="Calibri" w:eastAsia="Calibri" w:hAnsi="Calibri"/>
                <w:color w:val="000000"/>
                <w:sz w:val="18"/>
                <w:szCs w:val="18"/>
              </w:rPr>
              <w:t>243,000</w:t>
            </w:r>
          </w:p>
        </w:tc>
        <w:tc>
          <w:tcPr>
            <w:tcW w:w="810" w:type="dxa"/>
          </w:tcPr>
          <w:p w:rsidR="003059A7" w:rsidRPr="00626FAD" w:rsidRDefault="003059A7" w:rsidP="003059A7">
            <w:pPr>
              <w:spacing w:after="200" w:line="276" w:lineRule="auto"/>
              <w:rPr>
                <w:rFonts w:ascii="Calibri" w:eastAsia="Calibri" w:hAnsi="Calibri"/>
                <w:color w:val="000000"/>
                <w:sz w:val="18"/>
                <w:szCs w:val="18"/>
              </w:rPr>
            </w:pPr>
            <w:r w:rsidRPr="00626FAD">
              <w:rPr>
                <w:rFonts w:ascii="Calibri" w:eastAsia="Calibri" w:hAnsi="Calibri"/>
                <w:color w:val="000000"/>
                <w:sz w:val="18"/>
                <w:szCs w:val="18"/>
              </w:rPr>
              <w:t>101,000</w:t>
            </w:r>
          </w:p>
        </w:tc>
        <w:tc>
          <w:tcPr>
            <w:tcW w:w="854" w:type="dxa"/>
          </w:tcPr>
          <w:p w:rsidR="003059A7" w:rsidRPr="00626FAD" w:rsidRDefault="003059A7" w:rsidP="003059A7">
            <w:pPr>
              <w:spacing w:after="200" w:line="276" w:lineRule="auto"/>
              <w:rPr>
                <w:rFonts w:ascii="Calibri" w:eastAsia="Calibri" w:hAnsi="Calibri"/>
                <w:color w:val="000000"/>
                <w:sz w:val="18"/>
                <w:szCs w:val="18"/>
              </w:rPr>
            </w:pPr>
            <w:r w:rsidRPr="00626FAD">
              <w:rPr>
                <w:rFonts w:ascii="Calibri" w:eastAsia="Calibri" w:hAnsi="Calibri"/>
                <w:color w:val="000000"/>
                <w:sz w:val="18"/>
                <w:szCs w:val="18"/>
              </w:rPr>
              <w:t>101,000</w:t>
            </w:r>
          </w:p>
        </w:tc>
        <w:tc>
          <w:tcPr>
            <w:tcW w:w="766" w:type="dxa"/>
          </w:tcPr>
          <w:p w:rsidR="003059A7" w:rsidRPr="00626FAD" w:rsidRDefault="003059A7" w:rsidP="003059A7">
            <w:pPr>
              <w:spacing w:after="200" w:line="276" w:lineRule="auto"/>
              <w:rPr>
                <w:rFonts w:ascii="Calibri" w:eastAsia="Calibri" w:hAnsi="Calibri"/>
                <w:color w:val="000000"/>
                <w:sz w:val="16"/>
                <w:szCs w:val="16"/>
              </w:rPr>
            </w:pPr>
            <w:r w:rsidRPr="00626FAD">
              <w:rPr>
                <w:rFonts w:ascii="Calibri" w:eastAsia="Calibri" w:hAnsi="Calibri"/>
                <w:color w:val="000000"/>
                <w:sz w:val="16"/>
                <w:szCs w:val="16"/>
              </w:rPr>
              <w:t>101,000</w:t>
            </w:r>
          </w:p>
        </w:tc>
        <w:tc>
          <w:tcPr>
            <w:tcW w:w="810" w:type="dxa"/>
          </w:tcPr>
          <w:p w:rsidR="003059A7" w:rsidRPr="00626FAD" w:rsidRDefault="003059A7" w:rsidP="003059A7">
            <w:pPr>
              <w:spacing w:after="200" w:line="276" w:lineRule="auto"/>
              <w:rPr>
                <w:rFonts w:ascii="Calibri" w:eastAsia="Calibri" w:hAnsi="Calibri"/>
                <w:color w:val="000000"/>
                <w:sz w:val="18"/>
                <w:szCs w:val="18"/>
              </w:rPr>
            </w:pPr>
            <w:r w:rsidRPr="00626FAD">
              <w:rPr>
                <w:rFonts w:ascii="Calibri" w:eastAsia="Calibri" w:hAnsi="Calibri"/>
                <w:color w:val="000000"/>
                <w:sz w:val="18"/>
                <w:szCs w:val="18"/>
              </w:rPr>
              <w:t>101,000</w:t>
            </w:r>
          </w:p>
        </w:tc>
        <w:tc>
          <w:tcPr>
            <w:tcW w:w="1034" w:type="dxa"/>
            <w:gridSpan w:val="2"/>
          </w:tcPr>
          <w:p w:rsidR="003059A7" w:rsidRPr="00626FAD" w:rsidRDefault="003059A7" w:rsidP="003059A7">
            <w:pPr>
              <w:spacing w:after="200" w:line="276" w:lineRule="auto"/>
              <w:rPr>
                <w:rFonts w:ascii="Calibri" w:eastAsia="Calibri" w:hAnsi="Calibri"/>
                <w:color w:val="000000"/>
                <w:sz w:val="18"/>
                <w:szCs w:val="18"/>
              </w:rPr>
            </w:pPr>
            <w:r w:rsidRPr="00626FAD">
              <w:rPr>
                <w:rFonts w:ascii="Calibri" w:eastAsia="Calibri" w:hAnsi="Calibri"/>
                <w:color w:val="000000"/>
                <w:sz w:val="18"/>
                <w:szCs w:val="18"/>
              </w:rPr>
              <w:t>1,023,000</w:t>
            </w:r>
          </w:p>
        </w:tc>
      </w:tr>
      <w:tr w:rsidR="003059A7" w:rsidRPr="0015444D" w:rsidTr="00B71CE0">
        <w:trPr>
          <w:gridBefore w:val="1"/>
          <w:wBefore w:w="38" w:type="dxa"/>
          <w:trHeight w:val="800"/>
          <w:jc w:val="center"/>
        </w:trPr>
        <w:tc>
          <w:tcPr>
            <w:tcW w:w="2268" w:type="dxa"/>
            <w:vMerge/>
          </w:tcPr>
          <w:p w:rsidR="003059A7" w:rsidRPr="0015444D" w:rsidRDefault="003059A7" w:rsidP="003B2E31">
            <w:pPr>
              <w:rPr>
                <w:b/>
                <w:sz w:val="20"/>
                <w:szCs w:val="20"/>
              </w:rPr>
            </w:pPr>
          </w:p>
        </w:tc>
        <w:tc>
          <w:tcPr>
            <w:tcW w:w="2361" w:type="dxa"/>
          </w:tcPr>
          <w:p w:rsidR="003059A7" w:rsidRDefault="003059A7" w:rsidP="003B2E31">
            <w:pPr>
              <w:rPr>
                <w:b/>
                <w:sz w:val="20"/>
                <w:szCs w:val="20"/>
              </w:rPr>
            </w:pPr>
            <w:r w:rsidRPr="0015444D">
              <w:rPr>
                <w:b/>
                <w:sz w:val="20"/>
                <w:szCs w:val="20"/>
              </w:rPr>
              <w:t>Target: 2014</w:t>
            </w:r>
          </w:p>
          <w:p w:rsidR="003059A7" w:rsidRPr="00263BDA" w:rsidRDefault="003059A7" w:rsidP="000377BA">
            <w:pPr>
              <w:numPr>
                <w:ilvl w:val="0"/>
                <w:numId w:val="34"/>
              </w:numPr>
              <w:rPr>
                <w:rFonts w:ascii="Calibri" w:hAnsi="Calibri" w:cs="Calibri"/>
                <w:color w:val="000000"/>
                <w:sz w:val="20"/>
                <w:szCs w:val="20"/>
              </w:rPr>
            </w:pPr>
            <w:r w:rsidRPr="00263BDA">
              <w:rPr>
                <w:rFonts w:ascii="Calibri" w:hAnsi="Calibri" w:cs="Calibri"/>
                <w:color w:val="000000"/>
                <w:sz w:val="20"/>
                <w:szCs w:val="20"/>
              </w:rPr>
              <w:t xml:space="preserve">1 New Deal Compact document </w:t>
            </w:r>
            <w:r>
              <w:rPr>
                <w:rFonts w:ascii="Calibri" w:hAnsi="Calibri" w:cs="Calibri"/>
                <w:color w:val="000000"/>
                <w:sz w:val="20"/>
                <w:szCs w:val="20"/>
              </w:rPr>
              <w:t xml:space="preserve">reviewed </w:t>
            </w:r>
          </w:p>
          <w:p w:rsidR="003059A7" w:rsidRPr="00442A1C" w:rsidRDefault="003059A7" w:rsidP="000377BA">
            <w:pPr>
              <w:numPr>
                <w:ilvl w:val="0"/>
                <w:numId w:val="34"/>
              </w:numPr>
              <w:rPr>
                <w:b/>
                <w:sz w:val="20"/>
                <w:szCs w:val="20"/>
              </w:rPr>
            </w:pPr>
            <w:r w:rsidRPr="00263BDA">
              <w:rPr>
                <w:rFonts w:ascii="Calibri" w:hAnsi="Calibri" w:cs="Calibri"/>
                <w:color w:val="000000"/>
                <w:sz w:val="20"/>
                <w:szCs w:val="20"/>
              </w:rPr>
              <w:t>At least 2 conferences/seminars supported on New Deal</w:t>
            </w:r>
          </w:p>
          <w:p w:rsidR="003059A7" w:rsidRPr="0015444D" w:rsidRDefault="003059A7" w:rsidP="000156F7">
            <w:pPr>
              <w:numPr>
                <w:ilvl w:val="0"/>
                <w:numId w:val="34"/>
              </w:numPr>
              <w:rPr>
                <w:b/>
                <w:sz w:val="20"/>
                <w:szCs w:val="20"/>
              </w:rPr>
            </w:pPr>
            <w:r>
              <w:rPr>
                <w:rFonts w:ascii="Calibri" w:hAnsi="Calibri" w:cs="Calibri"/>
                <w:color w:val="000000"/>
                <w:sz w:val="20"/>
                <w:szCs w:val="20"/>
              </w:rPr>
              <w:t>1 National progress report on New Deal produced.</w:t>
            </w:r>
          </w:p>
        </w:tc>
        <w:tc>
          <w:tcPr>
            <w:tcW w:w="2733" w:type="dxa"/>
            <w:tcBorders>
              <w:top w:val="single" w:sz="4" w:space="0" w:color="auto"/>
              <w:bottom w:val="single" w:sz="4" w:space="0" w:color="auto"/>
            </w:tcBorders>
          </w:tcPr>
          <w:p w:rsidR="003059A7" w:rsidRPr="00101032" w:rsidRDefault="003059A7" w:rsidP="003B2E31">
            <w:pPr>
              <w:pStyle w:val="Header"/>
              <w:rPr>
                <w:b/>
                <w:sz w:val="20"/>
                <w:szCs w:val="20"/>
              </w:rPr>
            </w:pPr>
            <w:r w:rsidRPr="00101032">
              <w:rPr>
                <w:b/>
                <w:sz w:val="20"/>
                <w:szCs w:val="20"/>
              </w:rPr>
              <w:t>Activity 1: Measure Country attainment of New Deal Indicators</w:t>
            </w:r>
          </w:p>
          <w:p w:rsidR="003059A7" w:rsidRDefault="003059A7" w:rsidP="000377BA">
            <w:pPr>
              <w:rPr>
                <w:rFonts w:ascii="Calibri" w:hAnsi="Calibri" w:cs="Calibri"/>
                <w:color w:val="000000"/>
                <w:sz w:val="20"/>
                <w:szCs w:val="20"/>
              </w:rPr>
            </w:pPr>
            <w:r>
              <w:rPr>
                <w:sz w:val="20"/>
                <w:szCs w:val="20"/>
              </w:rPr>
              <w:t>1.1</w:t>
            </w:r>
            <w:r>
              <w:rPr>
                <w:rFonts w:ascii="Calibri" w:hAnsi="Calibri" w:cs="Calibri"/>
                <w:color w:val="000000"/>
                <w:sz w:val="20"/>
                <w:szCs w:val="20"/>
              </w:rPr>
              <w:t xml:space="preserve"> P</w:t>
            </w:r>
            <w:r w:rsidRPr="00263BDA">
              <w:rPr>
                <w:rFonts w:ascii="Calibri" w:hAnsi="Calibri" w:cs="Calibri"/>
                <w:color w:val="000000"/>
                <w:sz w:val="20"/>
                <w:szCs w:val="20"/>
              </w:rPr>
              <w:t>rovide support for 1 New Deal Coordinator and 2 PSG focal Points</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2 P</w:t>
            </w:r>
            <w:r w:rsidRPr="00263BDA">
              <w:rPr>
                <w:rFonts w:ascii="Calibri" w:hAnsi="Calibri" w:cs="Calibri"/>
                <w:color w:val="000000"/>
                <w:sz w:val="20"/>
                <w:szCs w:val="20"/>
              </w:rPr>
              <w:t>rovide support for conference/ seminar on the New Deal</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3Conduct p</w:t>
            </w:r>
            <w:r w:rsidRPr="00263BDA">
              <w:rPr>
                <w:rFonts w:ascii="Calibri" w:hAnsi="Calibri" w:cs="Calibri"/>
                <w:color w:val="000000"/>
                <w:sz w:val="20"/>
                <w:szCs w:val="20"/>
              </w:rPr>
              <w:t xml:space="preserve">eriodic monitoring and evaluation </w:t>
            </w:r>
            <w:r>
              <w:rPr>
                <w:rFonts w:ascii="Calibri" w:hAnsi="Calibri" w:cs="Calibri"/>
                <w:color w:val="000000"/>
                <w:sz w:val="20"/>
                <w:szCs w:val="20"/>
              </w:rPr>
              <w:t xml:space="preserve">and reporting </w:t>
            </w:r>
            <w:r w:rsidRPr="00263BDA">
              <w:rPr>
                <w:rFonts w:ascii="Calibri" w:hAnsi="Calibri" w:cs="Calibri"/>
                <w:color w:val="000000"/>
                <w:sz w:val="20"/>
                <w:szCs w:val="20"/>
              </w:rPr>
              <w:t>of New Deal Compact</w:t>
            </w:r>
          </w:p>
          <w:p w:rsidR="003059A7" w:rsidRPr="00101032" w:rsidRDefault="003059A7" w:rsidP="003B2E31">
            <w:pPr>
              <w:pStyle w:val="Header"/>
              <w:rPr>
                <w:sz w:val="20"/>
                <w:szCs w:val="20"/>
              </w:rPr>
            </w:pPr>
          </w:p>
        </w:tc>
        <w:tc>
          <w:tcPr>
            <w:tcW w:w="1080" w:type="dxa"/>
            <w:gridSpan w:val="2"/>
            <w:shd w:val="clear" w:color="auto" w:fill="auto"/>
          </w:tcPr>
          <w:p w:rsidR="003059A7" w:rsidRPr="00101032" w:rsidRDefault="003059A7" w:rsidP="003B2E31">
            <w:pPr>
              <w:pStyle w:val="Header"/>
              <w:rPr>
                <w:sz w:val="20"/>
                <w:szCs w:val="20"/>
              </w:rPr>
            </w:pPr>
            <w:r w:rsidRPr="00101032">
              <w:rPr>
                <w:sz w:val="20"/>
                <w:szCs w:val="20"/>
              </w:rPr>
              <w:t>MOF</w:t>
            </w:r>
          </w:p>
        </w:tc>
        <w:tc>
          <w:tcPr>
            <w:tcW w:w="1260" w:type="dxa"/>
          </w:tcPr>
          <w:p w:rsidR="003059A7" w:rsidRPr="0015444D" w:rsidRDefault="003059A7" w:rsidP="003B2E31">
            <w:pPr>
              <w:rPr>
                <w:i/>
                <w:sz w:val="20"/>
                <w:szCs w:val="20"/>
              </w:rPr>
            </w:pPr>
            <w:r w:rsidRPr="0015444D">
              <w:rPr>
                <w:i/>
                <w:sz w:val="20"/>
                <w:szCs w:val="20"/>
              </w:rPr>
              <w:t>50,000</w:t>
            </w:r>
          </w:p>
          <w:p w:rsidR="003059A7" w:rsidRDefault="003059A7" w:rsidP="003B2E31">
            <w:pPr>
              <w:rPr>
                <w:i/>
                <w:sz w:val="20"/>
                <w:szCs w:val="20"/>
              </w:rPr>
            </w:pPr>
            <w:r>
              <w:rPr>
                <w:i/>
                <w:sz w:val="20"/>
                <w:szCs w:val="20"/>
              </w:rPr>
              <w:t>Workshops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B71CE0">
        <w:trPr>
          <w:gridBefore w:val="1"/>
          <w:wBefore w:w="38" w:type="dxa"/>
          <w:trHeight w:val="1241"/>
          <w:jc w:val="center"/>
        </w:trPr>
        <w:tc>
          <w:tcPr>
            <w:tcW w:w="2268" w:type="dxa"/>
            <w:vMerge/>
          </w:tcPr>
          <w:p w:rsidR="003059A7" w:rsidRPr="0015444D" w:rsidRDefault="003059A7" w:rsidP="003B2E31">
            <w:pPr>
              <w:rPr>
                <w:b/>
                <w:sz w:val="20"/>
                <w:szCs w:val="20"/>
              </w:rPr>
            </w:pPr>
          </w:p>
        </w:tc>
        <w:tc>
          <w:tcPr>
            <w:tcW w:w="2361" w:type="dxa"/>
          </w:tcPr>
          <w:p w:rsidR="003059A7" w:rsidRDefault="003059A7" w:rsidP="003B2E31">
            <w:pPr>
              <w:rPr>
                <w:b/>
                <w:sz w:val="20"/>
                <w:szCs w:val="20"/>
              </w:rPr>
            </w:pPr>
            <w:r w:rsidRPr="0015444D">
              <w:rPr>
                <w:b/>
                <w:sz w:val="20"/>
                <w:szCs w:val="20"/>
              </w:rPr>
              <w:t>Target: 201</w:t>
            </w:r>
            <w:r>
              <w:rPr>
                <w:b/>
                <w:sz w:val="20"/>
                <w:szCs w:val="20"/>
              </w:rPr>
              <w:t>5</w:t>
            </w:r>
          </w:p>
          <w:p w:rsidR="003059A7" w:rsidRPr="002B1FF4" w:rsidRDefault="003059A7" w:rsidP="003E1DDB">
            <w:pPr>
              <w:keepNext/>
              <w:pageBreakBefore/>
              <w:numPr>
                <w:ilvl w:val="0"/>
                <w:numId w:val="34"/>
              </w:numPr>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 xml:space="preserve">1 New Deal Compact document  reviewed </w:t>
            </w:r>
          </w:p>
          <w:p w:rsidR="003059A7" w:rsidRPr="000377BA" w:rsidRDefault="003059A7" w:rsidP="003E1DDB">
            <w:pPr>
              <w:numPr>
                <w:ilvl w:val="0"/>
                <w:numId w:val="34"/>
              </w:numPr>
              <w:rPr>
                <w:sz w:val="20"/>
                <w:szCs w:val="20"/>
              </w:rPr>
            </w:pPr>
            <w:r w:rsidRPr="00263BDA">
              <w:rPr>
                <w:rFonts w:ascii="Calibri" w:hAnsi="Calibri" w:cs="Calibri"/>
                <w:color w:val="000000"/>
                <w:sz w:val="20"/>
                <w:szCs w:val="20"/>
              </w:rPr>
              <w:t>At least 2 conferences/seminars supported on New Deal</w:t>
            </w:r>
          </w:p>
          <w:p w:rsidR="003059A7" w:rsidRPr="0015444D" w:rsidRDefault="003059A7" w:rsidP="003E1DDB">
            <w:pPr>
              <w:numPr>
                <w:ilvl w:val="0"/>
                <w:numId w:val="34"/>
              </w:numPr>
              <w:rPr>
                <w:sz w:val="20"/>
                <w:szCs w:val="20"/>
              </w:rPr>
            </w:pPr>
            <w:r>
              <w:rPr>
                <w:rFonts w:ascii="Calibri" w:hAnsi="Calibri" w:cs="Calibri"/>
                <w:color w:val="000000"/>
                <w:sz w:val="20"/>
                <w:szCs w:val="20"/>
              </w:rPr>
              <w:t>Mid term of review of New Deal conducted and report produced.</w:t>
            </w:r>
          </w:p>
        </w:tc>
        <w:tc>
          <w:tcPr>
            <w:tcW w:w="2733" w:type="dxa"/>
            <w:tcBorders>
              <w:top w:val="single" w:sz="4" w:space="0" w:color="auto"/>
              <w:bottom w:val="single" w:sz="4" w:space="0" w:color="auto"/>
            </w:tcBorders>
          </w:tcPr>
          <w:p w:rsidR="003059A7" w:rsidRPr="00101032" w:rsidRDefault="003059A7" w:rsidP="000377BA">
            <w:pPr>
              <w:pStyle w:val="Header"/>
              <w:rPr>
                <w:b/>
                <w:sz w:val="20"/>
                <w:szCs w:val="20"/>
              </w:rPr>
            </w:pPr>
            <w:r w:rsidRPr="00101032">
              <w:rPr>
                <w:b/>
                <w:sz w:val="20"/>
                <w:szCs w:val="20"/>
              </w:rPr>
              <w:t>Activity 1: Measure Country attainment of New Deal Indicators</w:t>
            </w:r>
          </w:p>
          <w:p w:rsidR="003059A7" w:rsidRDefault="003059A7" w:rsidP="000377BA">
            <w:pPr>
              <w:rPr>
                <w:rFonts w:ascii="Calibri" w:hAnsi="Calibri" w:cs="Calibri"/>
                <w:color w:val="000000"/>
                <w:sz w:val="20"/>
                <w:szCs w:val="20"/>
              </w:rPr>
            </w:pPr>
            <w:r>
              <w:rPr>
                <w:sz w:val="20"/>
                <w:szCs w:val="20"/>
              </w:rPr>
              <w:t>1.1</w:t>
            </w:r>
            <w:r>
              <w:rPr>
                <w:rFonts w:ascii="Calibri" w:hAnsi="Calibri" w:cs="Calibri"/>
                <w:color w:val="000000"/>
                <w:sz w:val="20"/>
                <w:szCs w:val="20"/>
              </w:rPr>
              <w:t xml:space="preserve"> P</w:t>
            </w:r>
            <w:r w:rsidRPr="00263BDA">
              <w:rPr>
                <w:rFonts w:ascii="Calibri" w:hAnsi="Calibri" w:cs="Calibri"/>
                <w:color w:val="000000"/>
                <w:sz w:val="20"/>
                <w:szCs w:val="20"/>
              </w:rPr>
              <w:t>rovide support for 1 New Deal Coordinator and 2 PSG focal Points</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2 P</w:t>
            </w:r>
            <w:r w:rsidRPr="00263BDA">
              <w:rPr>
                <w:rFonts w:ascii="Calibri" w:hAnsi="Calibri" w:cs="Calibri"/>
                <w:color w:val="000000"/>
                <w:sz w:val="20"/>
                <w:szCs w:val="20"/>
              </w:rPr>
              <w:t>rovide support for conference/ seminar on the New Deal</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3Conduct p</w:t>
            </w:r>
            <w:r w:rsidRPr="00263BDA">
              <w:rPr>
                <w:rFonts w:ascii="Calibri" w:hAnsi="Calibri" w:cs="Calibri"/>
                <w:color w:val="000000"/>
                <w:sz w:val="20"/>
                <w:szCs w:val="20"/>
              </w:rPr>
              <w:t xml:space="preserve">eriodic monitoring and evaluation </w:t>
            </w:r>
            <w:r>
              <w:rPr>
                <w:rFonts w:ascii="Calibri" w:hAnsi="Calibri" w:cs="Calibri"/>
                <w:color w:val="000000"/>
                <w:sz w:val="20"/>
                <w:szCs w:val="20"/>
              </w:rPr>
              <w:t xml:space="preserve">and reporting </w:t>
            </w:r>
            <w:r w:rsidRPr="00263BDA">
              <w:rPr>
                <w:rFonts w:ascii="Calibri" w:hAnsi="Calibri" w:cs="Calibri"/>
                <w:color w:val="000000"/>
                <w:sz w:val="20"/>
                <w:szCs w:val="20"/>
              </w:rPr>
              <w:t>of New Deal Compact</w:t>
            </w:r>
          </w:p>
          <w:p w:rsidR="003059A7" w:rsidRPr="00101032" w:rsidRDefault="003059A7" w:rsidP="003B2E31">
            <w:pPr>
              <w:pStyle w:val="Header"/>
              <w:rPr>
                <w:b/>
                <w:sz w:val="20"/>
                <w:szCs w:val="20"/>
              </w:rPr>
            </w:pPr>
          </w:p>
        </w:tc>
        <w:tc>
          <w:tcPr>
            <w:tcW w:w="1080" w:type="dxa"/>
            <w:gridSpan w:val="2"/>
            <w:shd w:val="clear" w:color="auto" w:fill="auto"/>
          </w:tcPr>
          <w:p w:rsidR="003059A7" w:rsidRPr="00101032" w:rsidRDefault="003059A7" w:rsidP="003B2E31">
            <w:pPr>
              <w:pStyle w:val="Header"/>
              <w:rPr>
                <w:sz w:val="20"/>
                <w:szCs w:val="20"/>
              </w:rPr>
            </w:pPr>
            <w:r w:rsidRPr="00101032">
              <w:rPr>
                <w:sz w:val="20"/>
                <w:szCs w:val="20"/>
              </w:rPr>
              <w:t>MOF</w:t>
            </w:r>
          </w:p>
        </w:tc>
        <w:tc>
          <w:tcPr>
            <w:tcW w:w="1260" w:type="dxa"/>
          </w:tcPr>
          <w:p w:rsidR="003059A7" w:rsidRPr="0015444D" w:rsidRDefault="003059A7" w:rsidP="003B2E31">
            <w:pPr>
              <w:rPr>
                <w:i/>
                <w:sz w:val="20"/>
                <w:szCs w:val="20"/>
              </w:rPr>
            </w:pPr>
          </w:p>
          <w:p w:rsidR="003059A7" w:rsidRDefault="003059A7" w:rsidP="003B2E31">
            <w:pPr>
              <w:rPr>
                <w:i/>
                <w:sz w:val="20"/>
                <w:szCs w:val="20"/>
              </w:rPr>
            </w:pPr>
            <w:r>
              <w:rPr>
                <w:i/>
                <w:sz w:val="20"/>
                <w:szCs w:val="20"/>
              </w:rPr>
              <w:t>Workshops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B71CE0">
        <w:trPr>
          <w:gridBefore w:val="1"/>
          <w:wBefore w:w="38" w:type="dxa"/>
          <w:trHeight w:val="1871"/>
          <w:jc w:val="center"/>
        </w:trPr>
        <w:tc>
          <w:tcPr>
            <w:tcW w:w="2268" w:type="dxa"/>
          </w:tcPr>
          <w:p w:rsidR="003059A7" w:rsidRPr="0015444D" w:rsidRDefault="003059A7" w:rsidP="003B2E31">
            <w:pPr>
              <w:rPr>
                <w:b/>
                <w:sz w:val="20"/>
                <w:szCs w:val="20"/>
              </w:rPr>
            </w:pPr>
          </w:p>
        </w:tc>
        <w:tc>
          <w:tcPr>
            <w:tcW w:w="2361" w:type="dxa"/>
          </w:tcPr>
          <w:p w:rsidR="003059A7" w:rsidRDefault="003059A7" w:rsidP="00CD2C41">
            <w:pPr>
              <w:rPr>
                <w:b/>
                <w:sz w:val="20"/>
                <w:szCs w:val="20"/>
              </w:rPr>
            </w:pPr>
            <w:r w:rsidRPr="0015444D">
              <w:rPr>
                <w:b/>
                <w:sz w:val="20"/>
                <w:szCs w:val="20"/>
              </w:rPr>
              <w:t>Target: 201</w:t>
            </w:r>
            <w:r>
              <w:rPr>
                <w:b/>
                <w:sz w:val="20"/>
                <w:szCs w:val="20"/>
              </w:rPr>
              <w:t>6</w:t>
            </w:r>
          </w:p>
          <w:p w:rsidR="003059A7" w:rsidRPr="00263BDA" w:rsidRDefault="003059A7" w:rsidP="000377BA">
            <w:pPr>
              <w:numPr>
                <w:ilvl w:val="0"/>
                <w:numId w:val="34"/>
              </w:numPr>
              <w:rPr>
                <w:rFonts w:ascii="Calibri" w:hAnsi="Calibri" w:cs="Calibri"/>
                <w:color w:val="000000"/>
                <w:sz w:val="20"/>
                <w:szCs w:val="20"/>
              </w:rPr>
            </w:pPr>
            <w:r w:rsidRPr="00263BDA">
              <w:rPr>
                <w:rFonts w:ascii="Calibri" w:hAnsi="Calibri" w:cs="Calibri"/>
                <w:color w:val="000000"/>
                <w:sz w:val="20"/>
                <w:szCs w:val="20"/>
              </w:rPr>
              <w:t xml:space="preserve">1 New Deal Compact document </w:t>
            </w:r>
            <w:r>
              <w:rPr>
                <w:rFonts w:ascii="Calibri" w:hAnsi="Calibri" w:cs="Calibri"/>
                <w:color w:val="000000"/>
                <w:sz w:val="20"/>
                <w:szCs w:val="20"/>
              </w:rPr>
              <w:t xml:space="preserve"> reviewed </w:t>
            </w:r>
          </w:p>
          <w:p w:rsidR="003059A7" w:rsidRPr="000377BA" w:rsidRDefault="003059A7" w:rsidP="000377BA">
            <w:pPr>
              <w:numPr>
                <w:ilvl w:val="0"/>
                <w:numId w:val="34"/>
              </w:numPr>
              <w:rPr>
                <w:sz w:val="20"/>
                <w:szCs w:val="20"/>
              </w:rPr>
            </w:pPr>
            <w:r w:rsidRPr="00263BDA">
              <w:rPr>
                <w:rFonts w:ascii="Calibri" w:hAnsi="Calibri" w:cs="Calibri"/>
                <w:color w:val="000000"/>
                <w:sz w:val="20"/>
                <w:szCs w:val="20"/>
              </w:rPr>
              <w:t>At least 2 conferences/seminars supported on New Deal</w:t>
            </w:r>
          </w:p>
          <w:p w:rsidR="003059A7" w:rsidRPr="0015444D" w:rsidRDefault="003059A7" w:rsidP="000377BA">
            <w:pPr>
              <w:numPr>
                <w:ilvl w:val="0"/>
                <w:numId w:val="34"/>
              </w:numPr>
              <w:rPr>
                <w:sz w:val="20"/>
                <w:szCs w:val="20"/>
              </w:rPr>
            </w:pPr>
            <w:r>
              <w:rPr>
                <w:rFonts w:ascii="Calibri" w:hAnsi="Calibri" w:cs="Calibri"/>
                <w:color w:val="000000"/>
                <w:sz w:val="20"/>
                <w:szCs w:val="20"/>
              </w:rPr>
              <w:t>National progress report on New Deal produced</w:t>
            </w:r>
          </w:p>
        </w:tc>
        <w:tc>
          <w:tcPr>
            <w:tcW w:w="2733" w:type="dxa"/>
            <w:tcBorders>
              <w:top w:val="single" w:sz="4" w:space="0" w:color="auto"/>
              <w:bottom w:val="single" w:sz="4" w:space="0" w:color="auto"/>
            </w:tcBorders>
          </w:tcPr>
          <w:p w:rsidR="003059A7" w:rsidRPr="00101032" w:rsidRDefault="003059A7" w:rsidP="000377BA">
            <w:pPr>
              <w:pStyle w:val="Header"/>
              <w:rPr>
                <w:b/>
                <w:sz w:val="20"/>
                <w:szCs w:val="20"/>
              </w:rPr>
            </w:pPr>
            <w:r w:rsidRPr="00101032">
              <w:rPr>
                <w:b/>
                <w:sz w:val="20"/>
                <w:szCs w:val="20"/>
              </w:rPr>
              <w:t>Activity 1: Measure Country attainment of New Deal Indicators</w:t>
            </w:r>
          </w:p>
          <w:p w:rsidR="003059A7" w:rsidRDefault="003059A7" w:rsidP="000377BA">
            <w:pPr>
              <w:rPr>
                <w:rFonts w:ascii="Calibri" w:hAnsi="Calibri" w:cs="Calibri"/>
                <w:color w:val="000000"/>
                <w:sz w:val="20"/>
                <w:szCs w:val="20"/>
              </w:rPr>
            </w:pPr>
            <w:r>
              <w:rPr>
                <w:sz w:val="20"/>
                <w:szCs w:val="20"/>
              </w:rPr>
              <w:t>1.1</w:t>
            </w:r>
            <w:r>
              <w:rPr>
                <w:rFonts w:ascii="Calibri" w:hAnsi="Calibri" w:cs="Calibri"/>
                <w:color w:val="000000"/>
                <w:sz w:val="20"/>
                <w:szCs w:val="20"/>
              </w:rPr>
              <w:t xml:space="preserve"> P</w:t>
            </w:r>
            <w:r w:rsidRPr="00263BDA">
              <w:rPr>
                <w:rFonts w:ascii="Calibri" w:hAnsi="Calibri" w:cs="Calibri"/>
                <w:color w:val="000000"/>
                <w:sz w:val="20"/>
                <w:szCs w:val="20"/>
              </w:rPr>
              <w:t>rovide support for 1 New Deal Coordinator and 2 PSG focal Points</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2 P</w:t>
            </w:r>
            <w:r w:rsidRPr="00263BDA">
              <w:rPr>
                <w:rFonts w:ascii="Calibri" w:hAnsi="Calibri" w:cs="Calibri"/>
                <w:color w:val="000000"/>
                <w:sz w:val="20"/>
                <w:szCs w:val="20"/>
              </w:rPr>
              <w:t>rovide support for conference/ seminar on the New Deal</w:t>
            </w:r>
          </w:p>
          <w:p w:rsidR="003059A7" w:rsidRPr="0015444D" w:rsidRDefault="003059A7" w:rsidP="000377BA">
            <w:pPr>
              <w:rPr>
                <w:b/>
                <w:sz w:val="20"/>
                <w:szCs w:val="20"/>
              </w:rPr>
            </w:pPr>
            <w:r w:rsidRPr="00263BDA">
              <w:rPr>
                <w:rFonts w:ascii="Calibri" w:hAnsi="Calibri" w:cs="Calibri"/>
                <w:color w:val="000000"/>
                <w:sz w:val="20"/>
                <w:szCs w:val="20"/>
              </w:rPr>
              <w:t>1.</w:t>
            </w:r>
            <w:r>
              <w:rPr>
                <w:rFonts w:ascii="Calibri" w:hAnsi="Calibri" w:cs="Calibri"/>
                <w:color w:val="000000"/>
                <w:sz w:val="20"/>
                <w:szCs w:val="20"/>
              </w:rPr>
              <w:t>3Conduct p</w:t>
            </w:r>
            <w:r w:rsidRPr="00263BDA">
              <w:rPr>
                <w:rFonts w:ascii="Calibri" w:hAnsi="Calibri" w:cs="Calibri"/>
                <w:color w:val="000000"/>
                <w:sz w:val="20"/>
                <w:szCs w:val="20"/>
              </w:rPr>
              <w:t xml:space="preserve">eriodic monitoring and evaluation </w:t>
            </w:r>
            <w:r>
              <w:rPr>
                <w:rFonts w:ascii="Calibri" w:hAnsi="Calibri" w:cs="Calibri"/>
                <w:color w:val="000000"/>
                <w:sz w:val="20"/>
                <w:szCs w:val="20"/>
              </w:rPr>
              <w:t xml:space="preserve">and reporting </w:t>
            </w:r>
            <w:r w:rsidRPr="00263BDA">
              <w:rPr>
                <w:rFonts w:ascii="Calibri" w:hAnsi="Calibri" w:cs="Calibri"/>
                <w:color w:val="000000"/>
                <w:sz w:val="20"/>
                <w:szCs w:val="20"/>
              </w:rPr>
              <w:t>of New Deal Compact</w:t>
            </w:r>
          </w:p>
        </w:tc>
        <w:tc>
          <w:tcPr>
            <w:tcW w:w="1080" w:type="dxa"/>
            <w:gridSpan w:val="2"/>
            <w:shd w:val="clear" w:color="auto" w:fill="auto"/>
          </w:tcPr>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r w:rsidRPr="00101032">
              <w:rPr>
                <w:i/>
                <w:sz w:val="20"/>
                <w:szCs w:val="20"/>
              </w:rPr>
              <w:t>MOF</w:t>
            </w: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p>
        </w:tc>
        <w:tc>
          <w:tcPr>
            <w:tcW w:w="1260" w:type="dxa"/>
          </w:tcPr>
          <w:p w:rsidR="003059A7" w:rsidRPr="0015444D" w:rsidRDefault="003059A7" w:rsidP="003B2E31">
            <w:pPr>
              <w:rPr>
                <w:i/>
                <w:sz w:val="20"/>
                <w:szCs w:val="20"/>
              </w:rPr>
            </w:pPr>
          </w:p>
          <w:p w:rsidR="003059A7" w:rsidRPr="0015444D" w:rsidRDefault="003059A7" w:rsidP="003B2E31">
            <w:pPr>
              <w:rPr>
                <w:i/>
                <w:sz w:val="20"/>
                <w:szCs w:val="20"/>
              </w:rPr>
            </w:pPr>
            <w:r>
              <w:rPr>
                <w:i/>
                <w:sz w:val="20"/>
                <w:szCs w:val="20"/>
              </w:rPr>
              <w:t>Workshops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B71CE0">
        <w:trPr>
          <w:gridBefore w:val="1"/>
          <w:wBefore w:w="38" w:type="dxa"/>
          <w:trHeight w:val="800"/>
          <w:jc w:val="center"/>
        </w:trPr>
        <w:tc>
          <w:tcPr>
            <w:tcW w:w="2268" w:type="dxa"/>
          </w:tcPr>
          <w:p w:rsidR="003059A7" w:rsidRPr="0015444D" w:rsidRDefault="003059A7" w:rsidP="003B2E31">
            <w:pPr>
              <w:rPr>
                <w:b/>
                <w:sz w:val="20"/>
                <w:szCs w:val="20"/>
              </w:rPr>
            </w:pPr>
          </w:p>
        </w:tc>
        <w:tc>
          <w:tcPr>
            <w:tcW w:w="2361" w:type="dxa"/>
          </w:tcPr>
          <w:p w:rsidR="003059A7" w:rsidRDefault="003059A7" w:rsidP="000377BA">
            <w:pPr>
              <w:rPr>
                <w:b/>
                <w:sz w:val="20"/>
                <w:szCs w:val="20"/>
              </w:rPr>
            </w:pPr>
            <w:r>
              <w:rPr>
                <w:b/>
                <w:sz w:val="20"/>
                <w:szCs w:val="20"/>
              </w:rPr>
              <w:t>T</w:t>
            </w:r>
            <w:r w:rsidRPr="0015444D">
              <w:rPr>
                <w:b/>
                <w:sz w:val="20"/>
                <w:szCs w:val="20"/>
              </w:rPr>
              <w:t xml:space="preserve">arget </w:t>
            </w:r>
            <w:r>
              <w:rPr>
                <w:b/>
                <w:sz w:val="20"/>
                <w:szCs w:val="20"/>
              </w:rPr>
              <w:t>5</w:t>
            </w:r>
            <w:r w:rsidRPr="0015444D">
              <w:rPr>
                <w:b/>
                <w:sz w:val="20"/>
                <w:szCs w:val="20"/>
              </w:rPr>
              <w:t>: 201</w:t>
            </w:r>
            <w:r>
              <w:rPr>
                <w:b/>
                <w:sz w:val="20"/>
                <w:szCs w:val="20"/>
              </w:rPr>
              <w:t>7</w:t>
            </w:r>
          </w:p>
          <w:p w:rsidR="003059A7" w:rsidRPr="00263BDA" w:rsidRDefault="003059A7" w:rsidP="000377BA">
            <w:pPr>
              <w:numPr>
                <w:ilvl w:val="0"/>
                <w:numId w:val="34"/>
              </w:numPr>
              <w:rPr>
                <w:rFonts w:ascii="Calibri" w:hAnsi="Calibri" w:cs="Calibri"/>
                <w:color w:val="000000"/>
                <w:sz w:val="20"/>
                <w:szCs w:val="20"/>
              </w:rPr>
            </w:pPr>
            <w:r>
              <w:rPr>
                <w:rFonts w:ascii="Calibri" w:hAnsi="Calibri" w:cs="Calibri"/>
                <w:color w:val="000000"/>
                <w:sz w:val="20"/>
                <w:szCs w:val="20"/>
              </w:rPr>
              <w:t xml:space="preserve">Reviewed New </w:t>
            </w:r>
            <w:r w:rsidRPr="00263BDA">
              <w:rPr>
                <w:rFonts w:ascii="Calibri" w:hAnsi="Calibri" w:cs="Calibri"/>
                <w:color w:val="000000"/>
                <w:sz w:val="20"/>
                <w:szCs w:val="20"/>
              </w:rPr>
              <w:t xml:space="preserve"> Deal Compact document </w:t>
            </w:r>
            <w:r>
              <w:rPr>
                <w:rFonts w:ascii="Calibri" w:hAnsi="Calibri" w:cs="Calibri"/>
                <w:color w:val="000000"/>
                <w:sz w:val="20"/>
                <w:szCs w:val="20"/>
              </w:rPr>
              <w:t xml:space="preserve"> fully internalized/ integrated into national policies and strategies </w:t>
            </w:r>
          </w:p>
          <w:p w:rsidR="003059A7" w:rsidRPr="000377BA" w:rsidRDefault="003059A7" w:rsidP="000377BA">
            <w:pPr>
              <w:numPr>
                <w:ilvl w:val="0"/>
                <w:numId w:val="34"/>
              </w:numPr>
              <w:rPr>
                <w:sz w:val="20"/>
                <w:szCs w:val="20"/>
              </w:rPr>
            </w:pPr>
            <w:r w:rsidRPr="00263BDA">
              <w:rPr>
                <w:rFonts w:ascii="Calibri" w:hAnsi="Calibri" w:cs="Calibri"/>
                <w:color w:val="000000"/>
                <w:sz w:val="20"/>
                <w:szCs w:val="20"/>
              </w:rPr>
              <w:t>At least 2 conferences/seminars supported on New Deal</w:t>
            </w:r>
          </w:p>
          <w:p w:rsidR="003059A7" w:rsidRPr="0015444D" w:rsidRDefault="003059A7" w:rsidP="000377BA">
            <w:pPr>
              <w:numPr>
                <w:ilvl w:val="0"/>
                <w:numId w:val="34"/>
              </w:numPr>
              <w:rPr>
                <w:sz w:val="20"/>
                <w:szCs w:val="20"/>
              </w:rPr>
            </w:pPr>
            <w:r>
              <w:rPr>
                <w:rFonts w:ascii="Calibri" w:hAnsi="Calibri" w:cs="Calibri"/>
                <w:color w:val="000000"/>
                <w:sz w:val="20"/>
                <w:szCs w:val="20"/>
              </w:rPr>
              <w:t>End of project report on New Deal produced.</w:t>
            </w:r>
          </w:p>
        </w:tc>
        <w:tc>
          <w:tcPr>
            <w:tcW w:w="2733" w:type="dxa"/>
            <w:tcBorders>
              <w:top w:val="single" w:sz="4" w:space="0" w:color="auto"/>
              <w:bottom w:val="single" w:sz="4" w:space="0" w:color="auto"/>
            </w:tcBorders>
          </w:tcPr>
          <w:p w:rsidR="003059A7" w:rsidRPr="00101032" w:rsidRDefault="003059A7" w:rsidP="000377BA">
            <w:pPr>
              <w:pStyle w:val="Header"/>
              <w:rPr>
                <w:b/>
                <w:sz w:val="20"/>
                <w:szCs w:val="20"/>
              </w:rPr>
            </w:pPr>
            <w:r w:rsidRPr="00101032">
              <w:rPr>
                <w:b/>
                <w:sz w:val="20"/>
                <w:szCs w:val="20"/>
              </w:rPr>
              <w:t>Activity 1: Measure Country attainment of New Deal Indicators</w:t>
            </w:r>
          </w:p>
          <w:p w:rsidR="003059A7" w:rsidRDefault="003059A7" w:rsidP="000377BA">
            <w:pPr>
              <w:rPr>
                <w:rFonts w:ascii="Calibri" w:hAnsi="Calibri" w:cs="Calibri"/>
                <w:color w:val="000000"/>
                <w:sz w:val="20"/>
                <w:szCs w:val="20"/>
              </w:rPr>
            </w:pPr>
            <w:r>
              <w:rPr>
                <w:sz w:val="20"/>
                <w:szCs w:val="20"/>
              </w:rPr>
              <w:t>1.1</w:t>
            </w:r>
            <w:r>
              <w:rPr>
                <w:rFonts w:ascii="Calibri" w:hAnsi="Calibri" w:cs="Calibri"/>
                <w:color w:val="000000"/>
                <w:sz w:val="20"/>
                <w:szCs w:val="20"/>
              </w:rPr>
              <w:t xml:space="preserve"> P</w:t>
            </w:r>
            <w:r w:rsidRPr="00263BDA">
              <w:rPr>
                <w:rFonts w:ascii="Calibri" w:hAnsi="Calibri" w:cs="Calibri"/>
                <w:color w:val="000000"/>
                <w:sz w:val="20"/>
                <w:szCs w:val="20"/>
              </w:rPr>
              <w:t>rovide support for 1 New Deal Coordinator and 2 PSG focal Points</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2 P</w:t>
            </w:r>
            <w:r w:rsidRPr="00263BDA">
              <w:rPr>
                <w:rFonts w:ascii="Calibri" w:hAnsi="Calibri" w:cs="Calibri"/>
                <w:color w:val="000000"/>
                <w:sz w:val="20"/>
                <w:szCs w:val="20"/>
              </w:rPr>
              <w:t>rovide support for conference/ seminar on the New Deal</w:t>
            </w:r>
          </w:p>
          <w:p w:rsidR="003059A7" w:rsidRDefault="003059A7" w:rsidP="000377BA">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3Conduct p</w:t>
            </w:r>
            <w:r w:rsidRPr="00263BDA">
              <w:rPr>
                <w:rFonts w:ascii="Calibri" w:hAnsi="Calibri" w:cs="Calibri"/>
                <w:color w:val="000000"/>
                <w:sz w:val="20"/>
                <w:szCs w:val="20"/>
              </w:rPr>
              <w:t xml:space="preserve">eriodic monitoring and evaluation </w:t>
            </w:r>
            <w:r>
              <w:rPr>
                <w:rFonts w:ascii="Calibri" w:hAnsi="Calibri" w:cs="Calibri"/>
                <w:color w:val="000000"/>
                <w:sz w:val="20"/>
                <w:szCs w:val="20"/>
              </w:rPr>
              <w:t xml:space="preserve">and reporting </w:t>
            </w:r>
            <w:r w:rsidRPr="00263BDA">
              <w:rPr>
                <w:rFonts w:ascii="Calibri" w:hAnsi="Calibri" w:cs="Calibri"/>
                <w:color w:val="000000"/>
                <w:sz w:val="20"/>
                <w:szCs w:val="20"/>
              </w:rPr>
              <w:t>of New Deal Compact</w:t>
            </w:r>
          </w:p>
          <w:p w:rsidR="003059A7" w:rsidRPr="00101032" w:rsidRDefault="003059A7" w:rsidP="003B2E31">
            <w:pPr>
              <w:pStyle w:val="Header"/>
              <w:rPr>
                <w:b/>
                <w:sz w:val="20"/>
                <w:szCs w:val="20"/>
              </w:rPr>
            </w:pPr>
          </w:p>
        </w:tc>
        <w:tc>
          <w:tcPr>
            <w:tcW w:w="1080" w:type="dxa"/>
            <w:gridSpan w:val="2"/>
            <w:shd w:val="clear" w:color="auto" w:fill="auto"/>
          </w:tcPr>
          <w:p w:rsidR="003059A7" w:rsidRPr="00101032" w:rsidRDefault="003059A7" w:rsidP="00C30B86">
            <w:pPr>
              <w:pStyle w:val="Header"/>
              <w:rPr>
                <w:sz w:val="20"/>
                <w:szCs w:val="20"/>
              </w:rPr>
            </w:pPr>
            <w:r w:rsidRPr="00101032">
              <w:rPr>
                <w:sz w:val="20"/>
                <w:szCs w:val="20"/>
              </w:rPr>
              <w:t>MOF/</w:t>
            </w:r>
          </w:p>
        </w:tc>
        <w:tc>
          <w:tcPr>
            <w:tcW w:w="1260" w:type="dxa"/>
          </w:tcPr>
          <w:p w:rsidR="003059A7" w:rsidRPr="0015444D" w:rsidRDefault="003059A7" w:rsidP="003B2E31">
            <w:pPr>
              <w:rPr>
                <w:i/>
                <w:sz w:val="20"/>
                <w:szCs w:val="20"/>
              </w:rPr>
            </w:pPr>
          </w:p>
          <w:p w:rsidR="003059A7" w:rsidRPr="0015444D" w:rsidRDefault="003059A7" w:rsidP="003B2E31">
            <w:pPr>
              <w:rPr>
                <w:i/>
                <w:sz w:val="20"/>
                <w:szCs w:val="20"/>
              </w:rPr>
            </w:pPr>
            <w:r>
              <w:rPr>
                <w:i/>
                <w:sz w:val="20"/>
                <w:szCs w:val="20"/>
              </w:rPr>
              <w:t>Workshops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34" w:type="dxa"/>
            <w:gridSpan w:val="2"/>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1034" w:type="dxa"/>
            <w:gridSpan w:val="2"/>
          </w:tcPr>
          <w:p w:rsidR="003059A7" w:rsidRPr="0015444D" w:rsidRDefault="003059A7" w:rsidP="003B2E31">
            <w:pPr>
              <w:rPr>
                <w:i/>
                <w:sz w:val="20"/>
                <w:szCs w:val="20"/>
              </w:rPr>
            </w:pPr>
          </w:p>
        </w:tc>
      </w:tr>
      <w:tr w:rsidR="003059A7" w:rsidRPr="0015444D" w:rsidTr="004F3EF8">
        <w:trPr>
          <w:gridBefore w:val="1"/>
          <w:wBefore w:w="38" w:type="dxa"/>
          <w:jc w:val="center"/>
        </w:trPr>
        <w:tc>
          <w:tcPr>
            <w:tcW w:w="14810" w:type="dxa"/>
            <w:gridSpan w:val="14"/>
          </w:tcPr>
          <w:p w:rsidR="003059A7" w:rsidRDefault="003059A7" w:rsidP="003B2E31">
            <w:pPr>
              <w:rPr>
                <w:rFonts w:ascii="Calibri" w:hAnsi="Calibri" w:cs="Calibri"/>
                <w:b/>
                <w:bCs/>
                <w:color w:val="000000"/>
                <w:sz w:val="20"/>
                <w:szCs w:val="20"/>
              </w:rPr>
            </w:pPr>
            <w:r w:rsidRPr="0015444D">
              <w:rPr>
                <w:b/>
                <w:sz w:val="20"/>
                <w:szCs w:val="20"/>
              </w:rPr>
              <w:t xml:space="preserve">OUTPUT 3:  </w:t>
            </w:r>
            <w:r w:rsidRPr="00C30B86">
              <w:rPr>
                <w:rFonts w:ascii="Calibri" w:hAnsi="Calibri" w:cs="Calibri"/>
                <w:b/>
                <w:bCs/>
                <w:color w:val="000000"/>
                <w:sz w:val="20"/>
                <w:szCs w:val="20"/>
              </w:rPr>
              <w:t>STRENGTHENED CAPACITY FOR MONITORING, EVALUATION AND EXTERNAL RESOURCE MANAGEMENT TO ACCOUNT FOR DEVELOPMENTS</w:t>
            </w:r>
          </w:p>
          <w:p w:rsidR="003059A7" w:rsidRPr="0015444D" w:rsidRDefault="003059A7" w:rsidP="003B2E31">
            <w:pPr>
              <w:rPr>
                <w:b/>
                <w:sz w:val="20"/>
                <w:szCs w:val="20"/>
              </w:rPr>
            </w:pPr>
          </w:p>
        </w:tc>
      </w:tr>
      <w:tr w:rsidR="003059A7" w:rsidRPr="0015444D" w:rsidTr="003059A7">
        <w:trPr>
          <w:gridBefore w:val="1"/>
          <w:wBefore w:w="38" w:type="dxa"/>
          <w:trHeight w:val="890"/>
          <w:jc w:val="center"/>
        </w:trPr>
        <w:tc>
          <w:tcPr>
            <w:tcW w:w="2268" w:type="dxa"/>
            <w:vMerge w:val="restart"/>
          </w:tcPr>
          <w:p w:rsidR="003059A7" w:rsidRPr="0015444D" w:rsidRDefault="003059A7" w:rsidP="003B2E31">
            <w:pPr>
              <w:rPr>
                <w:sz w:val="20"/>
                <w:szCs w:val="20"/>
              </w:rPr>
            </w:pPr>
          </w:p>
          <w:p w:rsidR="003059A7" w:rsidRPr="00263BDA" w:rsidRDefault="003059A7" w:rsidP="00C30B86">
            <w:pPr>
              <w:rPr>
                <w:rFonts w:ascii="Calibri" w:hAnsi="Calibri" w:cs="Calibri"/>
                <w:b/>
                <w:bCs/>
                <w:color w:val="000000"/>
                <w:sz w:val="20"/>
                <w:szCs w:val="20"/>
              </w:rPr>
            </w:pPr>
            <w:r w:rsidRPr="00263BDA">
              <w:rPr>
                <w:rFonts w:ascii="Calibri" w:hAnsi="Calibri" w:cs="Calibri"/>
                <w:b/>
                <w:bCs/>
                <w:color w:val="000000"/>
                <w:sz w:val="20"/>
                <w:szCs w:val="20"/>
              </w:rPr>
              <w:t>Baselines</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No nationally coherent policy and guideline for M&amp;E exists; capacity for national M&amp;E coordination of sector-based M&amp;E remains weak for tracking of AfT implementation using the new results-based framework matrix (RFM) while aid coordination is constrained by a non-functional Aid Management Platform.</w:t>
            </w:r>
          </w:p>
          <w:p w:rsidR="003059A7" w:rsidRPr="00263BDA" w:rsidRDefault="003059A7" w:rsidP="00C30B86">
            <w:pPr>
              <w:rPr>
                <w:rFonts w:ascii="Calibri" w:hAnsi="Calibri" w:cs="Calibri"/>
                <w:b/>
                <w:bCs/>
                <w:color w:val="000000"/>
                <w:sz w:val="20"/>
                <w:szCs w:val="20"/>
              </w:rPr>
            </w:pPr>
            <w:r w:rsidRPr="00263BDA">
              <w:rPr>
                <w:rFonts w:ascii="Calibri" w:hAnsi="Calibri" w:cs="Calibri"/>
                <w:b/>
                <w:bCs/>
                <w:color w:val="000000"/>
                <w:sz w:val="20"/>
                <w:szCs w:val="20"/>
              </w:rPr>
              <w:t>Indicators</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 of staff recruited for reactivation of the M&amp;E Coordination office.</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 of staff recruited and deployed for sub-national M&amp;E of the AfT</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 of software developed to track AfT results</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 of software launched and operational for Aid flow tracking</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 of consultancy awarded for M&amp;E policy</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 of policy on M&amp;E developed</w:t>
            </w:r>
          </w:p>
          <w:p w:rsidR="003059A7" w:rsidRPr="00263BDA" w:rsidRDefault="003059A7" w:rsidP="00C30B86">
            <w:pPr>
              <w:rPr>
                <w:rFonts w:ascii="Calibri" w:hAnsi="Calibri" w:cs="Calibri"/>
                <w:bCs/>
                <w:color w:val="000000"/>
                <w:sz w:val="20"/>
                <w:szCs w:val="20"/>
              </w:rPr>
            </w:pPr>
            <w:r w:rsidRPr="00263BDA">
              <w:rPr>
                <w:rFonts w:ascii="Calibri" w:hAnsi="Calibri" w:cs="Calibri"/>
                <w:bCs/>
                <w:color w:val="000000"/>
                <w:sz w:val="20"/>
                <w:szCs w:val="20"/>
              </w:rPr>
              <w:t># of AfT tracking developed and operational</w:t>
            </w:r>
          </w:p>
          <w:p w:rsidR="003059A7" w:rsidRPr="0015444D" w:rsidRDefault="003059A7" w:rsidP="003B2E31">
            <w:pPr>
              <w:rPr>
                <w:b/>
                <w:sz w:val="20"/>
                <w:szCs w:val="20"/>
              </w:rPr>
            </w:pPr>
          </w:p>
        </w:tc>
        <w:tc>
          <w:tcPr>
            <w:tcW w:w="2361" w:type="dxa"/>
          </w:tcPr>
          <w:p w:rsidR="003059A7" w:rsidRPr="0015444D" w:rsidRDefault="003059A7" w:rsidP="003B2E31">
            <w:pPr>
              <w:rPr>
                <w:b/>
                <w:sz w:val="20"/>
                <w:szCs w:val="20"/>
              </w:rPr>
            </w:pPr>
            <w:r w:rsidRPr="0015444D">
              <w:rPr>
                <w:b/>
                <w:sz w:val="20"/>
                <w:szCs w:val="20"/>
              </w:rPr>
              <w:t>Target:</w:t>
            </w:r>
            <w:r w:rsidR="00A46F16">
              <w:rPr>
                <w:b/>
                <w:sz w:val="20"/>
                <w:szCs w:val="20"/>
              </w:rPr>
              <w:t xml:space="preserve"> </w:t>
            </w:r>
            <w:r w:rsidRPr="0015444D">
              <w:rPr>
                <w:b/>
                <w:sz w:val="20"/>
                <w:szCs w:val="20"/>
              </w:rPr>
              <w:t>2013</w:t>
            </w:r>
          </w:p>
          <w:p w:rsidR="003059A7" w:rsidRPr="00263BDA" w:rsidRDefault="003059A7" w:rsidP="00C30B86">
            <w:pPr>
              <w:numPr>
                <w:ilvl w:val="0"/>
                <w:numId w:val="35"/>
              </w:numPr>
              <w:rPr>
                <w:rFonts w:ascii="Calibri" w:hAnsi="Calibri" w:cs="Calibri"/>
                <w:bCs/>
                <w:color w:val="000000"/>
                <w:sz w:val="20"/>
                <w:szCs w:val="20"/>
              </w:rPr>
            </w:pPr>
            <w:r w:rsidRPr="00263BDA">
              <w:rPr>
                <w:rFonts w:ascii="Calibri" w:hAnsi="Calibri" w:cs="Calibri"/>
                <w:bCs/>
                <w:color w:val="000000"/>
                <w:sz w:val="20"/>
                <w:szCs w:val="20"/>
              </w:rPr>
              <w:t>6 staff hired</w:t>
            </w:r>
            <w:r>
              <w:rPr>
                <w:rFonts w:ascii="Calibri" w:hAnsi="Calibri" w:cs="Calibri"/>
                <w:bCs/>
                <w:color w:val="000000"/>
                <w:sz w:val="20"/>
                <w:szCs w:val="20"/>
              </w:rPr>
              <w:t xml:space="preserve"> for national level M&amp;E coordination</w:t>
            </w:r>
          </w:p>
          <w:p w:rsidR="003059A7" w:rsidRPr="00263BDA" w:rsidRDefault="003059A7" w:rsidP="00C30B86">
            <w:pPr>
              <w:numPr>
                <w:ilvl w:val="0"/>
                <w:numId w:val="35"/>
              </w:numPr>
              <w:rPr>
                <w:rFonts w:ascii="Calibri" w:hAnsi="Calibri" w:cs="Calibri"/>
                <w:bCs/>
                <w:color w:val="000000"/>
                <w:sz w:val="20"/>
                <w:szCs w:val="20"/>
              </w:rPr>
            </w:pPr>
            <w:r w:rsidRPr="00263BDA">
              <w:rPr>
                <w:rFonts w:ascii="Calibri" w:hAnsi="Calibri" w:cs="Calibri"/>
                <w:bCs/>
                <w:color w:val="000000"/>
                <w:sz w:val="20"/>
                <w:szCs w:val="20"/>
              </w:rPr>
              <w:t>45 staff hired and deployed for sub-national M&amp;E</w:t>
            </w:r>
          </w:p>
          <w:p w:rsidR="003059A7" w:rsidRPr="00263BDA" w:rsidRDefault="003059A7" w:rsidP="00C30B86">
            <w:pPr>
              <w:numPr>
                <w:ilvl w:val="0"/>
                <w:numId w:val="35"/>
              </w:numPr>
              <w:rPr>
                <w:rFonts w:ascii="Calibri" w:hAnsi="Calibri" w:cs="Calibri"/>
                <w:bCs/>
                <w:color w:val="000000"/>
                <w:sz w:val="20"/>
                <w:szCs w:val="20"/>
              </w:rPr>
            </w:pPr>
            <w:r w:rsidRPr="00263BDA">
              <w:rPr>
                <w:rFonts w:ascii="Calibri" w:hAnsi="Calibri" w:cs="Calibri"/>
                <w:bCs/>
                <w:color w:val="000000"/>
                <w:sz w:val="20"/>
                <w:szCs w:val="20"/>
              </w:rPr>
              <w:t>1 software develop</w:t>
            </w:r>
            <w:r>
              <w:rPr>
                <w:rFonts w:ascii="Calibri" w:hAnsi="Calibri" w:cs="Calibri"/>
                <w:bCs/>
                <w:color w:val="000000"/>
                <w:sz w:val="20"/>
                <w:szCs w:val="20"/>
              </w:rPr>
              <w:t>ed</w:t>
            </w:r>
            <w:r w:rsidRPr="00263BDA">
              <w:rPr>
                <w:rFonts w:ascii="Calibri" w:hAnsi="Calibri" w:cs="Calibri"/>
                <w:bCs/>
                <w:color w:val="000000"/>
                <w:sz w:val="20"/>
                <w:szCs w:val="20"/>
              </w:rPr>
              <w:t xml:space="preserve"> to track AfT results</w:t>
            </w:r>
          </w:p>
          <w:p w:rsidR="003059A7" w:rsidRPr="004B41DC" w:rsidRDefault="003059A7" w:rsidP="00C30B86">
            <w:pPr>
              <w:numPr>
                <w:ilvl w:val="0"/>
                <w:numId w:val="35"/>
              </w:numPr>
              <w:rPr>
                <w:sz w:val="20"/>
                <w:szCs w:val="20"/>
              </w:rPr>
            </w:pPr>
            <w:r>
              <w:rPr>
                <w:rFonts w:ascii="Calibri" w:hAnsi="Calibri" w:cs="Calibri"/>
                <w:bCs/>
                <w:color w:val="000000"/>
                <w:sz w:val="20"/>
                <w:szCs w:val="20"/>
              </w:rPr>
              <w:t>F</w:t>
            </w:r>
            <w:r w:rsidRPr="00263BDA">
              <w:rPr>
                <w:rFonts w:ascii="Calibri" w:hAnsi="Calibri" w:cs="Calibri"/>
                <w:bCs/>
                <w:color w:val="000000"/>
                <w:sz w:val="20"/>
                <w:szCs w:val="20"/>
              </w:rPr>
              <w:t>unctioning A</w:t>
            </w:r>
            <w:r>
              <w:rPr>
                <w:rFonts w:ascii="Calibri" w:hAnsi="Calibri" w:cs="Calibri"/>
                <w:bCs/>
                <w:color w:val="000000"/>
                <w:sz w:val="20"/>
                <w:szCs w:val="20"/>
              </w:rPr>
              <w:t xml:space="preserve">id </w:t>
            </w:r>
            <w:r w:rsidRPr="00263BDA">
              <w:rPr>
                <w:rFonts w:ascii="Calibri" w:hAnsi="Calibri" w:cs="Calibri"/>
                <w:bCs/>
                <w:color w:val="000000"/>
                <w:sz w:val="20"/>
                <w:szCs w:val="20"/>
              </w:rPr>
              <w:t>M</w:t>
            </w:r>
            <w:r>
              <w:rPr>
                <w:rFonts w:ascii="Calibri" w:hAnsi="Calibri" w:cs="Calibri"/>
                <w:bCs/>
                <w:color w:val="000000"/>
                <w:sz w:val="20"/>
                <w:szCs w:val="20"/>
              </w:rPr>
              <w:t xml:space="preserve">anagement </w:t>
            </w:r>
            <w:r w:rsidRPr="00263BDA">
              <w:rPr>
                <w:rFonts w:ascii="Calibri" w:hAnsi="Calibri" w:cs="Calibri"/>
                <w:bCs/>
                <w:color w:val="000000"/>
                <w:sz w:val="20"/>
                <w:szCs w:val="20"/>
              </w:rPr>
              <w:t>P</w:t>
            </w:r>
            <w:r>
              <w:rPr>
                <w:rFonts w:ascii="Calibri" w:hAnsi="Calibri" w:cs="Calibri"/>
                <w:bCs/>
                <w:color w:val="000000"/>
                <w:sz w:val="20"/>
                <w:szCs w:val="20"/>
              </w:rPr>
              <w:t>latform</w:t>
            </w:r>
          </w:p>
          <w:p w:rsidR="003059A7" w:rsidRPr="005E6E93" w:rsidRDefault="003059A7" w:rsidP="005E6E93">
            <w:pPr>
              <w:numPr>
                <w:ilvl w:val="0"/>
                <w:numId w:val="43"/>
              </w:numPr>
              <w:rPr>
                <w:sz w:val="20"/>
                <w:szCs w:val="20"/>
              </w:rPr>
            </w:pPr>
            <w:r>
              <w:rPr>
                <w:rFonts w:ascii="Calibri" w:hAnsi="Calibri" w:cs="Calibri"/>
                <w:bCs/>
                <w:color w:val="000000"/>
                <w:sz w:val="20"/>
                <w:szCs w:val="20"/>
              </w:rPr>
              <w:t>Quarterly M&amp;E reports for AfT scorecard and annual report</w:t>
            </w:r>
          </w:p>
          <w:p w:rsidR="003059A7" w:rsidRDefault="003059A7" w:rsidP="00C30B86">
            <w:pPr>
              <w:numPr>
                <w:ilvl w:val="0"/>
                <w:numId w:val="35"/>
              </w:numPr>
              <w:rPr>
                <w:sz w:val="20"/>
                <w:szCs w:val="20"/>
              </w:rPr>
            </w:pPr>
            <w:r>
              <w:rPr>
                <w:sz w:val="20"/>
                <w:szCs w:val="20"/>
              </w:rPr>
              <w:t>1 Hard tap  Toyota Jeep for AMU</w:t>
            </w:r>
          </w:p>
          <w:p w:rsidR="003059A7" w:rsidRDefault="003059A7" w:rsidP="00C30B86">
            <w:pPr>
              <w:numPr>
                <w:ilvl w:val="0"/>
                <w:numId w:val="35"/>
              </w:numPr>
              <w:rPr>
                <w:sz w:val="20"/>
                <w:szCs w:val="20"/>
              </w:rPr>
            </w:pPr>
            <w:r>
              <w:rPr>
                <w:sz w:val="20"/>
                <w:szCs w:val="20"/>
              </w:rPr>
              <w:t>At least 6 staff of AMU trained in various aspect of aid information management</w:t>
            </w:r>
          </w:p>
          <w:p w:rsidR="003059A7" w:rsidRDefault="003059A7" w:rsidP="00C30B86">
            <w:pPr>
              <w:numPr>
                <w:ilvl w:val="0"/>
                <w:numId w:val="35"/>
              </w:numPr>
              <w:rPr>
                <w:sz w:val="20"/>
                <w:szCs w:val="20"/>
              </w:rPr>
            </w:pPr>
            <w:r>
              <w:rPr>
                <w:sz w:val="20"/>
                <w:szCs w:val="20"/>
              </w:rPr>
              <w:t>AMP launched</w:t>
            </w:r>
          </w:p>
          <w:p w:rsidR="003059A7" w:rsidRPr="0015444D" w:rsidRDefault="003059A7" w:rsidP="00C30B86">
            <w:pPr>
              <w:numPr>
                <w:ilvl w:val="0"/>
                <w:numId w:val="35"/>
              </w:numPr>
              <w:rPr>
                <w:sz w:val="20"/>
                <w:szCs w:val="20"/>
              </w:rPr>
            </w:pPr>
            <w:r>
              <w:rPr>
                <w:sz w:val="20"/>
                <w:szCs w:val="20"/>
              </w:rPr>
              <w:t>1 Server   and at least 2 laptop computers procured</w:t>
            </w:r>
          </w:p>
        </w:tc>
        <w:tc>
          <w:tcPr>
            <w:tcW w:w="2733" w:type="dxa"/>
            <w:tcBorders>
              <w:top w:val="single" w:sz="4" w:space="0" w:color="auto"/>
              <w:bottom w:val="single" w:sz="4" w:space="0" w:color="auto"/>
            </w:tcBorders>
          </w:tcPr>
          <w:p w:rsidR="003059A7" w:rsidRPr="00C247FA" w:rsidRDefault="003059A7" w:rsidP="00C247FA">
            <w:pPr>
              <w:rPr>
                <w:rFonts w:ascii="Calibri" w:hAnsi="Calibri" w:cs="Calibri"/>
                <w:b/>
                <w:bCs/>
                <w:color w:val="000000"/>
                <w:sz w:val="20"/>
                <w:szCs w:val="20"/>
              </w:rPr>
            </w:pPr>
            <w:r w:rsidRPr="0015444D">
              <w:rPr>
                <w:b/>
                <w:sz w:val="20"/>
                <w:szCs w:val="20"/>
              </w:rPr>
              <w:t>Activity 1</w:t>
            </w:r>
            <w:r w:rsidRPr="0015444D">
              <w:rPr>
                <w:sz w:val="20"/>
                <w:szCs w:val="20"/>
              </w:rPr>
              <w:t>:</w:t>
            </w:r>
            <w:r>
              <w:rPr>
                <w:rFonts w:ascii="Calibri" w:hAnsi="Calibri" w:cs="Calibri"/>
                <w:b/>
                <w:color w:val="000000"/>
                <w:sz w:val="20"/>
                <w:szCs w:val="20"/>
              </w:rPr>
              <w:t>C</w:t>
            </w:r>
            <w:r w:rsidRPr="00C247FA">
              <w:rPr>
                <w:rFonts w:ascii="Calibri" w:hAnsi="Calibri" w:cs="Calibri"/>
                <w:b/>
                <w:color w:val="000000"/>
                <w:sz w:val="20"/>
                <w:szCs w:val="20"/>
              </w:rPr>
              <w:t xml:space="preserve">apacity for </w:t>
            </w:r>
            <w:r>
              <w:rPr>
                <w:rFonts w:ascii="Calibri" w:hAnsi="Calibri" w:cs="Calibri"/>
                <w:b/>
                <w:color w:val="000000"/>
                <w:sz w:val="20"/>
                <w:szCs w:val="20"/>
              </w:rPr>
              <w:t>M&amp;E and External R</w:t>
            </w:r>
            <w:r w:rsidRPr="00C247FA">
              <w:rPr>
                <w:rFonts w:ascii="Calibri" w:hAnsi="Calibri" w:cs="Calibri"/>
                <w:b/>
                <w:color w:val="000000"/>
                <w:sz w:val="20"/>
                <w:szCs w:val="20"/>
              </w:rPr>
              <w:t>esource (</w:t>
            </w:r>
            <w:r>
              <w:rPr>
                <w:rFonts w:ascii="Calibri" w:hAnsi="Calibri" w:cs="Calibri"/>
                <w:b/>
                <w:color w:val="000000"/>
                <w:sz w:val="20"/>
                <w:szCs w:val="20"/>
              </w:rPr>
              <w:t>AID</w:t>
            </w:r>
            <w:r w:rsidRPr="00C247FA">
              <w:rPr>
                <w:rFonts w:ascii="Calibri" w:hAnsi="Calibri" w:cs="Calibri"/>
                <w:b/>
                <w:color w:val="000000"/>
                <w:sz w:val="20"/>
                <w:szCs w:val="20"/>
              </w:rPr>
              <w:t xml:space="preserve">) management and coordination enhanced </w:t>
            </w:r>
            <w:r>
              <w:rPr>
                <w:rFonts w:ascii="Calibri" w:hAnsi="Calibri" w:cs="Calibri"/>
                <w:b/>
                <w:color w:val="000000"/>
                <w:sz w:val="20"/>
                <w:szCs w:val="20"/>
              </w:rPr>
              <w:t xml:space="preserve"> including effective</w:t>
            </w:r>
            <w:r w:rsidRPr="00C247FA">
              <w:rPr>
                <w:rFonts w:ascii="Calibri" w:hAnsi="Calibri" w:cs="Calibri"/>
                <w:b/>
                <w:color w:val="000000"/>
                <w:sz w:val="20"/>
                <w:szCs w:val="20"/>
              </w:rPr>
              <w:t xml:space="preserve"> functioning of the AMP</w:t>
            </w:r>
          </w:p>
          <w:p w:rsidR="003059A7" w:rsidRPr="00263BDA" w:rsidRDefault="003059A7" w:rsidP="00C247FA">
            <w:pPr>
              <w:rPr>
                <w:rFonts w:ascii="Calibri" w:hAnsi="Calibri" w:cs="Calibri"/>
                <w:b/>
                <w:bCs/>
                <w:color w:val="000000"/>
                <w:sz w:val="20"/>
                <w:szCs w:val="20"/>
              </w:rPr>
            </w:pPr>
            <w:r>
              <w:rPr>
                <w:rFonts w:ascii="Calibri" w:hAnsi="Calibri" w:cs="Calibri"/>
                <w:bCs/>
                <w:color w:val="000000"/>
                <w:sz w:val="20"/>
                <w:szCs w:val="20"/>
              </w:rPr>
              <w:t>1.1 P</w:t>
            </w:r>
            <w:r w:rsidRPr="00263BDA">
              <w:rPr>
                <w:rFonts w:ascii="Calibri" w:hAnsi="Calibri" w:cs="Calibri"/>
                <w:bCs/>
                <w:color w:val="000000"/>
                <w:sz w:val="20"/>
                <w:szCs w:val="20"/>
              </w:rPr>
              <w:t xml:space="preserve">rovide </w:t>
            </w:r>
            <w:r w:rsidRPr="00263BDA">
              <w:rPr>
                <w:rFonts w:ascii="Calibri" w:hAnsi="Calibri" w:cs="Calibri"/>
                <w:bCs/>
                <w:i/>
                <w:color w:val="000000"/>
                <w:sz w:val="20"/>
                <w:szCs w:val="20"/>
              </w:rPr>
              <w:t>support for the reactivation of the National M&amp;E Coordination</w:t>
            </w:r>
            <w:r w:rsidRPr="00263BDA">
              <w:rPr>
                <w:rFonts w:ascii="Calibri" w:hAnsi="Calibri" w:cs="Calibri"/>
                <w:bCs/>
                <w:color w:val="000000"/>
                <w:sz w:val="20"/>
                <w:szCs w:val="20"/>
              </w:rPr>
              <w:t xml:space="preserve"> Unit/staffing</w:t>
            </w:r>
          </w:p>
          <w:p w:rsidR="003059A7" w:rsidRPr="00263BDA" w:rsidRDefault="003059A7" w:rsidP="00C247FA">
            <w:pPr>
              <w:rPr>
                <w:rFonts w:ascii="Calibri" w:hAnsi="Calibri" w:cs="Calibri"/>
                <w:b/>
                <w:bCs/>
                <w:color w:val="000000"/>
                <w:sz w:val="20"/>
                <w:szCs w:val="20"/>
              </w:rPr>
            </w:pPr>
            <w:r>
              <w:rPr>
                <w:rFonts w:ascii="Calibri" w:hAnsi="Calibri" w:cs="Calibri"/>
                <w:bCs/>
                <w:i/>
                <w:color w:val="000000"/>
                <w:sz w:val="20"/>
                <w:szCs w:val="20"/>
              </w:rPr>
              <w:t>1.2 P</w:t>
            </w:r>
            <w:r w:rsidRPr="00263BDA">
              <w:rPr>
                <w:rFonts w:ascii="Calibri" w:hAnsi="Calibri" w:cs="Calibri"/>
                <w:bCs/>
                <w:i/>
                <w:color w:val="000000"/>
                <w:sz w:val="20"/>
                <w:szCs w:val="20"/>
              </w:rPr>
              <w:t>rovide support for M&amp;E staff</w:t>
            </w:r>
          </w:p>
          <w:p w:rsidR="003059A7" w:rsidRPr="00263BDA" w:rsidRDefault="003059A7" w:rsidP="001E6289">
            <w:pPr>
              <w:rPr>
                <w:rFonts w:ascii="Calibri" w:hAnsi="Calibri" w:cs="Calibri"/>
                <w:b/>
                <w:bCs/>
                <w:color w:val="000000"/>
                <w:sz w:val="20"/>
                <w:szCs w:val="20"/>
              </w:rPr>
            </w:pPr>
            <w:r w:rsidRPr="00263BDA">
              <w:rPr>
                <w:rFonts w:ascii="Calibri" w:hAnsi="Calibri" w:cs="Calibri"/>
                <w:color w:val="000000"/>
                <w:sz w:val="20"/>
                <w:szCs w:val="20"/>
              </w:rPr>
              <w:t xml:space="preserve">1.3 Provide </w:t>
            </w:r>
            <w:r w:rsidRPr="00263BDA">
              <w:rPr>
                <w:rFonts w:ascii="Calibri" w:hAnsi="Calibri" w:cs="Calibri"/>
                <w:i/>
                <w:color w:val="000000"/>
                <w:sz w:val="20"/>
                <w:szCs w:val="20"/>
              </w:rPr>
              <w:t>support for AfT implementation coordination at sub-national</w:t>
            </w:r>
            <w:r w:rsidRPr="00263BDA">
              <w:rPr>
                <w:rFonts w:ascii="Calibri" w:hAnsi="Calibri" w:cs="Calibri"/>
                <w:color w:val="000000"/>
                <w:sz w:val="20"/>
                <w:szCs w:val="20"/>
              </w:rPr>
              <w:t xml:space="preserve"> level</w:t>
            </w:r>
          </w:p>
          <w:p w:rsidR="003059A7" w:rsidRDefault="003059A7" w:rsidP="001E6289">
            <w:pPr>
              <w:rPr>
                <w:rFonts w:ascii="Calibri" w:hAnsi="Calibri" w:cs="Calibri"/>
                <w: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4</w:t>
            </w:r>
            <w:r w:rsidRPr="00263BDA">
              <w:rPr>
                <w:rFonts w:ascii="Calibri" w:hAnsi="Calibri" w:cs="Calibri"/>
                <w:color w:val="000000"/>
                <w:sz w:val="20"/>
                <w:szCs w:val="20"/>
              </w:rPr>
              <w:t xml:space="preserve"> Provide </w:t>
            </w:r>
            <w:r w:rsidRPr="00263BDA">
              <w:rPr>
                <w:rFonts w:ascii="Calibri" w:hAnsi="Calibri" w:cs="Calibri"/>
                <w:i/>
                <w:color w:val="000000"/>
                <w:sz w:val="20"/>
                <w:szCs w:val="20"/>
              </w:rPr>
              <w:t xml:space="preserve">support for the development of AfT results framework </w:t>
            </w:r>
          </w:p>
          <w:p w:rsidR="003059A7" w:rsidRPr="00263BDA" w:rsidRDefault="003059A7" w:rsidP="001E6289">
            <w:pPr>
              <w:rPr>
                <w:rFonts w:ascii="Calibri" w:hAnsi="Calibri" w:cs="Calibri"/>
                <w:b/>
                <w:bCs/>
                <w:color w:val="000000"/>
                <w:sz w:val="20"/>
                <w:szCs w:val="20"/>
              </w:rPr>
            </w:pPr>
            <w:r w:rsidRPr="00263BDA">
              <w:rPr>
                <w:rFonts w:ascii="Calibri" w:hAnsi="Calibri" w:cs="Calibri"/>
                <w:color w:val="000000"/>
                <w:sz w:val="20"/>
                <w:szCs w:val="20"/>
              </w:rPr>
              <w:t>tracking tool</w:t>
            </w:r>
          </w:p>
          <w:p w:rsidR="003059A7" w:rsidRPr="00263BDA" w:rsidRDefault="003059A7" w:rsidP="001E6289">
            <w:pPr>
              <w:rPr>
                <w:rFonts w:ascii="Calibri" w:hAnsi="Calibri" w:cs="Calibri"/>
                <w:b/>
                <w:bCs/>
                <w:color w:val="000000"/>
                <w:sz w:val="20"/>
                <w:szCs w:val="20"/>
              </w:rPr>
            </w:pPr>
            <w:r>
              <w:rPr>
                <w:rFonts w:ascii="Calibri" w:hAnsi="Calibri" w:cs="Calibri"/>
                <w:color w:val="000000"/>
                <w:sz w:val="20"/>
                <w:szCs w:val="20"/>
              </w:rPr>
              <w:t>1.5</w:t>
            </w:r>
            <w:r w:rsidRPr="00263BDA">
              <w:rPr>
                <w:rFonts w:ascii="Calibri" w:hAnsi="Calibri" w:cs="Calibri"/>
                <w:color w:val="000000"/>
                <w:sz w:val="20"/>
                <w:szCs w:val="20"/>
              </w:rPr>
              <w:t xml:space="preserve"> Provide </w:t>
            </w:r>
            <w:r w:rsidRPr="00263BDA">
              <w:rPr>
                <w:rFonts w:ascii="Calibri" w:hAnsi="Calibri" w:cs="Calibri"/>
                <w:i/>
                <w:color w:val="000000"/>
                <w:sz w:val="20"/>
                <w:szCs w:val="20"/>
              </w:rPr>
              <w:t>support for training on utilization of the tracking tool for AfT</w:t>
            </w:r>
            <w:r w:rsidRPr="00263BDA">
              <w:rPr>
                <w:rFonts w:ascii="Calibri" w:hAnsi="Calibri" w:cs="Calibri"/>
                <w:color w:val="000000"/>
                <w:sz w:val="20"/>
                <w:szCs w:val="20"/>
              </w:rPr>
              <w:t xml:space="preserve"> reporting</w:t>
            </w:r>
          </w:p>
          <w:p w:rsidR="003059A7" w:rsidRDefault="003059A7" w:rsidP="001E6289">
            <w:pPr>
              <w:rPr>
                <w:rFonts w:ascii="Calibri" w:hAnsi="Calibri" w:cs="Calibri"/>
                <w:color w:val="000000"/>
                <w:sz w:val="20"/>
                <w:szCs w:val="20"/>
              </w:rPr>
            </w:pPr>
            <w:r>
              <w:rPr>
                <w:rFonts w:ascii="Calibri" w:hAnsi="Calibri" w:cs="Calibri"/>
                <w:color w:val="000000"/>
                <w:sz w:val="20"/>
                <w:szCs w:val="20"/>
              </w:rPr>
              <w:t>1.6</w:t>
            </w:r>
            <w:r w:rsidRPr="00263BDA">
              <w:rPr>
                <w:rFonts w:ascii="Calibri" w:hAnsi="Calibri" w:cs="Calibri"/>
                <w:color w:val="000000"/>
                <w:sz w:val="20"/>
                <w:szCs w:val="20"/>
              </w:rPr>
              <w:t xml:space="preserve">Support </w:t>
            </w:r>
            <w:r w:rsidRPr="00263BDA">
              <w:rPr>
                <w:rFonts w:ascii="Calibri" w:hAnsi="Calibri" w:cs="Calibri"/>
                <w:i/>
                <w:color w:val="000000"/>
                <w:sz w:val="20"/>
                <w:szCs w:val="20"/>
              </w:rPr>
              <w:t>consultancy to finalize the RF Matrix and M&amp;E</w:t>
            </w:r>
            <w:r w:rsidRPr="00263BDA">
              <w:rPr>
                <w:rFonts w:ascii="Calibri" w:hAnsi="Calibri" w:cs="Calibri"/>
                <w:color w:val="000000"/>
                <w:sz w:val="20"/>
                <w:szCs w:val="20"/>
              </w:rPr>
              <w:t xml:space="preserve"> plan</w:t>
            </w:r>
          </w:p>
          <w:p w:rsidR="003059A7" w:rsidRDefault="003059A7" w:rsidP="001E6289">
            <w:pPr>
              <w:rPr>
                <w:rFonts w:ascii="Calibri" w:hAnsi="Calibri" w:cs="Calibri"/>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7</w:t>
            </w:r>
            <w:r w:rsidRPr="00263BDA">
              <w:rPr>
                <w:rFonts w:ascii="Calibri" w:hAnsi="Calibri" w:cs="Calibri"/>
                <w:color w:val="000000"/>
                <w:sz w:val="20"/>
                <w:szCs w:val="20"/>
              </w:rPr>
              <w:t xml:space="preserve">Provide support </w:t>
            </w:r>
            <w:r w:rsidRPr="00263BDA">
              <w:rPr>
                <w:rFonts w:ascii="Calibri" w:hAnsi="Calibri" w:cs="Calibri"/>
                <w:i/>
                <w:color w:val="000000"/>
                <w:sz w:val="20"/>
                <w:szCs w:val="20"/>
              </w:rPr>
              <w:t>maintenance of the Aid Management Platform</w:t>
            </w:r>
          </w:p>
          <w:p w:rsidR="003059A7" w:rsidRDefault="003059A7" w:rsidP="001E6289">
            <w:pPr>
              <w:rPr>
                <w:rFonts w:ascii="Calibri" w:hAnsi="Calibri" w:cs="Calibri"/>
                <w:color w:val="000000"/>
                <w:sz w:val="20"/>
                <w:szCs w:val="20"/>
              </w:rPr>
            </w:pPr>
            <w:r>
              <w:rPr>
                <w:rFonts w:ascii="Calibri" w:hAnsi="Calibri" w:cs="Calibri"/>
                <w:color w:val="000000"/>
                <w:sz w:val="20"/>
                <w:szCs w:val="20"/>
              </w:rPr>
              <w:t xml:space="preserve">1.8 </w:t>
            </w:r>
            <w:r w:rsidRPr="00263BDA">
              <w:rPr>
                <w:rFonts w:ascii="Calibri" w:hAnsi="Calibri" w:cs="Calibri"/>
                <w:color w:val="000000"/>
                <w:sz w:val="20"/>
                <w:szCs w:val="20"/>
              </w:rPr>
              <w:t xml:space="preserve">Support </w:t>
            </w:r>
            <w:r w:rsidRPr="00263BDA">
              <w:rPr>
                <w:rFonts w:ascii="Calibri" w:hAnsi="Calibri" w:cs="Calibri"/>
                <w:i/>
                <w:color w:val="000000"/>
                <w:sz w:val="20"/>
                <w:szCs w:val="20"/>
              </w:rPr>
              <w:t>staffing cost for the AMU</w:t>
            </w:r>
          </w:p>
          <w:p w:rsidR="003059A7" w:rsidRDefault="003059A7" w:rsidP="001E6289">
            <w:pPr>
              <w:rPr>
                <w:rFonts w:ascii="Calibri" w:hAnsi="Calibri" w:cs="Calibri"/>
                <w:color w:val="000000"/>
                <w:sz w:val="20"/>
                <w:szCs w:val="20"/>
              </w:rPr>
            </w:pPr>
            <w:r>
              <w:rPr>
                <w:rFonts w:ascii="Calibri" w:hAnsi="Calibri" w:cs="Calibri"/>
                <w:color w:val="000000"/>
                <w:sz w:val="20"/>
                <w:szCs w:val="20"/>
              </w:rPr>
              <w:t>1.9</w:t>
            </w:r>
            <w:r w:rsidRPr="00263BDA">
              <w:rPr>
                <w:rFonts w:ascii="Calibri" w:hAnsi="Calibri" w:cs="Calibri"/>
                <w:color w:val="000000"/>
                <w:sz w:val="20"/>
                <w:szCs w:val="20"/>
              </w:rPr>
              <w:t xml:space="preserve"> support the </w:t>
            </w:r>
            <w:r w:rsidRPr="00263BDA">
              <w:rPr>
                <w:rFonts w:ascii="Calibri" w:hAnsi="Calibri" w:cs="Calibri"/>
                <w:i/>
                <w:color w:val="000000"/>
                <w:sz w:val="20"/>
                <w:szCs w:val="20"/>
              </w:rPr>
              <w:t>procurement and maintenance of logistics</w:t>
            </w:r>
            <w:r w:rsidRPr="00263BDA">
              <w:rPr>
                <w:rFonts w:ascii="Calibri" w:hAnsi="Calibri" w:cs="Calibri"/>
                <w:color w:val="000000"/>
                <w:sz w:val="20"/>
                <w:szCs w:val="20"/>
              </w:rPr>
              <w:t xml:space="preserve"> for the AMU</w:t>
            </w:r>
          </w:p>
          <w:p w:rsidR="003059A7" w:rsidRPr="002B1FF4" w:rsidRDefault="003059A7" w:rsidP="001E6289">
            <w:pPr>
              <w:rPr>
                <w:rFonts w:ascii="Calibri" w:hAnsi="Calibri" w:cs="Calibri"/>
                <w:color w:val="000000"/>
                <w:sz w:val="20"/>
                <w:szCs w:val="20"/>
              </w:rPr>
            </w:pPr>
            <w:r>
              <w:rPr>
                <w:rFonts w:ascii="Calibri" w:hAnsi="Calibri" w:cs="Calibri"/>
                <w:color w:val="000000"/>
                <w:sz w:val="20"/>
                <w:szCs w:val="20"/>
              </w:rPr>
              <w:t>1.10 Publication of the aid data</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1.11 Launch of the aid management platform</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1.12 Transportation logistics for the Aid Management Unit</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1.13 Capacity Building Training for AMU staff</w:t>
            </w:r>
          </w:p>
          <w:p w:rsidR="003059A7" w:rsidRPr="00307069" w:rsidRDefault="003059A7" w:rsidP="001E6289">
            <w:pPr>
              <w:rPr>
                <w:rFonts w:ascii="Calibri" w:hAnsi="Calibri" w:cs="Calibri"/>
                <w:color w:val="000000"/>
                <w:sz w:val="20"/>
                <w:szCs w:val="20"/>
              </w:rPr>
            </w:pPr>
            <w:r w:rsidRPr="00D0095A">
              <w:rPr>
                <w:rFonts w:ascii="Calibri" w:hAnsi="Calibri" w:cs="Calibri"/>
                <w:color w:val="000000"/>
                <w:sz w:val="20"/>
                <w:szCs w:val="20"/>
              </w:rPr>
              <w:t>1.14 Server and One year internet subscription for AMU for the strengthening of the aid information management system</w:t>
            </w:r>
          </w:p>
          <w:p w:rsidR="003059A7" w:rsidRPr="00101032" w:rsidRDefault="003059A7" w:rsidP="00CD2C41">
            <w:pPr>
              <w:pStyle w:val="Header"/>
              <w:tabs>
                <w:tab w:val="num" w:pos="432"/>
              </w:tabs>
              <w:rPr>
                <w:sz w:val="20"/>
                <w:szCs w:val="20"/>
              </w:rPr>
            </w:pPr>
          </w:p>
        </w:tc>
        <w:tc>
          <w:tcPr>
            <w:tcW w:w="1080" w:type="dxa"/>
            <w:gridSpan w:val="2"/>
            <w:shd w:val="clear" w:color="auto" w:fill="auto"/>
          </w:tcPr>
          <w:p w:rsidR="003059A7" w:rsidRPr="00101032" w:rsidRDefault="003059A7" w:rsidP="003B2E31">
            <w:pPr>
              <w:pStyle w:val="Header"/>
              <w:rPr>
                <w:sz w:val="20"/>
                <w:szCs w:val="20"/>
              </w:rPr>
            </w:pPr>
          </w:p>
          <w:p w:rsidR="003059A7" w:rsidRPr="00101032" w:rsidRDefault="003059A7" w:rsidP="003B2E31">
            <w:pPr>
              <w:pStyle w:val="Header"/>
              <w:rPr>
                <w:sz w:val="20"/>
                <w:szCs w:val="20"/>
              </w:rPr>
            </w:pPr>
          </w:p>
          <w:p w:rsidR="003059A7" w:rsidRPr="00101032" w:rsidRDefault="003059A7" w:rsidP="003B2E31">
            <w:pPr>
              <w:pStyle w:val="Header"/>
              <w:rPr>
                <w:sz w:val="20"/>
                <w:szCs w:val="20"/>
              </w:rPr>
            </w:pPr>
            <w:r w:rsidRPr="00101032">
              <w:rPr>
                <w:sz w:val="20"/>
                <w:szCs w:val="20"/>
              </w:rPr>
              <w:t>MOF</w:t>
            </w:r>
          </w:p>
        </w:tc>
        <w:tc>
          <w:tcPr>
            <w:tcW w:w="1288" w:type="dxa"/>
            <w:gridSpan w:val="2"/>
          </w:tcPr>
          <w:p w:rsidR="003059A7" w:rsidRPr="0015444D" w:rsidRDefault="003059A7" w:rsidP="003B2E31">
            <w:pPr>
              <w:rPr>
                <w:i/>
                <w:sz w:val="20"/>
                <w:szCs w:val="20"/>
              </w:rPr>
            </w:pPr>
          </w:p>
          <w:p w:rsidR="003059A7" w:rsidRPr="0015444D" w:rsidRDefault="003059A7" w:rsidP="003B2E31">
            <w:pPr>
              <w:rPr>
                <w:i/>
                <w:sz w:val="20"/>
                <w:szCs w:val="20"/>
              </w:rPr>
            </w:pPr>
          </w:p>
          <w:p w:rsidR="003059A7" w:rsidRPr="0015444D" w:rsidRDefault="003059A7" w:rsidP="003B2E31">
            <w:pPr>
              <w:rPr>
                <w:i/>
                <w:sz w:val="20"/>
                <w:szCs w:val="20"/>
              </w:rPr>
            </w:pPr>
            <w:r w:rsidRPr="0015444D">
              <w:rPr>
                <w:i/>
                <w:sz w:val="20"/>
                <w:szCs w:val="20"/>
              </w:rPr>
              <w:t>Consultancy fees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06" w:type="dxa"/>
          </w:tcPr>
          <w:p w:rsidR="003059A7" w:rsidRPr="00E0695E" w:rsidRDefault="003059A7" w:rsidP="003059A7">
            <w:pPr>
              <w:spacing w:after="200" w:line="276" w:lineRule="auto"/>
              <w:rPr>
                <w:rFonts w:ascii="Calibri" w:eastAsia="Calibri" w:hAnsi="Calibri"/>
                <w:color w:val="000000"/>
                <w:sz w:val="14"/>
                <w:szCs w:val="14"/>
              </w:rPr>
            </w:pPr>
            <w:r w:rsidRPr="00E0695E">
              <w:rPr>
                <w:rFonts w:ascii="Calibri" w:eastAsia="Calibri" w:hAnsi="Calibri"/>
                <w:color w:val="000000"/>
                <w:sz w:val="14"/>
                <w:szCs w:val="14"/>
              </w:rPr>
              <w:t>1,039,701</w:t>
            </w:r>
          </w:p>
        </w:tc>
        <w:tc>
          <w:tcPr>
            <w:tcW w:w="810" w:type="dxa"/>
          </w:tcPr>
          <w:p w:rsidR="003059A7" w:rsidRPr="00E0695E" w:rsidRDefault="003059A7" w:rsidP="003059A7">
            <w:pPr>
              <w:spacing w:after="200" w:line="276" w:lineRule="auto"/>
              <w:rPr>
                <w:rFonts w:ascii="Calibri" w:eastAsia="Calibri" w:hAnsi="Calibri"/>
                <w:color w:val="000000"/>
                <w:sz w:val="16"/>
                <w:szCs w:val="16"/>
              </w:rPr>
            </w:pPr>
            <w:r w:rsidRPr="00E0695E">
              <w:rPr>
                <w:rFonts w:ascii="Calibri" w:eastAsia="Calibri" w:hAnsi="Calibri"/>
                <w:color w:val="000000"/>
                <w:sz w:val="16"/>
                <w:szCs w:val="16"/>
              </w:rPr>
              <w:t>814,701</w:t>
            </w:r>
          </w:p>
        </w:tc>
        <w:tc>
          <w:tcPr>
            <w:tcW w:w="854" w:type="dxa"/>
          </w:tcPr>
          <w:p w:rsidR="003059A7" w:rsidRPr="00E0695E" w:rsidRDefault="003059A7" w:rsidP="003059A7">
            <w:pPr>
              <w:spacing w:after="200" w:line="276" w:lineRule="auto"/>
              <w:rPr>
                <w:rFonts w:ascii="Calibri" w:eastAsia="Calibri" w:hAnsi="Calibri"/>
                <w:color w:val="000000"/>
                <w:sz w:val="16"/>
                <w:szCs w:val="16"/>
              </w:rPr>
            </w:pPr>
            <w:r w:rsidRPr="00E0695E">
              <w:rPr>
                <w:rFonts w:ascii="Calibri" w:eastAsia="Calibri" w:hAnsi="Calibri"/>
                <w:color w:val="000000"/>
                <w:sz w:val="16"/>
                <w:szCs w:val="16"/>
              </w:rPr>
              <w:t>814,701</w:t>
            </w:r>
          </w:p>
        </w:tc>
        <w:tc>
          <w:tcPr>
            <w:tcW w:w="766" w:type="dxa"/>
          </w:tcPr>
          <w:p w:rsidR="003059A7" w:rsidRPr="00E0695E" w:rsidRDefault="003059A7" w:rsidP="003059A7">
            <w:pPr>
              <w:spacing w:after="200" w:line="276" w:lineRule="auto"/>
              <w:rPr>
                <w:rFonts w:ascii="Calibri" w:eastAsia="Calibri" w:hAnsi="Calibri"/>
                <w:color w:val="000000"/>
                <w:sz w:val="16"/>
                <w:szCs w:val="16"/>
              </w:rPr>
            </w:pPr>
            <w:r w:rsidRPr="00E0695E">
              <w:rPr>
                <w:rFonts w:ascii="Calibri" w:eastAsia="Calibri" w:hAnsi="Calibri"/>
                <w:color w:val="000000"/>
                <w:sz w:val="16"/>
                <w:szCs w:val="16"/>
              </w:rPr>
              <w:t>814,701</w:t>
            </w:r>
          </w:p>
        </w:tc>
        <w:tc>
          <w:tcPr>
            <w:tcW w:w="827" w:type="dxa"/>
            <w:gridSpan w:val="2"/>
          </w:tcPr>
          <w:p w:rsidR="003059A7" w:rsidRPr="00E0695E" w:rsidRDefault="003059A7" w:rsidP="003059A7">
            <w:pPr>
              <w:spacing w:after="200" w:line="276" w:lineRule="auto"/>
              <w:rPr>
                <w:rFonts w:ascii="Calibri" w:eastAsia="Calibri" w:hAnsi="Calibri"/>
                <w:color w:val="000000"/>
                <w:sz w:val="16"/>
                <w:szCs w:val="16"/>
              </w:rPr>
            </w:pPr>
            <w:r w:rsidRPr="00E0695E">
              <w:rPr>
                <w:rFonts w:ascii="Calibri" w:eastAsia="Calibri" w:hAnsi="Calibri"/>
                <w:color w:val="000000"/>
                <w:sz w:val="16"/>
                <w:szCs w:val="16"/>
              </w:rPr>
              <w:t>814,701</w:t>
            </w:r>
          </w:p>
        </w:tc>
        <w:tc>
          <w:tcPr>
            <w:tcW w:w="1017" w:type="dxa"/>
          </w:tcPr>
          <w:p w:rsidR="003059A7" w:rsidRPr="00E0695E" w:rsidRDefault="003059A7" w:rsidP="003059A7">
            <w:pPr>
              <w:spacing w:after="200" w:line="276" w:lineRule="auto"/>
              <w:rPr>
                <w:rFonts w:ascii="Calibri" w:eastAsia="Calibri" w:hAnsi="Calibri"/>
                <w:color w:val="000000"/>
                <w:sz w:val="16"/>
                <w:szCs w:val="16"/>
              </w:rPr>
            </w:pPr>
            <w:r w:rsidRPr="00E0695E">
              <w:rPr>
                <w:rFonts w:ascii="Calibri" w:eastAsia="Calibri" w:hAnsi="Calibri"/>
                <w:color w:val="000000"/>
                <w:sz w:val="16"/>
                <w:szCs w:val="16"/>
              </w:rPr>
              <w:t>5,438,206</w:t>
            </w:r>
          </w:p>
        </w:tc>
      </w:tr>
      <w:tr w:rsidR="003059A7" w:rsidRPr="0015444D" w:rsidTr="003059A7">
        <w:trPr>
          <w:gridBefore w:val="1"/>
          <w:wBefore w:w="38" w:type="dxa"/>
          <w:trHeight w:val="1970"/>
          <w:jc w:val="center"/>
        </w:trPr>
        <w:tc>
          <w:tcPr>
            <w:tcW w:w="2268" w:type="dxa"/>
            <w:vMerge/>
          </w:tcPr>
          <w:p w:rsidR="003059A7" w:rsidRPr="0015444D" w:rsidRDefault="003059A7" w:rsidP="003B2E31">
            <w:pPr>
              <w:rPr>
                <w:sz w:val="20"/>
                <w:szCs w:val="20"/>
              </w:rPr>
            </w:pPr>
          </w:p>
        </w:tc>
        <w:tc>
          <w:tcPr>
            <w:tcW w:w="2361" w:type="dxa"/>
          </w:tcPr>
          <w:p w:rsidR="003059A7" w:rsidRPr="0015444D" w:rsidRDefault="00A46F16" w:rsidP="00C30B86">
            <w:pPr>
              <w:rPr>
                <w:b/>
                <w:sz w:val="20"/>
                <w:szCs w:val="20"/>
              </w:rPr>
            </w:pPr>
            <w:r>
              <w:rPr>
                <w:b/>
                <w:sz w:val="20"/>
                <w:szCs w:val="20"/>
              </w:rPr>
              <w:t>Target</w:t>
            </w:r>
            <w:r w:rsidR="003059A7" w:rsidRPr="0015444D">
              <w:rPr>
                <w:b/>
                <w:sz w:val="20"/>
                <w:szCs w:val="20"/>
              </w:rPr>
              <w:t>:</w:t>
            </w:r>
            <w:r>
              <w:rPr>
                <w:b/>
                <w:sz w:val="20"/>
                <w:szCs w:val="20"/>
              </w:rPr>
              <w:t xml:space="preserve"> </w:t>
            </w:r>
            <w:r w:rsidR="003059A7" w:rsidRPr="0015444D">
              <w:rPr>
                <w:b/>
                <w:sz w:val="20"/>
                <w:szCs w:val="20"/>
              </w:rPr>
              <w:t>201</w:t>
            </w:r>
            <w:r w:rsidR="003059A7">
              <w:rPr>
                <w:b/>
                <w:sz w:val="20"/>
                <w:szCs w:val="20"/>
              </w:rPr>
              <w:t>4</w:t>
            </w:r>
          </w:p>
          <w:p w:rsidR="003059A7" w:rsidRPr="00263BDA" w:rsidRDefault="003059A7" w:rsidP="00C13127">
            <w:pPr>
              <w:numPr>
                <w:ilvl w:val="0"/>
                <w:numId w:val="35"/>
              </w:numPr>
              <w:rPr>
                <w:rFonts w:ascii="Calibri" w:hAnsi="Calibri" w:cs="Calibri"/>
                <w:bCs/>
                <w:color w:val="000000"/>
                <w:sz w:val="20"/>
                <w:szCs w:val="20"/>
              </w:rPr>
            </w:pPr>
            <w:r w:rsidRPr="00263BDA">
              <w:rPr>
                <w:rFonts w:ascii="Calibri" w:hAnsi="Calibri" w:cs="Calibri"/>
                <w:bCs/>
                <w:color w:val="000000"/>
                <w:sz w:val="20"/>
                <w:szCs w:val="20"/>
              </w:rPr>
              <w:t>1 consultancy concluded for M&amp;E Policy</w:t>
            </w:r>
          </w:p>
          <w:p w:rsidR="003059A7" w:rsidRPr="00263BDA" w:rsidRDefault="003059A7" w:rsidP="00BD3C84">
            <w:pPr>
              <w:numPr>
                <w:ilvl w:val="0"/>
                <w:numId w:val="35"/>
              </w:numPr>
              <w:rPr>
                <w:rFonts w:ascii="Calibri" w:hAnsi="Calibri" w:cs="Calibri"/>
                <w:bCs/>
                <w:color w:val="000000"/>
                <w:sz w:val="20"/>
                <w:szCs w:val="20"/>
              </w:rPr>
            </w:pPr>
            <w:r>
              <w:rPr>
                <w:rFonts w:ascii="Calibri" w:hAnsi="Calibri" w:cs="Calibri"/>
                <w:bCs/>
                <w:color w:val="000000"/>
                <w:sz w:val="20"/>
                <w:szCs w:val="20"/>
              </w:rPr>
              <w:t>M</w:t>
            </w:r>
            <w:r w:rsidRPr="00263BDA">
              <w:rPr>
                <w:rFonts w:ascii="Calibri" w:hAnsi="Calibri" w:cs="Calibri"/>
                <w:bCs/>
                <w:color w:val="000000"/>
                <w:sz w:val="20"/>
                <w:szCs w:val="20"/>
              </w:rPr>
              <w:t>ulti-stakeholders consultation held</w:t>
            </w:r>
          </w:p>
          <w:p w:rsidR="003059A7" w:rsidRPr="00BD3C84" w:rsidRDefault="003059A7" w:rsidP="00BD3C84">
            <w:pPr>
              <w:numPr>
                <w:ilvl w:val="0"/>
                <w:numId w:val="35"/>
              </w:numPr>
              <w:rPr>
                <w:b/>
                <w:sz w:val="20"/>
                <w:szCs w:val="20"/>
              </w:rPr>
            </w:pPr>
            <w:r w:rsidRPr="00263BDA">
              <w:rPr>
                <w:rFonts w:ascii="Calibri" w:hAnsi="Calibri" w:cs="Calibri"/>
                <w:bCs/>
                <w:color w:val="000000"/>
                <w:sz w:val="20"/>
                <w:szCs w:val="20"/>
              </w:rPr>
              <w:t xml:space="preserve">M&amp;E Policy developed and validated </w:t>
            </w:r>
          </w:p>
          <w:p w:rsidR="003059A7" w:rsidRDefault="003059A7" w:rsidP="00C13127">
            <w:pPr>
              <w:numPr>
                <w:ilvl w:val="0"/>
                <w:numId w:val="35"/>
              </w:numPr>
              <w:rPr>
                <w:rFonts w:ascii="Calibri" w:hAnsi="Calibri" w:cs="Calibri"/>
                <w:bCs/>
                <w:color w:val="000000"/>
                <w:sz w:val="20"/>
                <w:szCs w:val="20"/>
              </w:rPr>
            </w:pPr>
            <w:r>
              <w:rPr>
                <w:rFonts w:ascii="Calibri" w:hAnsi="Calibri" w:cs="Calibri"/>
                <w:bCs/>
                <w:color w:val="000000"/>
                <w:sz w:val="20"/>
                <w:szCs w:val="20"/>
              </w:rPr>
              <w:t>F</w:t>
            </w:r>
            <w:r w:rsidRPr="00263BDA">
              <w:rPr>
                <w:rFonts w:ascii="Calibri" w:hAnsi="Calibri" w:cs="Calibri"/>
                <w:bCs/>
                <w:color w:val="000000"/>
                <w:sz w:val="20"/>
                <w:szCs w:val="20"/>
              </w:rPr>
              <w:t>unctioning A</w:t>
            </w:r>
            <w:r>
              <w:rPr>
                <w:rFonts w:ascii="Calibri" w:hAnsi="Calibri" w:cs="Calibri"/>
                <w:bCs/>
                <w:color w:val="000000"/>
                <w:sz w:val="20"/>
                <w:szCs w:val="20"/>
              </w:rPr>
              <w:t xml:space="preserve">id </w:t>
            </w:r>
            <w:r w:rsidRPr="00263BDA">
              <w:rPr>
                <w:rFonts w:ascii="Calibri" w:hAnsi="Calibri" w:cs="Calibri"/>
                <w:bCs/>
                <w:color w:val="000000"/>
                <w:sz w:val="20"/>
                <w:szCs w:val="20"/>
              </w:rPr>
              <w:t>M</w:t>
            </w:r>
            <w:r>
              <w:rPr>
                <w:rFonts w:ascii="Calibri" w:hAnsi="Calibri" w:cs="Calibri"/>
                <w:bCs/>
                <w:color w:val="000000"/>
                <w:sz w:val="20"/>
                <w:szCs w:val="20"/>
              </w:rPr>
              <w:t xml:space="preserve">anagement </w:t>
            </w:r>
            <w:r w:rsidRPr="00263BDA">
              <w:rPr>
                <w:rFonts w:ascii="Calibri" w:hAnsi="Calibri" w:cs="Calibri"/>
                <w:bCs/>
                <w:color w:val="000000"/>
                <w:sz w:val="20"/>
                <w:szCs w:val="20"/>
              </w:rPr>
              <w:t>P</w:t>
            </w:r>
            <w:r>
              <w:rPr>
                <w:rFonts w:ascii="Calibri" w:hAnsi="Calibri" w:cs="Calibri"/>
                <w:bCs/>
                <w:color w:val="000000"/>
                <w:sz w:val="20"/>
                <w:szCs w:val="20"/>
              </w:rPr>
              <w:t>latform</w:t>
            </w:r>
          </w:p>
          <w:p w:rsidR="003059A7" w:rsidRPr="005E6E93" w:rsidRDefault="003059A7" w:rsidP="005E6E93">
            <w:pPr>
              <w:numPr>
                <w:ilvl w:val="0"/>
                <w:numId w:val="43"/>
              </w:numPr>
              <w:rPr>
                <w:sz w:val="20"/>
                <w:szCs w:val="20"/>
              </w:rPr>
            </w:pPr>
            <w:r>
              <w:rPr>
                <w:rFonts w:ascii="Calibri" w:hAnsi="Calibri" w:cs="Calibri"/>
                <w:bCs/>
                <w:color w:val="000000"/>
                <w:sz w:val="20"/>
                <w:szCs w:val="20"/>
              </w:rPr>
              <w:t>Quarterly M&amp;E reports for AfT scorecard and annual report</w:t>
            </w:r>
          </w:p>
          <w:p w:rsidR="003059A7" w:rsidRPr="0015444D" w:rsidRDefault="003059A7" w:rsidP="00C13127">
            <w:pPr>
              <w:numPr>
                <w:ilvl w:val="0"/>
                <w:numId w:val="35"/>
              </w:numPr>
              <w:rPr>
                <w:b/>
                <w:sz w:val="20"/>
                <w:szCs w:val="20"/>
              </w:rPr>
            </w:pPr>
            <w:r>
              <w:rPr>
                <w:sz w:val="20"/>
                <w:szCs w:val="20"/>
              </w:rPr>
              <w:t>M&amp;E Policy submitted to cabinet for approval</w:t>
            </w:r>
          </w:p>
        </w:tc>
        <w:tc>
          <w:tcPr>
            <w:tcW w:w="2733" w:type="dxa"/>
            <w:tcBorders>
              <w:top w:val="single" w:sz="4" w:space="0" w:color="auto"/>
              <w:bottom w:val="single" w:sz="4" w:space="0" w:color="auto"/>
            </w:tcBorders>
          </w:tcPr>
          <w:p w:rsidR="003059A7" w:rsidRDefault="003059A7" w:rsidP="004B41DC">
            <w:pPr>
              <w:rPr>
                <w:rFonts w:ascii="Calibri" w:hAnsi="Calibri" w:cs="Calibri"/>
                <w:b/>
                <w:bCs/>
                <w:color w:val="000000"/>
                <w:sz w:val="20"/>
                <w:szCs w:val="20"/>
              </w:rPr>
            </w:pPr>
            <w:r w:rsidRPr="0015444D">
              <w:rPr>
                <w:b/>
                <w:sz w:val="20"/>
                <w:szCs w:val="20"/>
              </w:rPr>
              <w:t>Activity 1:</w:t>
            </w:r>
            <w:r>
              <w:rPr>
                <w:rFonts w:ascii="Calibri" w:hAnsi="Calibri" w:cs="Calibri"/>
                <w:b/>
                <w:color w:val="000000"/>
                <w:sz w:val="20"/>
                <w:szCs w:val="20"/>
              </w:rPr>
              <w:t xml:space="preserve"> C</w:t>
            </w:r>
            <w:r w:rsidRPr="00C247FA">
              <w:rPr>
                <w:rFonts w:ascii="Calibri" w:hAnsi="Calibri" w:cs="Calibri"/>
                <w:b/>
                <w:color w:val="000000"/>
                <w:sz w:val="20"/>
                <w:szCs w:val="20"/>
              </w:rPr>
              <w:t xml:space="preserve">apacity for </w:t>
            </w:r>
            <w:r>
              <w:rPr>
                <w:rFonts w:ascii="Calibri" w:hAnsi="Calibri" w:cs="Calibri"/>
                <w:b/>
                <w:color w:val="000000"/>
                <w:sz w:val="20"/>
                <w:szCs w:val="20"/>
              </w:rPr>
              <w:t>M&amp;E and External R</w:t>
            </w:r>
            <w:r w:rsidRPr="00C247FA">
              <w:rPr>
                <w:rFonts w:ascii="Calibri" w:hAnsi="Calibri" w:cs="Calibri"/>
                <w:b/>
                <w:color w:val="000000"/>
                <w:sz w:val="20"/>
                <w:szCs w:val="20"/>
              </w:rPr>
              <w:t>esource (</w:t>
            </w:r>
            <w:r>
              <w:rPr>
                <w:rFonts w:ascii="Calibri" w:hAnsi="Calibri" w:cs="Calibri"/>
                <w:b/>
                <w:color w:val="000000"/>
                <w:sz w:val="20"/>
                <w:szCs w:val="20"/>
              </w:rPr>
              <w:t>AID</w:t>
            </w:r>
            <w:r w:rsidRPr="00C247FA">
              <w:rPr>
                <w:rFonts w:ascii="Calibri" w:hAnsi="Calibri" w:cs="Calibri"/>
                <w:b/>
                <w:color w:val="000000"/>
                <w:sz w:val="20"/>
                <w:szCs w:val="20"/>
              </w:rPr>
              <w:t xml:space="preserve">) management and coordination enhanced </w:t>
            </w:r>
            <w:r>
              <w:rPr>
                <w:rFonts w:ascii="Calibri" w:hAnsi="Calibri" w:cs="Calibri"/>
                <w:b/>
                <w:color w:val="000000"/>
                <w:sz w:val="20"/>
                <w:szCs w:val="20"/>
              </w:rPr>
              <w:t xml:space="preserve">including </w:t>
            </w:r>
            <w:r w:rsidRPr="00C247FA">
              <w:rPr>
                <w:rFonts w:ascii="Calibri" w:hAnsi="Calibri" w:cs="Calibri"/>
                <w:b/>
                <w:color w:val="000000"/>
                <w:sz w:val="20"/>
                <w:szCs w:val="20"/>
              </w:rPr>
              <w:t>effective functioning of the AMP</w:t>
            </w:r>
          </w:p>
          <w:p w:rsidR="003059A7" w:rsidRPr="00307069" w:rsidRDefault="003059A7" w:rsidP="004B41DC">
            <w:pPr>
              <w:rPr>
                <w:rFonts w:ascii="Calibri" w:hAnsi="Calibri" w:cs="Calibri"/>
                <w:b/>
                <w:bCs/>
                <w:color w:val="000000"/>
                <w:sz w:val="20"/>
                <w:szCs w:val="20"/>
              </w:rPr>
            </w:pPr>
            <w:r w:rsidRPr="00307069">
              <w:rPr>
                <w:rFonts w:ascii="Calibri" w:hAnsi="Calibri" w:cs="Calibri"/>
                <w:bCs/>
                <w:color w:val="000000"/>
                <w:sz w:val="20"/>
                <w:szCs w:val="20"/>
              </w:rPr>
              <w:t>1.1 Provide support for M&amp;E staff</w:t>
            </w:r>
          </w:p>
          <w:p w:rsidR="003059A7" w:rsidRPr="00307069" w:rsidRDefault="003059A7" w:rsidP="004B41DC">
            <w:pPr>
              <w:rPr>
                <w:rFonts w:ascii="Calibri" w:hAnsi="Calibri" w:cs="Calibri"/>
                <w:b/>
                <w:bCs/>
                <w:color w:val="000000"/>
                <w:sz w:val="20"/>
                <w:szCs w:val="20"/>
              </w:rPr>
            </w:pPr>
            <w:r w:rsidRPr="00307069">
              <w:rPr>
                <w:rFonts w:ascii="Calibri" w:hAnsi="Calibri" w:cs="Calibri"/>
                <w:color w:val="000000"/>
                <w:sz w:val="20"/>
                <w:szCs w:val="20"/>
              </w:rPr>
              <w:t>1.2 Provide support for AfT implementation coordination at sub-national level</w:t>
            </w:r>
          </w:p>
          <w:p w:rsidR="003059A7" w:rsidRPr="00307069" w:rsidRDefault="003059A7" w:rsidP="004B41DC">
            <w:pPr>
              <w:rPr>
                <w:rFonts w:ascii="Calibri" w:hAnsi="Calibri" w:cs="Calibri"/>
                <w:color w:val="000000"/>
                <w:sz w:val="20"/>
                <w:szCs w:val="20"/>
              </w:rPr>
            </w:pPr>
            <w:r w:rsidRPr="00307069">
              <w:rPr>
                <w:rFonts w:ascii="Calibri" w:hAnsi="Calibri" w:cs="Calibri"/>
                <w:color w:val="000000"/>
                <w:sz w:val="20"/>
                <w:szCs w:val="20"/>
              </w:rPr>
              <w:t>1.3 Provide support for training in RBM</w:t>
            </w:r>
          </w:p>
          <w:p w:rsidR="003059A7" w:rsidRPr="00101032" w:rsidRDefault="003059A7" w:rsidP="004B41DC">
            <w:pPr>
              <w:pStyle w:val="Header"/>
              <w:rPr>
                <w:rFonts w:ascii="Calibri" w:hAnsi="Calibri"/>
                <w:color w:val="000000"/>
                <w:sz w:val="20"/>
                <w:szCs w:val="20"/>
              </w:rPr>
            </w:pPr>
            <w:r w:rsidRPr="00101032">
              <w:rPr>
                <w:rFonts w:ascii="Calibri" w:hAnsi="Calibri" w:cs="Calibri"/>
                <w:color w:val="000000"/>
                <w:sz w:val="20"/>
                <w:szCs w:val="20"/>
              </w:rPr>
              <w:t>1.4</w:t>
            </w:r>
            <w:r w:rsidRPr="00101032">
              <w:rPr>
                <w:rFonts w:ascii="Calibri" w:hAnsi="Calibri"/>
                <w:color w:val="000000"/>
                <w:sz w:val="20"/>
                <w:szCs w:val="20"/>
              </w:rPr>
              <w:t>Provide support for the completion, validation and dissemination of the Aid/NGO Policy</w:t>
            </w:r>
          </w:p>
          <w:p w:rsidR="003059A7" w:rsidRPr="00307069" w:rsidRDefault="003059A7" w:rsidP="004B41DC">
            <w:pPr>
              <w:rPr>
                <w:rFonts w:ascii="Calibri" w:hAnsi="Calibri" w:cs="Calibri"/>
                <w:color w:val="000000"/>
                <w:sz w:val="20"/>
                <w:szCs w:val="20"/>
              </w:rPr>
            </w:pPr>
            <w:r w:rsidRPr="00307069">
              <w:rPr>
                <w:rFonts w:ascii="Calibri" w:hAnsi="Calibri" w:cs="Calibri"/>
                <w:color w:val="000000"/>
                <w:sz w:val="20"/>
                <w:szCs w:val="20"/>
              </w:rPr>
              <w:t>1.5 Support staffing cost for the AMU</w:t>
            </w:r>
          </w:p>
          <w:p w:rsidR="003059A7" w:rsidRDefault="003059A7" w:rsidP="004B41DC">
            <w:pPr>
              <w:rPr>
                <w:rFonts w:ascii="Calibri" w:hAnsi="Calibri" w:cs="Calibri"/>
                <w:color w:val="000000"/>
                <w:sz w:val="20"/>
                <w:szCs w:val="20"/>
              </w:rPr>
            </w:pPr>
            <w:r w:rsidRPr="00307069">
              <w:rPr>
                <w:rFonts w:ascii="Calibri" w:hAnsi="Calibri" w:cs="Calibri"/>
                <w:color w:val="000000"/>
                <w:sz w:val="20"/>
                <w:szCs w:val="20"/>
              </w:rPr>
              <w:t>1.6 provide support for the development and validation of the M&amp;E polic</w:t>
            </w:r>
            <w:r>
              <w:rPr>
                <w:rFonts w:ascii="Calibri" w:hAnsi="Calibri" w:cs="Calibri"/>
                <w:color w:val="000000"/>
                <w:sz w:val="20"/>
                <w:szCs w:val="20"/>
              </w:rPr>
              <w:t>y</w:t>
            </w:r>
          </w:p>
          <w:p w:rsidR="003059A7" w:rsidRPr="00DD08CA" w:rsidRDefault="003059A7" w:rsidP="00B228EF">
            <w:pPr>
              <w:rPr>
                <w:b/>
                <w:sz w:val="20"/>
                <w:szCs w:val="20"/>
              </w:rPr>
            </w:pPr>
          </w:p>
        </w:tc>
        <w:tc>
          <w:tcPr>
            <w:tcW w:w="1080" w:type="dxa"/>
            <w:gridSpan w:val="2"/>
            <w:shd w:val="clear" w:color="auto" w:fill="auto"/>
          </w:tcPr>
          <w:p w:rsidR="003059A7" w:rsidRPr="00101032" w:rsidRDefault="003059A7" w:rsidP="003B2E31">
            <w:pPr>
              <w:pStyle w:val="Header"/>
              <w:rPr>
                <w:sz w:val="20"/>
                <w:szCs w:val="20"/>
              </w:rPr>
            </w:pPr>
            <w:r w:rsidRPr="00101032">
              <w:rPr>
                <w:sz w:val="20"/>
                <w:szCs w:val="20"/>
              </w:rPr>
              <w:t>MOF</w:t>
            </w:r>
          </w:p>
        </w:tc>
        <w:tc>
          <w:tcPr>
            <w:tcW w:w="1288" w:type="dxa"/>
            <w:gridSpan w:val="2"/>
          </w:tcPr>
          <w:p w:rsidR="003059A7" w:rsidRPr="0015444D" w:rsidRDefault="003059A7" w:rsidP="003B2E31">
            <w:pPr>
              <w:rPr>
                <w:i/>
                <w:sz w:val="20"/>
                <w:szCs w:val="20"/>
              </w:rPr>
            </w:pPr>
            <w:r w:rsidRPr="0015444D">
              <w:rPr>
                <w:i/>
                <w:sz w:val="20"/>
                <w:szCs w:val="20"/>
              </w:rPr>
              <w:t>Training Costs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0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27" w:type="dxa"/>
            <w:gridSpan w:val="2"/>
          </w:tcPr>
          <w:p w:rsidR="003059A7" w:rsidRPr="0015444D" w:rsidRDefault="003059A7" w:rsidP="003B2E31">
            <w:pPr>
              <w:rPr>
                <w:i/>
                <w:sz w:val="20"/>
                <w:szCs w:val="20"/>
              </w:rPr>
            </w:pPr>
          </w:p>
        </w:tc>
        <w:tc>
          <w:tcPr>
            <w:tcW w:w="1017" w:type="dxa"/>
          </w:tcPr>
          <w:p w:rsidR="003059A7" w:rsidRPr="0015444D" w:rsidRDefault="003059A7" w:rsidP="003B2E31">
            <w:pPr>
              <w:rPr>
                <w:i/>
                <w:sz w:val="20"/>
                <w:szCs w:val="20"/>
              </w:rPr>
            </w:pPr>
          </w:p>
        </w:tc>
      </w:tr>
      <w:tr w:rsidR="003059A7" w:rsidRPr="0015444D" w:rsidTr="003059A7">
        <w:trPr>
          <w:gridBefore w:val="1"/>
          <w:wBefore w:w="38" w:type="dxa"/>
          <w:trHeight w:val="1340"/>
          <w:jc w:val="center"/>
        </w:trPr>
        <w:tc>
          <w:tcPr>
            <w:tcW w:w="2268" w:type="dxa"/>
            <w:vMerge/>
          </w:tcPr>
          <w:p w:rsidR="003059A7" w:rsidRPr="0015444D" w:rsidRDefault="003059A7" w:rsidP="003B2E31">
            <w:pPr>
              <w:rPr>
                <w:sz w:val="20"/>
                <w:szCs w:val="20"/>
              </w:rPr>
            </w:pPr>
          </w:p>
        </w:tc>
        <w:tc>
          <w:tcPr>
            <w:tcW w:w="2361" w:type="dxa"/>
          </w:tcPr>
          <w:p w:rsidR="003059A7" w:rsidRPr="0015444D" w:rsidRDefault="003059A7" w:rsidP="00C30B86">
            <w:pPr>
              <w:rPr>
                <w:b/>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5</w:t>
            </w:r>
          </w:p>
          <w:p w:rsidR="003059A7" w:rsidRPr="005E6E93" w:rsidRDefault="003059A7" w:rsidP="004B41DC">
            <w:pPr>
              <w:numPr>
                <w:ilvl w:val="0"/>
                <w:numId w:val="43"/>
              </w:numPr>
              <w:rPr>
                <w:sz w:val="20"/>
                <w:szCs w:val="20"/>
              </w:rPr>
            </w:pPr>
            <w:r>
              <w:rPr>
                <w:rFonts w:ascii="Calibri" w:hAnsi="Calibri" w:cs="Calibri"/>
                <w:bCs/>
                <w:color w:val="000000"/>
                <w:sz w:val="20"/>
                <w:szCs w:val="20"/>
              </w:rPr>
              <w:t>Quarterly M&amp;E reports for AfT scorecard and annual report</w:t>
            </w:r>
          </w:p>
          <w:p w:rsidR="003059A7" w:rsidRDefault="003059A7" w:rsidP="005E6E93">
            <w:pPr>
              <w:numPr>
                <w:ilvl w:val="0"/>
                <w:numId w:val="43"/>
              </w:numPr>
              <w:rPr>
                <w:sz w:val="20"/>
                <w:szCs w:val="20"/>
              </w:rPr>
            </w:pPr>
            <w:r>
              <w:rPr>
                <w:sz w:val="20"/>
                <w:szCs w:val="20"/>
              </w:rPr>
              <w:t>M&amp;E Policy validated</w:t>
            </w:r>
          </w:p>
          <w:p w:rsidR="003059A7" w:rsidRPr="0015444D" w:rsidRDefault="003059A7" w:rsidP="005E6E93">
            <w:pPr>
              <w:numPr>
                <w:ilvl w:val="0"/>
                <w:numId w:val="43"/>
              </w:numPr>
              <w:rPr>
                <w:sz w:val="20"/>
                <w:szCs w:val="20"/>
              </w:rPr>
            </w:pPr>
            <w:r>
              <w:rPr>
                <w:sz w:val="20"/>
                <w:szCs w:val="20"/>
              </w:rPr>
              <w:t>M&amp;E Policy submitted to cabinet for approval</w:t>
            </w:r>
          </w:p>
        </w:tc>
        <w:tc>
          <w:tcPr>
            <w:tcW w:w="2733" w:type="dxa"/>
            <w:tcBorders>
              <w:top w:val="single" w:sz="4" w:space="0" w:color="auto"/>
            </w:tcBorders>
          </w:tcPr>
          <w:p w:rsidR="003059A7" w:rsidRDefault="003059A7" w:rsidP="004B41DC">
            <w:pPr>
              <w:rPr>
                <w:rFonts w:ascii="Calibri" w:hAnsi="Calibri" w:cs="Calibri"/>
                <w:b/>
                <w:bCs/>
                <w:color w:val="000000"/>
                <w:sz w:val="20"/>
                <w:szCs w:val="20"/>
              </w:rPr>
            </w:pPr>
            <w:r w:rsidRPr="0015444D">
              <w:rPr>
                <w:b/>
                <w:sz w:val="20"/>
                <w:szCs w:val="20"/>
              </w:rPr>
              <w:t>Activity 1:</w:t>
            </w:r>
            <w:r>
              <w:rPr>
                <w:rFonts w:ascii="Calibri" w:hAnsi="Calibri" w:cs="Calibri"/>
                <w:b/>
                <w:color w:val="000000"/>
                <w:sz w:val="20"/>
                <w:szCs w:val="20"/>
              </w:rPr>
              <w:t xml:space="preserve"> C</w:t>
            </w:r>
            <w:r w:rsidRPr="00C247FA">
              <w:rPr>
                <w:rFonts w:ascii="Calibri" w:hAnsi="Calibri" w:cs="Calibri"/>
                <w:b/>
                <w:color w:val="000000"/>
                <w:sz w:val="20"/>
                <w:szCs w:val="20"/>
              </w:rPr>
              <w:t xml:space="preserve">apacity for </w:t>
            </w:r>
            <w:r>
              <w:rPr>
                <w:rFonts w:ascii="Calibri" w:hAnsi="Calibri" w:cs="Calibri"/>
                <w:b/>
                <w:color w:val="000000"/>
                <w:sz w:val="20"/>
                <w:szCs w:val="20"/>
              </w:rPr>
              <w:t>M&amp;E and External R</w:t>
            </w:r>
            <w:r w:rsidRPr="00C247FA">
              <w:rPr>
                <w:rFonts w:ascii="Calibri" w:hAnsi="Calibri" w:cs="Calibri"/>
                <w:b/>
                <w:color w:val="000000"/>
                <w:sz w:val="20"/>
                <w:szCs w:val="20"/>
              </w:rPr>
              <w:t>esource (</w:t>
            </w:r>
            <w:r>
              <w:rPr>
                <w:rFonts w:ascii="Calibri" w:hAnsi="Calibri" w:cs="Calibri"/>
                <w:b/>
                <w:color w:val="000000"/>
                <w:sz w:val="20"/>
                <w:szCs w:val="20"/>
              </w:rPr>
              <w:t>AID</w:t>
            </w:r>
            <w:r w:rsidRPr="00C247FA">
              <w:rPr>
                <w:rFonts w:ascii="Calibri" w:hAnsi="Calibri" w:cs="Calibri"/>
                <w:b/>
                <w:color w:val="000000"/>
                <w:sz w:val="20"/>
                <w:szCs w:val="20"/>
              </w:rPr>
              <w:t xml:space="preserve">) management and coordination enhanced </w:t>
            </w:r>
            <w:r>
              <w:rPr>
                <w:rFonts w:ascii="Calibri" w:hAnsi="Calibri" w:cs="Calibri"/>
                <w:b/>
                <w:color w:val="000000"/>
                <w:sz w:val="20"/>
                <w:szCs w:val="20"/>
              </w:rPr>
              <w:t xml:space="preserve"> including </w:t>
            </w:r>
            <w:r w:rsidRPr="00C247FA">
              <w:rPr>
                <w:rFonts w:ascii="Calibri" w:hAnsi="Calibri" w:cs="Calibri"/>
                <w:b/>
                <w:color w:val="000000"/>
                <w:sz w:val="20"/>
                <w:szCs w:val="20"/>
              </w:rPr>
              <w:t>effective functioning of the AMP</w:t>
            </w:r>
          </w:p>
          <w:p w:rsidR="003059A7" w:rsidRPr="00263BDA" w:rsidRDefault="003059A7" w:rsidP="004B41DC">
            <w:pPr>
              <w:rPr>
                <w:rFonts w:ascii="Calibri" w:hAnsi="Calibri" w:cs="Calibri"/>
                <w:b/>
                <w:bCs/>
                <w:color w:val="000000"/>
                <w:sz w:val="20"/>
                <w:szCs w:val="20"/>
              </w:rPr>
            </w:pPr>
            <w:r w:rsidRPr="005E6E93">
              <w:rPr>
                <w:rFonts w:ascii="Calibri" w:hAnsi="Calibri" w:cs="Calibri"/>
                <w:bCs/>
                <w:color w:val="000000"/>
                <w:sz w:val="20"/>
                <w:szCs w:val="20"/>
              </w:rPr>
              <w:t>1.1</w:t>
            </w:r>
            <w:r>
              <w:rPr>
                <w:rFonts w:ascii="Calibri" w:hAnsi="Calibri" w:cs="Calibri"/>
                <w:bCs/>
                <w:i/>
                <w:color w:val="000000"/>
                <w:sz w:val="20"/>
                <w:szCs w:val="20"/>
              </w:rPr>
              <w:t xml:space="preserve"> P</w:t>
            </w:r>
            <w:r w:rsidRPr="00263BDA">
              <w:rPr>
                <w:rFonts w:ascii="Calibri" w:hAnsi="Calibri" w:cs="Calibri"/>
                <w:bCs/>
                <w:i/>
                <w:color w:val="000000"/>
                <w:sz w:val="20"/>
                <w:szCs w:val="20"/>
              </w:rPr>
              <w:t>rovide support for M&amp;E staff</w:t>
            </w:r>
          </w:p>
          <w:p w:rsidR="003059A7" w:rsidRDefault="003059A7" w:rsidP="004B41DC">
            <w:pPr>
              <w:rPr>
                <w:rFonts w:ascii="Calibri" w:hAnsi="Calibri" w:cs="Calibri"/>
                <w:color w:val="000000"/>
                <w:sz w:val="20"/>
                <w:szCs w:val="20"/>
              </w:rPr>
            </w:pPr>
            <w:r>
              <w:rPr>
                <w:rFonts w:ascii="Calibri" w:hAnsi="Calibri" w:cs="Calibri"/>
                <w:color w:val="000000"/>
                <w:sz w:val="20"/>
                <w:szCs w:val="20"/>
              </w:rPr>
              <w:t>1.2</w:t>
            </w:r>
            <w:r w:rsidRPr="00263BDA">
              <w:rPr>
                <w:rFonts w:ascii="Calibri" w:hAnsi="Calibri" w:cs="Calibri"/>
                <w:color w:val="000000"/>
                <w:sz w:val="20"/>
                <w:szCs w:val="20"/>
              </w:rPr>
              <w:t xml:space="preserve"> Provide </w:t>
            </w:r>
            <w:r w:rsidRPr="00263BDA">
              <w:rPr>
                <w:rFonts w:ascii="Calibri" w:hAnsi="Calibri" w:cs="Calibri"/>
                <w:i/>
                <w:color w:val="000000"/>
                <w:sz w:val="20"/>
                <w:szCs w:val="20"/>
              </w:rPr>
              <w:t>support for AfT implementation coordination at sub-national</w:t>
            </w:r>
            <w:r w:rsidRPr="00263BDA">
              <w:rPr>
                <w:rFonts w:ascii="Calibri" w:hAnsi="Calibri" w:cs="Calibri"/>
                <w:color w:val="000000"/>
                <w:sz w:val="20"/>
                <w:szCs w:val="20"/>
              </w:rPr>
              <w:t xml:space="preserve"> level</w:t>
            </w:r>
          </w:p>
          <w:p w:rsidR="003059A7" w:rsidRPr="0015444D" w:rsidRDefault="003059A7" w:rsidP="005E6E93">
            <w:pPr>
              <w:rPr>
                <w:b/>
                <w:sz w:val="20"/>
                <w:szCs w:val="20"/>
              </w:rPr>
            </w:pPr>
            <w:r>
              <w:rPr>
                <w:rFonts w:ascii="Calibri" w:hAnsi="Calibri" w:cs="Calibri"/>
                <w:color w:val="000000"/>
                <w:sz w:val="20"/>
                <w:szCs w:val="20"/>
              </w:rPr>
              <w:t xml:space="preserve">1.3 </w:t>
            </w:r>
            <w:r w:rsidRPr="00263BDA">
              <w:rPr>
                <w:rFonts w:ascii="Calibri" w:hAnsi="Calibri" w:cs="Calibri"/>
                <w:color w:val="000000"/>
                <w:sz w:val="20"/>
                <w:szCs w:val="20"/>
              </w:rPr>
              <w:t xml:space="preserve">Support </w:t>
            </w:r>
            <w:r w:rsidRPr="00263BDA">
              <w:rPr>
                <w:rFonts w:ascii="Calibri" w:hAnsi="Calibri" w:cs="Calibri"/>
                <w:i/>
                <w:color w:val="000000"/>
                <w:sz w:val="20"/>
                <w:szCs w:val="20"/>
              </w:rPr>
              <w:t>staffing cost for the AMU</w:t>
            </w:r>
          </w:p>
        </w:tc>
        <w:tc>
          <w:tcPr>
            <w:tcW w:w="1080" w:type="dxa"/>
            <w:gridSpan w:val="2"/>
            <w:shd w:val="clear" w:color="auto" w:fill="auto"/>
          </w:tcPr>
          <w:p w:rsidR="003059A7" w:rsidRPr="00101032" w:rsidRDefault="003059A7" w:rsidP="003B2E31">
            <w:pPr>
              <w:pStyle w:val="Header"/>
              <w:rPr>
                <w:sz w:val="20"/>
                <w:szCs w:val="20"/>
              </w:rPr>
            </w:pPr>
            <w:r w:rsidRPr="00101032">
              <w:rPr>
                <w:sz w:val="20"/>
                <w:szCs w:val="20"/>
              </w:rPr>
              <w:t>MOF</w:t>
            </w:r>
          </w:p>
        </w:tc>
        <w:tc>
          <w:tcPr>
            <w:tcW w:w="1288" w:type="dxa"/>
            <w:gridSpan w:val="2"/>
          </w:tcPr>
          <w:p w:rsidR="003059A7" w:rsidRPr="0015444D" w:rsidRDefault="003059A7" w:rsidP="003B2E31">
            <w:pPr>
              <w:rPr>
                <w:i/>
                <w:sz w:val="20"/>
                <w:szCs w:val="20"/>
              </w:rPr>
            </w:pPr>
            <w:r w:rsidRPr="0015444D">
              <w:rPr>
                <w:i/>
                <w:sz w:val="20"/>
                <w:szCs w:val="20"/>
              </w:rPr>
              <w:t>Training Costs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0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27" w:type="dxa"/>
            <w:gridSpan w:val="2"/>
          </w:tcPr>
          <w:p w:rsidR="003059A7" w:rsidRPr="0015444D" w:rsidRDefault="003059A7" w:rsidP="003B2E31">
            <w:pPr>
              <w:rPr>
                <w:i/>
                <w:sz w:val="20"/>
                <w:szCs w:val="20"/>
              </w:rPr>
            </w:pPr>
          </w:p>
        </w:tc>
        <w:tc>
          <w:tcPr>
            <w:tcW w:w="1017" w:type="dxa"/>
          </w:tcPr>
          <w:p w:rsidR="003059A7" w:rsidRPr="0015444D" w:rsidRDefault="003059A7" w:rsidP="003B2E31">
            <w:pPr>
              <w:rPr>
                <w:i/>
                <w:sz w:val="20"/>
                <w:szCs w:val="20"/>
              </w:rPr>
            </w:pPr>
          </w:p>
        </w:tc>
      </w:tr>
      <w:tr w:rsidR="003059A7" w:rsidRPr="0015444D" w:rsidTr="003059A7">
        <w:trPr>
          <w:gridBefore w:val="1"/>
          <w:wBefore w:w="38" w:type="dxa"/>
          <w:trHeight w:val="1349"/>
          <w:jc w:val="center"/>
        </w:trPr>
        <w:tc>
          <w:tcPr>
            <w:tcW w:w="2268" w:type="dxa"/>
            <w:vMerge/>
          </w:tcPr>
          <w:p w:rsidR="003059A7" w:rsidRPr="0015444D" w:rsidRDefault="003059A7" w:rsidP="003B2E31">
            <w:pPr>
              <w:rPr>
                <w:b/>
                <w:sz w:val="20"/>
                <w:szCs w:val="20"/>
              </w:rPr>
            </w:pPr>
          </w:p>
        </w:tc>
        <w:tc>
          <w:tcPr>
            <w:tcW w:w="2361" w:type="dxa"/>
          </w:tcPr>
          <w:p w:rsidR="003059A7" w:rsidRPr="0015444D" w:rsidRDefault="003059A7" w:rsidP="00C30B86">
            <w:pPr>
              <w:rPr>
                <w:b/>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6</w:t>
            </w:r>
          </w:p>
          <w:p w:rsidR="003059A7" w:rsidRPr="005E6E93" w:rsidRDefault="003059A7" w:rsidP="005E6E93">
            <w:pPr>
              <w:numPr>
                <w:ilvl w:val="0"/>
                <w:numId w:val="43"/>
              </w:numPr>
              <w:rPr>
                <w:sz w:val="20"/>
                <w:szCs w:val="20"/>
              </w:rPr>
            </w:pPr>
            <w:r>
              <w:rPr>
                <w:rFonts w:ascii="Calibri" w:hAnsi="Calibri" w:cs="Calibri"/>
                <w:bCs/>
                <w:color w:val="000000"/>
                <w:sz w:val="20"/>
                <w:szCs w:val="20"/>
              </w:rPr>
              <w:t>Quarterly M&amp;E reports for AfT scorecard and annual report</w:t>
            </w:r>
          </w:p>
          <w:p w:rsidR="003059A7" w:rsidRDefault="003059A7" w:rsidP="007B0467">
            <w:pPr>
              <w:numPr>
                <w:ilvl w:val="0"/>
                <w:numId w:val="35"/>
              </w:numPr>
              <w:rPr>
                <w:rFonts w:ascii="Calibri" w:hAnsi="Calibri" w:cs="Calibri"/>
                <w:bCs/>
                <w:color w:val="000000"/>
                <w:sz w:val="20"/>
                <w:szCs w:val="20"/>
              </w:rPr>
            </w:pPr>
            <w:r>
              <w:rPr>
                <w:rFonts w:ascii="Calibri" w:hAnsi="Calibri" w:cs="Calibri"/>
                <w:bCs/>
                <w:color w:val="000000"/>
                <w:sz w:val="20"/>
                <w:szCs w:val="20"/>
              </w:rPr>
              <w:t>F</w:t>
            </w:r>
            <w:r w:rsidRPr="00263BDA">
              <w:rPr>
                <w:rFonts w:ascii="Calibri" w:hAnsi="Calibri" w:cs="Calibri"/>
                <w:bCs/>
                <w:color w:val="000000"/>
                <w:sz w:val="20"/>
                <w:szCs w:val="20"/>
              </w:rPr>
              <w:t>unctioning A</w:t>
            </w:r>
            <w:r>
              <w:rPr>
                <w:rFonts w:ascii="Calibri" w:hAnsi="Calibri" w:cs="Calibri"/>
                <w:bCs/>
                <w:color w:val="000000"/>
                <w:sz w:val="20"/>
                <w:szCs w:val="20"/>
              </w:rPr>
              <w:t xml:space="preserve">id </w:t>
            </w:r>
            <w:r w:rsidRPr="00263BDA">
              <w:rPr>
                <w:rFonts w:ascii="Calibri" w:hAnsi="Calibri" w:cs="Calibri"/>
                <w:bCs/>
                <w:color w:val="000000"/>
                <w:sz w:val="20"/>
                <w:szCs w:val="20"/>
              </w:rPr>
              <w:t>M</w:t>
            </w:r>
            <w:r>
              <w:rPr>
                <w:rFonts w:ascii="Calibri" w:hAnsi="Calibri" w:cs="Calibri"/>
                <w:bCs/>
                <w:color w:val="000000"/>
                <w:sz w:val="20"/>
                <w:szCs w:val="20"/>
              </w:rPr>
              <w:t xml:space="preserve">anagement </w:t>
            </w:r>
            <w:r w:rsidRPr="00263BDA">
              <w:rPr>
                <w:rFonts w:ascii="Calibri" w:hAnsi="Calibri" w:cs="Calibri"/>
                <w:bCs/>
                <w:color w:val="000000"/>
                <w:sz w:val="20"/>
                <w:szCs w:val="20"/>
              </w:rPr>
              <w:t>P</w:t>
            </w:r>
            <w:r>
              <w:rPr>
                <w:rFonts w:ascii="Calibri" w:hAnsi="Calibri" w:cs="Calibri"/>
                <w:bCs/>
                <w:color w:val="000000"/>
                <w:sz w:val="20"/>
                <w:szCs w:val="20"/>
              </w:rPr>
              <w:t>latform</w:t>
            </w:r>
          </w:p>
          <w:p w:rsidR="003059A7" w:rsidRPr="0015444D" w:rsidRDefault="003059A7" w:rsidP="007B0467">
            <w:pPr>
              <w:ind w:left="360"/>
              <w:rPr>
                <w:b/>
                <w:sz w:val="20"/>
                <w:szCs w:val="20"/>
              </w:rPr>
            </w:pPr>
          </w:p>
          <w:p w:rsidR="003059A7" w:rsidRPr="0015444D" w:rsidRDefault="003059A7" w:rsidP="003B2E31">
            <w:pPr>
              <w:rPr>
                <w:b/>
                <w:sz w:val="20"/>
                <w:szCs w:val="20"/>
              </w:rPr>
            </w:pPr>
          </w:p>
        </w:tc>
        <w:tc>
          <w:tcPr>
            <w:tcW w:w="2733" w:type="dxa"/>
            <w:tcBorders>
              <w:top w:val="single" w:sz="4" w:space="0" w:color="auto"/>
              <w:bottom w:val="single" w:sz="4" w:space="0" w:color="auto"/>
            </w:tcBorders>
          </w:tcPr>
          <w:p w:rsidR="003059A7" w:rsidRPr="00101032" w:rsidRDefault="003059A7" w:rsidP="004B41DC">
            <w:pPr>
              <w:pStyle w:val="Header"/>
              <w:tabs>
                <w:tab w:val="num" w:pos="432"/>
              </w:tabs>
              <w:rPr>
                <w:rFonts w:ascii="Calibri" w:hAnsi="Calibri" w:cs="Calibri"/>
                <w:b/>
                <w:bCs/>
                <w:color w:val="000000"/>
                <w:sz w:val="20"/>
                <w:szCs w:val="20"/>
              </w:rPr>
            </w:pPr>
            <w:r w:rsidRPr="00101032">
              <w:rPr>
                <w:b/>
                <w:sz w:val="20"/>
                <w:szCs w:val="20"/>
              </w:rPr>
              <w:t>Activity 1:</w:t>
            </w:r>
            <w:r w:rsidRPr="00101032">
              <w:rPr>
                <w:rFonts w:ascii="Calibri" w:hAnsi="Calibri" w:cs="Calibri"/>
                <w:b/>
                <w:color w:val="000000"/>
                <w:sz w:val="20"/>
                <w:szCs w:val="20"/>
              </w:rPr>
              <w:t xml:space="preserve"> Capacity for M&amp;E and External Resource (AID) management and coordination enhanced  including effective functioning of the AMP</w:t>
            </w:r>
          </w:p>
          <w:p w:rsidR="003059A7" w:rsidRPr="00101032" w:rsidRDefault="003059A7" w:rsidP="004B41DC">
            <w:pPr>
              <w:pStyle w:val="Header"/>
              <w:tabs>
                <w:tab w:val="num" w:pos="432"/>
              </w:tabs>
              <w:rPr>
                <w:sz w:val="20"/>
                <w:szCs w:val="20"/>
              </w:rPr>
            </w:pPr>
            <w:r w:rsidRPr="00101032">
              <w:rPr>
                <w:rFonts w:ascii="Calibri" w:hAnsi="Calibri" w:cs="Calibri"/>
                <w:bCs/>
                <w:color w:val="000000"/>
                <w:sz w:val="20"/>
                <w:szCs w:val="20"/>
              </w:rPr>
              <w:t>1.1</w:t>
            </w:r>
            <w:r w:rsidRPr="00101032">
              <w:rPr>
                <w:rFonts w:ascii="Calibri" w:hAnsi="Calibri" w:cs="Calibri"/>
                <w:bCs/>
                <w:i/>
                <w:color w:val="000000"/>
                <w:sz w:val="20"/>
                <w:szCs w:val="20"/>
              </w:rPr>
              <w:t xml:space="preserve"> Provide support for M&amp;E staff</w:t>
            </w:r>
          </w:p>
          <w:p w:rsidR="003059A7" w:rsidRPr="00263BDA" w:rsidRDefault="003059A7" w:rsidP="004B41DC">
            <w:pPr>
              <w:rPr>
                <w:rFonts w:ascii="Calibri" w:hAnsi="Calibri" w:cs="Calibri"/>
                <w:b/>
                <w:bCs/>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2</w:t>
            </w:r>
            <w:r w:rsidRPr="00263BDA">
              <w:rPr>
                <w:rFonts w:ascii="Calibri" w:hAnsi="Calibri" w:cs="Calibri"/>
                <w:color w:val="000000"/>
                <w:sz w:val="20"/>
                <w:szCs w:val="20"/>
              </w:rPr>
              <w:t xml:space="preserve"> Provide </w:t>
            </w:r>
            <w:r w:rsidRPr="00263BDA">
              <w:rPr>
                <w:rFonts w:ascii="Calibri" w:hAnsi="Calibri" w:cs="Calibri"/>
                <w:i/>
                <w:color w:val="000000"/>
                <w:sz w:val="20"/>
                <w:szCs w:val="20"/>
              </w:rPr>
              <w:t>support for AfT implementation coordination at sub-national</w:t>
            </w:r>
            <w:r w:rsidRPr="00263BDA">
              <w:rPr>
                <w:rFonts w:ascii="Calibri" w:hAnsi="Calibri" w:cs="Calibri"/>
                <w:color w:val="000000"/>
                <w:sz w:val="20"/>
                <w:szCs w:val="20"/>
              </w:rPr>
              <w:t xml:space="preserve"> level</w:t>
            </w:r>
          </w:p>
          <w:p w:rsidR="003059A7" w:rsidRPr="0015444D" w:rsidRDefault="003059A7" w:rsidP="005E6E93">
            <w:pPr>
              <w:rPr>
                <w:b/>
                <w:sz w:val="20"/>
                <w:szCs w:val="20"/>
              </w:rPr>
            </w:pPr>
            <w:r>
              <w:rPr>
                <w:rFonts w:ascii="Calibri" w:hAnsi="Calibri" w:cs="Calibri"/>
                <w:color w:val="000000"/>
                <w:sz w:val="20"/>
                <w:szCs w:val="20"/>
              </w:rPr>
              <w:t xml:space="preserve">1.3 </w:t>
            </w:r>
            <w:r w:rsidRPr="00263BDA">
              <w:rPr>
                <w:rFonts w:ascii="Calibri" w:hAnsi="Calibri" w:cs="Calibri"/>
                <w:color w:val="000000"/>
                <w:sz w:val="20"/>
                <w:szCs w:val="20"/>
              </w:rPr>
              <w:t xml:space="preserve">Support </w:t>
            </w:r>
            <w:r w:rsidRPr="00263BDA">
              <w:rPr>
                <w:rFonts w:ascii="Calibri" w:hAnsi="Calibri" w:cs="Calibri"/>
                <w:i/>
                <w:color w:val="000000"/>
                <w:sz w:val="20"/>
                <w:szCs w:val="20"/>
              </w:rPr>
              <w:t>staffing cost for the AMU</w:t>
            </w:r>
          </w:p>
        </w:tc>
        <w:tc>
          <w:tcPr>
            <w:tcW w:w="1080" w:type="dxa"/>
            <w:gridSpan w:val="2"/>
            <w:shd w:val="clear" w:color="auto" w:fill="auto"/>
          </w:tcPr>
          <w:p w:rsidR="003059A7" w:rsidRPr="00101032" w:rsidRDefault="003059A7" w:rsidP="003B2E31">
            <w:pPr>
              <w:pStyle w:val="Header"/>
              <w:rPr>
                <w:i/>
                <w:sz w:val="20"/>
                <w:szCs w:val="20"/>
              </w:rPr>
            </w:pPr>
          </w:p>
          <w:p w:rsidR="003059A7" w:rsidRPr="00101032" w:rsidRDefault="003059A7" w:rsidP="003B2E31">
            <w:pPr>
              <w:pStyle w:val="Header"/>
              <w:rPr>
                <w:i/>
                <w:sz w:val="20"/>
                <w:szCs w:val="20"/>
              </w:rPr>
            </w:pPr>
            <w:r w:rsidRPr="00101032">
              <w:rPr>
                <w:i/>
                <w:sz w:val="20"/>
                <w:szCs w:val="20"/>
              </w:rPr>
              <w:t>MOF</w:t>
            </w:r>
          </w:p>
        </w:tc>
        <w:tc>
          <w:tcPr>
            <w:tcW w:w="1288" w:type="dxa"/>
            <w:gridSpan w:val="2"/>
          </w:tcPr>
          <w:p w:rsidR="003059A7" w:rsidRPr="0015444D" w:rsidRDefault="003059A7" w:rsidP="003B2E31">
            <w:pPr>
              <w:rPr>
                <w:i/>
                <w:sz w:val="20"/>
                <w:szCs w:val="20"/>
              </w:rPr>
            </w:pPr>
            <w:r w:rsidRPr="0015444D">
              <w:rPr>
                <w:i/>
                <w:sz w:val="20"/>
                <w:szCs w:val="20"/>
              </w:rPr>
              <w:t>Training Costs</w:t>
            </w:r>
          </w:p>
          <w:p w:rsidR="003059A7" w:rsidRPr="0015444D" w:rsidRDefault="003059A7" w:rsidP="003B2E31">
            <w:pPr>
              <w:rPr>
                <w:i/>
                <w:sz w:val="20"/>
                <w:szCs w:val="20"/>
              </w:rPr>
            </w:pPr>
            <w:r w:rsidRPr="0015444D">
              <w:rPr>
                <w:i/>
                <w:sz w:val="20"/>
                <w:szCs w:val="20"/>
              </w:rPr>
              <w:t>Meeting costs</w:t>
            </w:r>
          </w:p>
          <w:p w:rsidR="003059A7" w:rsidRPr="0015444D" w:rsidRDefault="003059A7" w:rsidP="003B2E31">
            <w:pPr>
              <w:rPr>
                <w:i/>
                <w:sz w:val="20"/>
                <w:szCs w:val="20"/>
              </w:rPr>
            </w:pPr>
            <w:r w:rsidRPr="0015444D">
              <w:rPr>
                <w:i/>
                <w:sz w:val="20"/>
                <w:szCs w:val="20"/>
              </w:rPr>
              <w:t>Travel costs</w:t>
            </w:r>
          </w:p>
        </w:tc>
        <w:tc>
          <w:tcPr>
            <w:tcW w:w="80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27" w:type="dxa"/>
            <w:gridSpan w:val="2"/>
          </w:tcPr>
          <w:p w:rsidR="003059A7" w:rsidRPr="0015444D" w:rsidRDefault="003059A7" w:rsidP="003B2E31">
            <w:pPr>
              <w:rPr>
                <w:i/>
                <w:sz w:val="20"/>
                <w:szCs w:val="20"/>
              </w:rPr>
            </w:pPr>
          </w:p>
        </w:tc>
        <w:tc>
          <w:tcPr>
            <w:tcW w:w="1017" w:type="dxa"/>
          </w:tcPr>
          <w:p w:rsidR="003059A7" w:rsidRPr="0015444D" w:rsidRDefault="003059A7" w:rsidP="003B2E31">
            <w:pPr>
              <w:rPr>
                <w:i/>
                <w:sz w:val="20"/>
                <w:szCs w:val="20"/>
              </w:rPr>
            </w:pPr>
          </w:p>
        </w:tc>
      </w:tr>
      <w:tr w:rsidR="003059A7" w:rsidRPr="0015444D" w:rsidTr="003059A7">
        <w:trPr>
          <w:gridBefore w:val="1"/>
          <w:wBefore w:w="38" w:type="dxa"/>
          <w:jc w:val="center"/>
        </w:trPr>
        <w:tc>
          <w:tcPr>
            <w:tcW w:w="2268" w:type="dxa"/>
          </w:tcPr>
          <w:p w:rsidR="003059A7" w:rsidRPr="0015444D" w:rsidRDefault="003059A7" w:rsidP="003B2E31">
            <w:pPr>
              <w:rPr>
                <w:b/>
                <w:sz w:val="20"/>
                <w:szCs w:val="20"/>
              </w:rPr>
            </w:pPr>
          </w:p>
        </w:tc>
        <w:tc>
          <w:tcPr>
            <w:tcW w:w="2361" w:type="dxa"/>
          </w:tcPr>
          <w:p w:rsidR="003059A7" w:rsidRPr="0015444D" w:rsidRDefault="003059A7" w:rsidP="00C30B86">
            <w:pPr>
              <w:rPr>
                <w:b/>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7</w:t>
            </w:r>
          </w:p>
          <w:p w:rsidR="003059A7" w:rsidRDefault="003059A7" w:rsidP="007B0467">
            <w:pPr>
              <w:numPr>
                <w:ilvl w:val="0"/>
                <w:numId w:val="35"/>
              </w:numPr>
              <w:rPr>
                <w:rFonts w:ascii="Calibri" w:hAnsi="Calibri" w:cs="Calibri"/>
                <w:bCs/>
                <w:color w:val="000000"/>
                <w:sz w:val="20"/>
                <w:szCs w:val="20"/>
              </w:rPr>
            </w:pPr>
            <w:r>
              <w:rPr>
                <w:rFonts w:ascii="Calibri" w:hAnsi="Calibri" w:cs="Calibri"/>
                <w:bCs/>
                <w:color w:val="000000"/>
                <w:sz w:val="20"/>
                <w:szCs w:val="20"/>
              </w:rPr>
              <w:t>F</w:t>
            </w:r>
            <w:r w:rsidRPr="00263BDA">
              <w:rPr>
                <w:rFonts w:ascii="Calibri" w:hAnsi="Calibri" w:cs="Calibri"/>
                <w:bCs/>
                <w:color w:val="000000"/>
                <w:sz w:val="20"/>
                <w:szCs w:val="20"/>
              </w:rPr>
              <w:t>unctioning A</w:t>
            </w:r>
            <w:r>
              <w:rPr>
                <w:rFonts w:ascii="Calibri" w:hAnsi="Calibri" w:cs="Calibri"/>
                <w:bCs/>
                <w:color w:val="000000"/>
                <w:sz w:val="20"/>
                <w:szCs w:val="20"/>
              </w:rPr>
              <w:t xml:space="preserve">id </w:t>
            </w:r>
            <w:r w:rsidRPr="00263BDA">
              <w:rPr>
                <w:rFonts w:ascii="Calibri" w:hAnsi="Calibri" w:cs="Calibri"/>
                <w:bCs/>
                <w:color w:val="000000"/>
                <w:sz w:val="20"/>
                <w:szCs w:val="20"/>
              </w:rPr>
              <w:t>M</w:t>
            </w:r>
            <w:r>
              <w:rPr>
                <w:rFonts w:ascii="Calibri" w:hAnsi="Calibri" w:cs="Calibri"/>
                <w:bCs/>
                <w:color w:val="000000"/>
                <w:sz w:val="20"/>
                <w:szCs w:val="20"/>
              </w:rPr>
              <w:t xml:space="preserve">anagement </w:t>
            </w:r>
            <w:r w:rsidRPr="00263BDA">
              <w:rPr>
                <w:rFonts w:ascii="Calibri" w:hAnsi="Calibri" w:cs="Calibri"/>
                <w:bCs/>
                <w:color w:val="000000"/>
                <w:sz w:val="20"/>
                <w:szCs w:val="20"/>
              </w:rPr>
              <w:t>P</w:t>
            </w:r>
            <w:r>
              <w:rPr>
                <w:rFonts w:ascii="Calibri" w:hAnsi="Calibri" w:cs="Calibri"/>
                <w:bCs/>
                <w:color w:val="000000"/>
                <w:sz w:val="20"/>
                <w:szCs w:val="20"/>
              </w:rPr>
              <w:t>latform</w:t>
            </w:r>
          </w:p>
          <w:p w:rsidR="003059A7" w:rsidRPr="005E6E93" w:rsidRDefault="003059A7" w:rsidP="007B0467">
            <w:pPr>
              <w:numPr>
                <w:ilvl w:val="0"/>
                <w:numId w:val="43"/>
              </w:numPr>
              <w:rPr>
                <w:sz w:val="20"/>
                <w:szCs w:val="20"/>
              </w:rPr>
            </w:pPr>
            <w:r>
              <w:rPr>
                <w:rFonts w:ascii="Calibri" w:hAnsi="Calibri" w:cs="Calibri"/>
                <w:bCs/>
                <w:color w:val="000000"/>
                <w:sz w:val="20"/>
                <w:szCs w:val="20"/>
              </w:rPr>
              <w:t>Quarterly M&amp;E reports for AfT scorecard and annual report</w:t>
            </w:r>
          </w:p>
          <w:p w:rsidR="003059A7" w:rsidRPr="0015444D" w:rsidRDefault="003059A7" w:rsidP="00CD55B5">
            <w:pPr>
              <w:ind w:left="360"/>
              <w:rPr>
                <w:b/>
                <w:sz w:val="20"/>
                <w:szCs w:val="20"/>
              </w:rPr>
            </w:pPr>
          </w:p>
        </w:tc>
        <w:tc>
          <w:tcPr>
            <w:tcW w:w="2733" w:type="dxa"/>
            <w:tcBorders>
              <w:top w:val="single" w:sz="4" w:space="0" w:color="auto"/>
              <w:bottom w:val="single" w:sz="4" w:space="0" w:color="auto"/>
            </w:tcBorders>
          </w:tcPr>
          <w:p w:rsidR="003059A7" w:rsidRPr="00C247FA" w:rsidRDefault="003059A7" w:rsidP="00307069">
            <w:pPr>
              <w:rPr>
                <w:rFonts w:ascii="Calibri" w:hAnsi="Calibri" w:cs="Calibri"/>
                <w:b/>
                <w:bCs/>
                <w:color w:val="000000"/>
                <w:sz w:val="20"/>
                <w:szCs w:val="20"/>
              </w:rPr>
            </w:pPr>
            <w:r w:rsidRPr="0015444D">
              <w:rPr>
                <w:b/>
                <w:sz w:val="20"/>
                <w:szCs w:val="20"/>
              </w:rPr>
              <w:t>Activity 1:</w:t>
            </w:r>
            <w:r>
              <w:rPr>
                <w:rFonts w:ascii="Calibri" w:hAnsi="Calibri" w:cs="Calibri"/>
                <w:b/>
                <w:color w:val="000000"/>
                <w:sz w:val="20"/>
                <w:szCs w:val="20"/>
              </w:rPr>
              <w:t xml:space="preserve"> C</w:t>
            </w:r>
            <w:r w:rsidRPr="00C247FA">
              <w:rPr>
                <w:rFonts w:ascii="Calibri" w:hAnsi="Calibri" w:cs="Calibri"/>
                <w:b/>
                <w:color w:val="000000"/>
                <w:sz w:val="20"/>
                <w:szCs w:val="20"/>
              </w:rPr>
              <w:t xml:space="preserve">apacity for </w:t>
            </w:r>
            <w:r>
              <w:rPr>
                <w:rFonts w:ascii="Calibri" w:hAnsi="Calibri" w:cs="Calibri"/>
                <w:b/>
                <w:color w:val="000000"/>
                <w:sz w:val="20"/>
                <w:szCs w:val="20"/>
              </w:rPr>
              <w:t>M&amp;E and External R</w:t>
            </w:r>
            <w:r w:rsidRPr="00C247FA">
              <w:rPr>
                <w:rFonts w:ascii="Calibri" w:hAnsi="Calibri" w:cs="Calibri"/>
                <w:b/>
                <w:color w:val="000000"/>
                <w:sz w:val="20"/>
                <w:szCs w:val="20"/>
              </w:rPr>
              <w:t>esource (</w:t>
            </w:r>
            <w:r>
              <w:rPr>
                <w:rFonts w:ascii="Calibri" w:hAnsi="Calibri" w:cs="Calibri"/>
                <w:b/>
                <w:color w:val="000000"/>
                <w:sz w:val="20"/>
                <w:szCs w:val="20"/>
              </w:rPr>
              <w:t>AID</w:t>
            </w:r>
            <w:r w:rsidRPr="00C247FA">
              <w:rPr>
                <w:rFonts w:ascii="Calibri" w:hAnsi="Calibri" w:cs="Calibri"/>
                <w:b/>
                <w:color w:val="000000"/>
                <w:sz w:val="20"/>
                <w:szCs w:val="20"/>
              </w:rPr>
              <w:t xml:space="preserve">) management and coordination enhanced </w:t>
            </w:r>
            <w:r>
              <w:rPr>
                <w:rFonts w:ascii="Calibri" w:hAnsi="Calibri" w:cs="Calibri"/>
                <w:b/>
                <w:color w:val="000000"/>
                <w:sz w:val="20"/>
                <w:szCs w:val="20"/>
              </w:rPr>
              <w:t xml:space="preserve">including </w:t>
            </w:r>
            <w:r w:rsidRPr="00C247FA">
              <w:rPr>
                <w:rFonts w:ascii="Calibri" w:hAnsi="Calibri" w:cs="Calibri"/>
                <w:b/>
                <w:color w:val="000000"/>
                <w:sz w:val="20"/>
                <w:szCs w:val="20"/>
              </w:rPr>
              <w:t>effective functioning of the AMP</w:t>
            </w:r>
          </w:p>
          <w:p w:rsidR="003059A7" w:rsidRPr="00263BDA" w:rsidRDefault="003059A7" w:rsidP="004B41DC">
            <w:pPr>
              <w:rPr>
                <w:rFonts w:ascii="Calibri" w:hAnsi="Calibri" w:cs="Calibri"/>
                <w:b/>
                <w:bCs/>
                <w:color w:val="000000"/>
                <w:sz w:val="20"/>
                <w:szCs w:val="20"/>
              </w:rPr>
            </w:pPr>
            <w:r w:rsidRPr="004B41DC">
              <w:rPr>
                <w:rFonts w:ascii="Calibri" w:hAnsi="Calibri" w:cs="Calibri"/>
                <w:bCs/>
                <w:color w:val="000000"/>
                <w:sz w:val="20"/>
                <w:szCs w:val="20"/>
              </w:rPr>
              <w:t>1.</w:t>
            </w:r>
            <w:r>
              <w:rPr>
                <w:rFonts w:ascii="Calibri" w:hAnsi="Calibri" w:cs="Calibri"/>
                <w:bCs/>
                <w:color w:val="000000"/>
                <w:sz w:val="20"/>
                <w:szCs w:val="20"/>
              </w:rPr>
              <w:t>1</w:t>
            </w:r>
            <w:r>
              <w:rPr>
                <w:rFonts w:ascii="Calibri" w:hAnsi="Calibri" w:cs="Calibri"/>
                <w:bCs/>
                <w:i/>
                <w:color w:val="000000"/>
                <w:sz w:val="20"/>
                <w:szCs w:val="20"/>
              </w:rPr>
              <w:t xml:space="preserve"> P</w:t>
            </w:r>
            <w:r w:rsidRPr="00263BDA">
              <w:rPr>
                <w:rFonts w:ascii="Calibri" w:hAnsi="Calibri" w:cs="Calibri"/>
                <w:bCs/>
                <w:i/>
                <w:color w:val="000000"/>
                <w:sz w:val="20"/>
                <w:szCs w:val="20"/>
              </w:rPr>
              <w:t>rovide support for M&amp;E staff</w:t>
            </w:r>
          </w:p>
          <w:p w:rsidR="003059A7" w:rsidRPr="00263BDA" w:rsidRDefault="003059A7" w:rsidP="004B41DC">
            <w:pPr>
              <w:rPr>
                <w:rFonts w:ascii="Calibri" w:hAnsi="Calibri" w:cs="Calibri"/>
                <w:b/>
                <w:bCs/>
                <w:color w:val="000000"/>
                <w:sz w:val="20"/>
                <w:szCs w:val="20"/>
              </w:rPr>
            </w:pPr>
            <w:r w:rsidRPr="00263BDA">
              <w:rPr>
                <w:rFonts w:ascii="Calibri" w:hAnsi="Calibri" w:cs="Calibri"/>
                <w:color w:val="000000"/>
                <w:sz w:val="20"/>
                <w:szCs w:val="20"/>
              </w:rPr>
              <w:t>1.</w:t>
            </w:r>
            <w:r>
              <w:rPr>
                <w:rFonts w:ascii="Calibri" w:hAnsi="Calibri" w:cs="Calibri"/>
                <w:color w:val="000000"/>
                <w:sz w:val="20"/>
                <w:szCs w:val="20"/>
              </w:rPr>
              <w:t>2</w:t>
            </w:r>
            <w:r w:rsidRPr="00263BDA">
              <w:rPr>
                <w:rFonts w:ascii="Calibri" w:hAnsi="Calibri" w:cs="Calibri"/>
                <w:color w:val="000000"/>
                <w:sz w:val="20"/>
                <w:szCs w:val="20"/>
              </w:rPr>
              <w:t xml:space="preserve"> Provide </w:t>
            </w:r>
            <w:r w:rsidRPr="00263BDA">
              <w:rPr>
                <w:rFonts w:ascii="Calibri" w:hAnsi="Calibri" w:cs="Calibri"/>
                <w:i/>
                <w:color w:val="000000"/>
                <w:sz w:val="20"/>
                <w:szCs w:val="20"/>
              </w:rPr>
              <w:t>support for AfT implementation coordination at sub-national</w:t>
            </w:r>
            <w:r w:rsidRPr="00263BDA">
              <w:rPr>
                <w:rFonts w:ascii="Calibri" w:hAnsi="Calibri" w:cs="Calibri"/>
                <w:color w:val="000000"/>
                <w:sz w:val="20"/>
                <w:szCs w:val="20"/>
              </w:rPr>
              <w:t xml:space="preserve"> level</w:t>
            </w:r>
          </w:p>
          <w:p w:rsidR="003059A7" w:rsidRDefault="003059A7" w:rsidP="004B41DC">
            <w:pPr>
              <w:rPr>
                <w:rFonts w:ascii="Calibri" w:hAnsi="Calibri" w:cs="Calibri"/>
                <w:color w:val="000000"/>
                <w:sz w:val="20"/>
                <w:szCs w:val="20"/>
              </w:rPr>
            </w:pPr>
            <w:r>
              <w:rPr>
                <w:rFonts w:ascii="Calibri" w:hAnsi="Calibri" w:cs="Calibri"/>
                <w:color w:val="000000"/>
                <w:sz w:val="20"/>
                <w:szCs w:val="20"/>
              </w:rPr>
              <w:t xml:space="preserve">1.3 </w:t>
            </w:r>
            <w:r w:rsidRPr="00263BDA">
              <w:rPr>
                <w:rFonts w:ascii="Calibri" w:hAnsi="Calibri" w:cs="Calibri"/>
                <w:color w:val="000000"/>
                <w:sz w:val="20"/>
                <w:szCs w:val="20"/>
              </w:rPr>
              <w:t xml:space="preserve">Support </w:t>
            </w:r>
            <w:r w:rsidRPr="00263BDA">
              <w:rPr>
                <w:rFonts w:ascii="Calibri" w:hAnsi="Calibri" w:cs="Calibri"/>
                <w:i/>
                <w:color w:val="000000"/>
                <w:sz w:val="20"/>
                <w:szCs w:val="20"/>
              </w:rPr>
              <w:t>staffing cost for the AMU</w:t>
            </w:r>
          </w:p>
          <w:p w:rsidR="003059A7" w:rsidRPr="00101032" w:rsidRDefault="003059A7" w:rsidP="003B2E31">
            <w:pPr>
              <w:pStyle w:val="Header"/>
              <w:tabs>
                <w:tab w:val="num" w:pos="432"/>
              </w:tabs>
              <w:rPr>
                <w:b/>
                <w:sz w:val="20"/>
                <w:szCs w:val="20"/>
              </w:rPr>
            </w:pPr>
          </w:p>
        </w:tc>
        <w:tc>
          <w:tcPr>
            <w:tcW w:w="1080" w:type="dxa"/>
            <w:gridSpan w:val="2"/>
            <w:shd w:val="clear" w:color="auto" w:fill="auto"/>
          </w:tcPr>
          <w:p w:rsidR="003059A7" w:rsidRPr="00101032" w:rsidRDefault="003059A7" w:rsidP="003B2E31">
            <w:pPr>
              <w:pStyle w:val="Header"/>
              <w:rPr>
                <w:i/>
                <w:sz w:val="20"/>
                <w:szCs w:val="20"/>
              </w:rPr>
            </w:pPr>
          </w:p>
        </w:tc>
        <w:tc>
          <w:tcPr>
            <w:tcW w:w="1288" w:type="dxa"/>
            <w:gridSpan w:val="2"/>
          </w:tcPr>
          <w:p w:rsidR="003059A7" w:rsidRPr="0015444D" w:rsidRDefault="003059A7" w:rsidP="003B2E31">
            <w:pPr>
              <w:rPr>
                <w:i/>
                <w:sz w:val="20"/>
                <w:szCs w:val="20"/>
              </w:rPr>
            </w:pPr>
          </w:p>
        </w:tc>
        <w:tc>
          <w:tcPr>
            <w:tcW w:w="806" w:type="dxa"/>
          </w:tcPr>
          <w:p w:rsidR="003059A7" w:rsidRPr="0015444D" w:rsidRDefault="003059A7" w:rsidP="003B2E31">
            <w:pPr>
              <w:rPr>
                <w:i/>
                <w:sz w:val="20"/>
                <w:szCs w:val="20"/>
              </w:rPr>
            </w:pPr>
          </w:p>
        </w:tc>
        <w:tc>
          <w:tcPr>
            <w:tcW w:w="810" w:type="dxa"/>
          </w:tcPr>
          <w:p w:rsidR="003059A7" w:rsidRPr="0015444D" w:rsidRDefault="003059A7" w:rsidP="003B2E31">
            <w:pPr>
              <w:rPr>
                <w:i/>
                <w:sz w:val="20"/>
                <w:szCs w:val="20"/>
              </w:rPr>
            </w:pPr>
          </w:p>
        </w:tc>
        <w:tc>
          <w:tcPr>
            <w:tcW w:w="854" w:type="dxa"/>
          </w:tcPr>
          <w:p w:rsidR="003059A7" w:rsidRPr="0015444D" w:rsidRDefault="003059A7" w:rsidP="003B2E31">
            <w:pPr>
              <w:rPr>
                <w:i/>
                <w:sz w:val="20"/>
                <w:szCs w:val="20"/>
              </w:rPr>
            </w:pPr>
          </w:p>
        </w:tc>
        <w:tc>
          <w:tcPr>
            <w:tcW w:w="766" w:type="dxa"/>
          </w:tcPr>
          <w:p w:rsidR="003059A7" w:rsidRPr="0015444D" w:rsidRDefault="003059A7" w:rsidP="003B2E31">
            <w:pPr>
              <w:rPr>
                <w:i/>
                <w:sz w:val="20"/>
                <w:szCs w:val="20"/>
              </w:rPr>
            </w:pPr>
          </w:p>
        </w:tc>
        <w:tc>
          <w:tcPr>
            <w:tcW w:w="827" w:type="dxa"/>
            <w:gridSpan w:val="2"/>
          </w:tcPr>
          <w:p w:rsidR="003059A7" w:rsidRDefault="003059A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Default="008D47C7" w:rsidP="003B2E31">
            <w:pPr>
              <w:rPr>
                <w:i/>
                <w:sz w:val="20"/>
                <w:szCs w:val="20"/>
              </w:rPr>
            </w:pPr>
          </w:p>
          <w:p w:rsidR="008D47C7" w:rsidRPr="0015444D" w:rsidRDefault="008D47C7" w:rsidP="003B2E31">
            <w:pPr>
              <w:rPr>
                <w:i/>
                <w:sz w:val="20"/>
                <w:szCs w:val="20"/>
              </w:rPr>
            </w:pPr>
          </w:p>
        </w:tc>
        <w:tc>
          <w:tcPr>
            <w:tcW w:w="1017" w:type="dxa"/>
          </w:tcPr>
          <w:p w:rsidR="003059A7" w:rsidRPr="0015444D" w:rsidRDefault="003059A7" w:rsidP="003B2E31">
            <w:pPr>
              <w:rPr>
                <w:i/>
                <w:sz w:val="20"/>
                <w:szCs w:val="20"/>
              </w:rPr>
            </w:pPr>
          </w:p>
        </w:tc>
      </w:tr>
      <w:tr w:rsidR="003059A7" w:rsidRPr="0015444D" w:rsidTr="004F3EF8">
        <w:trPr>
          <w:gridBefore w:val="1"/>
          <w:wBefore w:w="38" w:type="dxa"/>
          <w:jc w:val="center"/>
        </w:trPr>
        <w:tc>
          <w:tcPr>
            <w:tcW w:w="14810" w:type="dxa"/>
            <w:gridSpan w:val="14"/>
          </w:tcPr>
          <w:p w:rsidR="003059A7" w:rsidRDefault="003059A7" w:rsidP="003B2E31">
            <w:pPr>
              <w:rPr>
                <w:rFonts w:ascii="Calibri" w:hAnsi="Calibri" w:cs="Calibri"/>
                <w:b/>
                <w:bCs/>
                <w:color w:val="000000"/>
                <w:sz w:val="20"/>
                <w:szCs w:val="20"/>
              </w:rPr>
            </w:pPr>
            <w:r w:rsidRPr="00263BDA">
              <w:rPr>
                <w:rFonts w:ascii="Calibri" w:hAnsi="Calibri" w:cs="Calibri"/>
                <w:b/>
                <w:bCs/>
                <w:color w:val="000000"/>
                <w:sz w:val="20"/>
                <w:szCs w:val="20"/>
              </w:rPr>
              <w:t xml:space="preserve">Output 4:  </w:t>
            </w:r>
            <w:r w:rsidRPr="00FA334D">
              <w:rPr>
                <w:rFonts w:ascii="Calibri" w:hAnsi="Calibri" w:cs="Calibri"/>
                <w:b/>
                <w:bCs/>
                <w:color w:val="000000"/>
                <w:sz w:val="20"/>
                <w:szCs w:val="20"/>
              </w:rPr>
              <w:t>CAPACITY FOR</w:t>
            </w:r>
            <w:r>
              <w:rPr>
                <w:rFonts w:ascii="Calibri" w:hAnsi="Calibri" w:cs="Calibri"/>
                <w:b/>
                <w:bCs/>
                <w:color w:val="000000"/>
                <w:sz w:val="20"/>
                <w:szCs w:val="20"/>
              </w:rPr>
              <w:t xml:space="preserve"> PLANNING,</w:t>
            </w:r>
            <w:r w:rsidRPr="00FA334D">
              <w:rPr>
                <w:rFonts w:ascii="Calibri" w:hAnsi="Calibri" w:cs="Calibri"/>
                <w:b/>
                <w:bCs/>
                <w:color w:val="000000"/>
                <w:sz w:val="20"/>
                <w:szCs w:val="20"/>
              </w:rPr>
              <w:t xml:space="preserve"> EVIDENCE-BASED POLICY ANALYSIS, RESEARCH STUDIES AND STATISTICAL DEVELOPMENT ENHANCED</w:t>
            </w:r>
          </w:p>
          <w:p w:rsidR="003059A7" w:rsidRPr="00263BDA" w:rsidRDefault="003059A7" w:rsidP="003B2E31">
            <w:pPr>
              <w:rPr>
                <w:rFonts w:ascii="Calibri" w:hAnsi="Calibri" w:cs="Calibri"/>
                <w:b/>
                <w:bCs/>
                <w:color w:val="000000"/>
                <w:sz w:val="20"/>
                <w:szCs w:val="20"/>
              </w:rPr>
            </w:pPr>
          </w:p>
        </w:tc>
      </w:tr>
      <w:tr w:rsidR="003059A7" w:rsidRPr="0015444D" w:rsidTr="003059A7">
        <w:trPr>
          <w:gridBefore w:val="1"/>
          <w:wBefore w:w="38" w:type="dxa"/>
          <w:jc w:val="center"/>
        </w:trPr>
        <w:tc>
          <w:tcPr>
            <w:tcW w:w="2268" w:type="dxa"/>
            <w:vMerge w:val="restart"/>
          </w:tcPr>
          <w:p w:rsidR="003059A7" w:rsidRDefault="003059A7" w:rsidP="003F700E">
            <w:pPr>
              <w:rPr>
                <w:rFonts w:ascii="Calibri" w:hAnsi="Calibri" w:cs="Calibri"/>
                <w:b/>
                <w:bCs/>
                <w:i/>
                <w:color w:val="000000"/>
                <w:sz w:val="20"/>
                <w:szCs w:val="20"/>
              </w:rPr>
            </w:pPr>
          </w:p>
          <w:p w:rsidR="003059A7" w:rsidRPr="00263BDA" w:rsidRDefault="003059A7" w:rsidP="003F700E">
            <w:pPr>
              <w:rPr>
                <w:rFonts w:ascii="Calibri" w:hAnsi="Calibri" w:cs="Calibri"/>
                <w:b/>
                <w:bCs/>
                <w:i/>
                <w:color w:val="000000"/>
                <w:sz w:val="20"/>
                <w:szCs w:val="20"/>
              </w:rPr>
            </w:pPr>
            <w:r w:rsidRPr="00263BDA">
              <w:rPr>
                <w:rFonts w:ascii="Calibri" w:hAnsi="Calibri" w:cs="Calibri"/>
                <w:b/>
                <w:bCs/>
                <w:i/>
                <w:color w:val="000000"/>
                <w:sz w:val="20"/>
                <w:szCs w:val="20"/>
              </w:rPr>
              <w:t>Baseline</w:t>
            </w:r>
          </w:p>
          <w:p w:rsidR="003059A7" w:rsidRPr="00263BDA" w:rsidRDefault="003059A7" w:rsidP="003F700E">
            <w:pPr>
              <w:rPr>
                <w:rFonts w:ascii="Calibri" w:hAnsi="Calibri" w:cs="Calibri"/>
                <w:bCs/>
                <w:color w:val="000000"/>
                <w:sz w:val="20"/>
                <w:szCs w:val="20"/>
              </w:rPr>
            </w:pPr>
            <w:r w:rsidRPr="00263BDA">
              <w:rPr>
                <w:rFonts w:ascii="Calibri" w:hAnsi="Calibri" w:cs="Calibri"/>
                <w:bCs/>
                <w:color w:val="000000"/>
                <w:sz w:val="20"/>
                <w:szCs w:val="20"/>
              </w:rPr>
              <w:t>There is some level of economic research activities currently taking place at the University of Liberia and at LIMPAC but this needs to be improved to be policy relevant</w:t>
            </w:r>
          </w:p>
          <w:p w:rsidR="003059A7" w:rsidRDefault="003059A7" w:rsidP="003F700E">
            <w:pPr>
              <w:rPr>
                <w:rFonts w:ascii="Calibri" w:hAnsi="Calibri" w:cs="Calibri"/>
                <w:b/>
                <w:bCs/>
                <w:i/>
                <w:color w:val="000000"/>
                <w:sz w:val="20"/>
                <w:szCs w:val="20"/>
              </w:rPr>
            </w:pPr>
          </w:p>
          <w:p w:rsidR="003059A7" w:rsidRPr="00263BDA" w:rsidRDefault="003059A7" w:rsidP="003F700E">
            <w:pPr>
              <w:rPr>
                <w:rFonts w:ascii="Calibri" w:hAnsi="Calibri" w:cs="Calibri"/>
                <w:b/>
                <w:bCs/>
                <w:i/>
                <w:color w:val="000000"/>
                <w:sz w:val="20"/>
                <w:szCs w:val="20"/>
              </w:rPr>
            </w:pPr>
            <w:r w:rsidRPr="00263BDA">
              <w:rPr>
                <w:rFonts w:ascii="Calibri" w:hAnsi="Calibri" w:cs="Calibri"/>
                <w:b/>
                <w:bCs/>
                <w:i/>
                <w:color w:val="000000"/>
                <w:sz w:val="20"/>
                <w:szCs w:val="20"/>
              </w:rPr>
              <w:t>Indicators</w:t>
            </w:r>
          </w:p>
          <w:p w:rsidR="003059A7" w:rsidRPr="00263BDA" w:rsidRDefault="003059A7" w:rsidP="003F700E">
            <w:pPr>
              <w:rPr>
                <w:rFonts w:ascii="Calibri" w:hAnsi="Calibri" w:cs="Calibri"/>
                <w:bCs/>
                <w:color w:val="000000"/>
                <w:sz w:val="20"/>
                <w:szCs w:val="20"/>
              </w:rPr>
            </w:pPr>
            <w:r w:rsidRPr="00263BDA">
              <w:rPr>
                <w:rFonts w:ascii="Calibri" w:hAnsi="Calibri" w:cs="Calibri"/>
                <w:bCs/>
                <w:color w:val="000000"/>
                <w:sz w:val="20"/>
                <w:szCs w:val="20"/>
              </w:rPr>
              <w:t># national level interdisciplinary  Policy Analysis and Research/Modeling  Team formed</w:t>
            </w:r>
          </w:p>
          <w:p w:rsidR="003059A7" w:rsidRPr="00263BDA" w:rsidRDefault="003059A7" w:rsidP="003F700E">
            <w:pPr>
              <w:rPr>
                <w:rFonts w:ascii="Calibri" w:hAnsi="Calibri" w:cs="Calibri"/>
                <w:bCs/>
                <w:color w:val="000000"/>
                <w:sz w:val="20"/>
                <w:szCs w:val="20"/>
              </w:rPr>
            </w:pPr>
            <w:r w:rsidRPr="00263BDA">
              <w:rPr>
                <w:rFonts w:ascii="Calibri" w:hAnsi="Calibri" w:cs="Calibri"/>
                <w:bCs/>
                <w:color w:val="000000"/>
                <w:sz w:val="20"/>
                <w:szCs w:val="20"/>
              </w:rPr>
              <w:t># of  surveys completed</w:t>
            </w:r>
          </w:p>
          <w:p w:rsidR="003059A7" w:rsidRPr="00263BDA" w:rsidRDefault="003059A7" w:rsidP="003F700E">
            <w:pPr>
              <w:rPr>
                <w:rFonts w:ascii="Calibri" w:hAnsi="Calibri" w:cs="Calibri"/>
                <w:bCs/>
                <w:color w:val="000000"/>
                <w:sz w:val="20"/>
                <w:szCs w:val="20"/>
              </w:rPr>
            </w:pPr>
            <w:r w:rsidRPr="00263BDA">
              <w:rPr>
                <w:rFonts w:ascii="Calibri" w:hAnsi="Calibri" w:cs="Calibri"/>
                <w:bCs/>
                <w:color w:val="000000"/>
                <w:sz w:val="20"/>
                <w:szCs w:val="20"/>
              </w:rPr>
              <w:t># of  trainings on budget execution and expenditure tracking completed</w:t>
            </w:r>
          </w:p>
          <w:p w:rsidR="003059A7" w:rsidRPr="00263BDA" w:rsidRDefault="003059A7" w:rsidP="003F700E">
            <w:pPr>
              <w:rPr>
                <w:rFonts w:ascii="Calibri" w:hAnsi="Calibri" w:cs="Calibri"/>
                <w:bCs/>
                <w:color w:val="000000"/>
                <w:sz w:val="20"/>
                <w:szCs w:val="20"/>
              </w:rPr>
            </w:pPr>
            <w:r w:rsidRPr="00263BDA">
              <w:rPr>
                <w:rFonts w:ascii="Calibri" w:hAnsi="Calibri" w:cs="Calibri"/>
                <w:bCs/>
                <w:color w:val="000000"/>
                <w:sz w:val="20"/>
                <w:szCs w:val="20"/>
              </w:rPr>
              <w:t># of  NHDR and  NMDG reports produced and disseminated</w:t>
            </w:r>
          </w:p>
          <w:p w:rsidR="003059A7" w:rsidRPr="00263BDA" w:rsidRDefault="003059A7" w:rsidP="003F700E">
            <w:pPr>
              <w:rPr>
                <w:rFonts w:ascii="Calibri" w:hAnsi="Calibri" w:cs="Calibri"/>
                <w:bCs/>
                <w:color w:val="000000"/>
                <w:sz w:val="20"/>
                <w:szCs w:val="20"/>
              </w:rPr>
            </w:pPr>
            <w:r w:rsidRPr="00263BDA">
              <w:rPr>
                <w:rFonts w:ascii="Calibri" w:hAnsi="Calibri" w:cs="Calibri"/>
                <w:bCs/>
                <w:color w:val="000000"/>
                <w:sz w:val="20"/>
                <w:szCs w:val="20"/>
              </w:rPr>
              <w:t xml:space="preserve"># existence of a Diploma program in poverty social impact analysis (PSIA) at the University of Liberia  </w:t>
            </w:r>
          </w:p>
          <w:p w:rsidR="003059A7" w:rsidRPr="0015444D" w:rsidRDefault="003059A7" w:rsidP="003B2E31">
            <w:pPr>
              <w:rPr>
                <w:b/>
                <w:sz w:val="20"/>
                <w:szCs w:val="20"/>
              </w:rPr>
            </w:pPr>
          </w:p>
        </w:tc>
        <w:tc>
          <w:tcPr>
            <w:tcW w:w="2361" w:type="dxa"/>
          </w:tcPr>
          <w:p w:rsidR="003059A7" w:rsidRPr="0015444D" w:rsidRDefault="003059A7" w:rsidP="00240CDB">
            <w:pPr>
              <w:rPr>
                <w:b/>
                <w:sz w:val="20"/>
                <w:szCs w:val="20"/>
              </w:rPr>
            </w:pPr>
            <w:r w:rsidRPr="0015444D">
              <w:rPr>
                <w:b/>
                <w:sz w:val="20"/>
                <w:szCs w:val="20"/>
              </w:rPr>
              <w:t>Target:</w:t>
            </w:r>
            <w:r w:rsidR="00A46F16">
              <w:rPr>
                <w:b/>
                <w:sz w:val="20"/>
                <w:szCs w:val="20"/>
              </w:rPr>
              <w:t xml:space="preserve"> </w:t>
            </w:r>
            <w:r w:rsidRPr="0015444D">
              <w:rPr>
                <w:b/>
                <w:sz w:val="20"/>
                <w:szCs w:val="20"/>
              </w:rPr>
              <w:t>2013</w:t>
            </w:r>
          </w:p>
          <w:p w:rsidR="003059A7" w:rsidRPr="00263BDA" w:rsidRDefault="003059A7" w:rsidP="003F700E">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One national level interdisciplinary  Policy Analysis and Research/Modeling  Team formed</w:t>
            </w:r>
          </w:p>
          <w:p w:rsidR="003059A7" w:rsidRPr="00263BDA" w:rsidRDefault="003059A7" w:rsidP="003F700E">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national accounts surveys completed</w:t>
            </w:r>
          </w:p>
          <w:p w:rsidR="003059A7" w:rsidRPr="00263BDA" w:rsidRDefault="003059A7" w:rsidP="003F700E">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2 public expenditure tracking surveys concluded</w:t>
            </w:r>
          </w:p>
          <w:p w:rsidR="003059A7" w:rsidRPr="00263BDA" w:rsidRDefault="003059A7" w:rsidP="003F700E">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trainings on budget execution and expenditure tracking completed</w:t>
            </w:r>
          </w:p>
          <w:p w:rsidR="003059A7" w:rsidRDefault="003059A7" w:rsidP="003F700E">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NHDR and 4 NMDG reports produced and disseminated</w:t>
            </w:r>
          </w:p>
          <w:p w:rsidR="003059A7" w:rsidRDefault="003059A7" w:rsidP="003F700E">
            <w:pPr>
              <w:numPr>
                <w:ilvl w:val="0"/>
                <w:numId w:val="36"/>
              </w:numPr>
              <w:rPr>
                <w:rFonts w:ascii="Calibri" w:hAnsi="Calibri" w:cs="Calibri"/>
                <w:bCs/>
                <w:color w:val="000000"/>
                <w:sz w:val="20"/>
                <w:szCs w:val="20"/>
              </w:rPr>
            </w:pPr>
            <w:r>
              <w:rPr>
                <w:rFonts w:ascii="Calibri" w:hAnsi="Calibri" w:cs="Calibri"/>
                <w:bCs/>
                <w:color w:val="000000"/>
                <w:sz w:val="20"/>
                <w:szCs w:val="20"/>
              </w:rPr>
              <w:t>One analytical study on the budget from the gender perspective completed</w:t>
            </w:r>
          </w:p>
          <w:p w:rsidR="003059A7" w:rsidRDefault="003059A7" w:rsidP="003F700E">
            <w:pPr>
              <w:numPr>
                <w:ilvl w:val="0"/>
                <w:numId w:val="36"/>
              </w:numPr>
              <w:rPr>
                <w:rFonts w:ascii="Calibri" w:hAnsi="Calibri" w:cs="Calibri"/>
                <w:bCs/>
                <w:color w:val="000000"/>
                <w:sz w:val="20"/>
                <w:szCs w:val="20"/>
              </w:rPr>
            </w:pPr>
            <w:r>
              <w:rPr>
                <w:rFonts w:ascii="Calibri" w:hAnsi="Calibri" w:cs="Calibri"/>
                <w:bCs/>
                <w:color w:val="000000"/>
                <w:sz w:val="20"/>
                <w:szCs w:val="20"/>
              </w:rPr>
              <w:t xml:space="preserve">At least 2 capacity building training in data analysis with focus on CWIQ and National accounts data </w:t>
            </w:r>
          </w:p>
          <w:p w:rsidR="003059A7" w:rsidRDefault="003059A7" w:rsidP="00873212">
            <w:pPr>
              <w:numPr>
                <w:ilvl w:val="0"/>
                <w:numId w:val="36"/>
              </w:numPr>
              <w:rPr>
                <w:rFonts w:ascii="Calibri" w:hAnsi="Calibri" w:cs="Calibri"/>
                <w:bCs/>
                <w:color w:val="000000"/>
                <w:sz w:val="20"/>
                <w:szCs w:val="20"/>
              </w:rPr>
            </w:pPr>
            <w:r>
              <w:rPr>
                <w:rFonts w:ascii="Calibri" w:hAnsi="Calibri" w:cs="Calibri"/>
                <w:bCs/>
                <w:color w:val="000000"/>
                <w:sz w:val="20"/>
                <w:szCs w:val="20"/>
              </w:rPr>
              <w:t>1 Short term TA  for Data analysis capacity building training at LISGIS</w:t>
            </w:r>
          </w:p>
          <w:p w:rsidR="003059A7" w:rsidRDefault="003059A7" w:rsidP="00BD28AB">
            <w:pPr>
              <w:numPr>
                <w:ilvl w:val="0"/>
                <w:numId w:val="36"/>
              </w:numPr>
              <w:rPr>
                <w:rFonts w:ascii="Calibri" w:hAnsi="Calibri" w:cs="Calibri"/>
                <w:bCs/>
                <w:color w:val="000000"/>
                <w:sz w:val="20"/>
                <w:szCs w:val="20"/>
              </w:rPr>
            </w:pPr>
            <w:r>
              <w:rPr>
                <w:rFonts w:ascii="Calibri" w:hAnsi="Calibri" w:cs="Calibri"/>
                <w:bCs/>
                <w:color w:val="000000"/>
                <w:sz w:val="20"/>
                <w:szCs w:val="20"/>
              </w:rPr>
              <w:t>4 workshops on Human development report writing supported</w:t>
            </w:r>
          </w:p>
          <w:p w:rsidR="003059A7" w:rsidRDefault="003059A7" w:rsidP="00BD28AB">
            <w:pPr>
              <w:numPr>
                <w:ilvl w:val="0"/>
                <w:numId w:val="36"/>
              </w:numPr>
              <w:rPr>
                <w:rFonts w:ascii="Calibri" w:hAnsi="Calibri" w:cs="Calibri"/>
                <w:bCs/>
                <w:color w:val="000000"/>
                <w:sz w:val="20"/>
                <w:szCs w:val="20"/>
              </w:rPr>
            </w:pPr>
            <w:r>
              <w:rPr>
                <w:rFonts w:ascii="Calibri" w:hAnsi="Calibri" w:cs="Calibri"/>
                <w:bCs/>
                <w:color w:val="000000"/>
                <w:sz w:val="20"/>
                <w:szCs w:val="20"/>
              </w:rPr>
              <w:t>Training in Poverty and Welfare Analysis facilitated for at least one Staff of MPEA</w:t>
            </w:r>
          </w:p>
          <w:p w:rsidR="003059A7" w:rsidRPr="00BD28AB" w:rsidRDefault="003059A7" w:rsidP="00BD28AB">
            <w:pPr>
              <w:numPr>
                <w:ilvl w:val="0"/>
                <w:numId w:val="36"/>
              </w:numPr>
              <w:rPr>
                <w:rFonts w:ascii="Calibri" w:hAnsi="Calibri" w:cs="Calibri"/>
                <w:bCs/>
                <w:color w:val="000000"/>
                <w:sz w:val="20"/>
                <w:szCs w:val="20"/>
              </w:rPr>
            </w:pPr>
            <w:r>
              <w:rPr>
                <w:rFonts w:ascii="Calibri" w:hAnsi="Calibri" w:cs="Calibri"/>
                <w:bCs/>
                <w:color w:val="000000"/>
                <w:sz w:val="20"/>
                <w:szCs w:val="20"/>
              </w:rPr>
              <w:t>HDR Steering Committee set up</w:t>
            </w:r>
          </w:p>
          <w:p w:rsidR="003059A7" w:rsidRPr="0015444D" w:rsidRDefault="003059A7" w:rsidP="003F700E">
            <w:pPr>
              <w:rPr>
                <w:sz w:val="20"/>
                <w:szCs w:val="20"/>
              </w:rPr>
            </w:pPr>
          </w:p>
        </w:tc>
        <w:tc>
          <w:tcPr>
            <w:tcW w:w="2733" w:type="dxa"/>
            <w:tcBorders>
              <w:top w:val="single" w:sz="4" w:space="0" w:color="auto"/>
              <w:bottom w:val="single" w:sz="4" w:space="0" w:color="auto"/>
            </w:tcBorders>
          </w:tcPr>
          <w:p w:rsidR="003059A7" w:rsidRDefault="003059A7" w:rsidP="00240CDB">
            <w:pPr>
              <w:rPr>
                <w:rFonts w:ascii="Calibri" w:hAnsi="Calibri" w:cs="Calibri"/>
                <w:b/>
                <w:bCs/>
                <w:color w:val="000000"/>
                <w:sz w:val="20"/>
                <w:szCs w:val="20"/>
              </w:rPr>
            </w:pPr>
            <w:r w:rsidRPr="0015444D">
              <w:rPr>
                <w:b/>
                <w:sz w:val="20"/>
                <w:szCs w:val="20"/>
              </w:rPr>
              <w:t>Activity 1</w:t>
            </w:r>
            <w:r w:rsidRPr="0015444D">
              <w:rPr>
                <w:sz w:val="20"/>
                <w:szCs w:val="20"/>
              </w:rPr>
              <w:t>:</w:t>
            </w:r>
            <w:r w:rsidR="008D47C7">
              <w:rPr>
                <w:sz w:val="20"/>
                <w:szCs w:val="20"/>
              </w:rPr>
              <w:t xml:space="preserve"> </w:t>
            </w:r>
            <w:r w:rsidRPr="003F700E">
              <w:rPr>
                <w:rFonts w:ascii="Calibri" w:hAnsi="Calibri" w:cs="Calibri"/>
                <w:b/>
                <w:color w:val="000000"/>
                <w:sz w:val="20"/>
                <w:szCs w:val="20"/>
              </w:rPr>
              <w:t>Strengthened national strategy for the development statistics for evidence based policy analysis and formulation</w:t>
            </w:r>
            <w:r w:rsidRPr="003F700E">
              <w:rPr>
                <w:rFonts w:ascii="Calibri" w:hAnsi="Calibri" w:cs="Calibri"/>
                <w:b/>
                <w:bCs/>
                <w:color w:val="000000"/>
                <w:sz w:val="20"/>
                <w:szCs w:val="20"/>
              </w:rPr>
              <w:t>.</w:t>
            </w:r>
          </w:p>
          <w:p w:rsidR="003059A7" w:rsidRDefault="003059A7" w:rsidP="003F700E">
            <w:pPr>
              <w:rPr>
                <w:rFonts w:ascii="Calibri" w:hAnsi="Calibri" w:cs="Calibri"/>
                <w:color w:val="000000"/>
                <w:sz w:val="20"/>
                <w:szCs w:val="20"/>
              </w:rPr>
            </w:pPr>
            <w:r w:rsidRPr="00263BDA">
              <w:rPr>
                <w:rFonts w:ascii="Calibri" w:hAnsi="Calibri" w:cs="Calibri"/>
                <w:color w:val="000000"/>
                <w:sz w:val="20"/>
                <w:szCs w:val="20"/>
              </w:rPr>
              <w:t xml:space="preserve">1.1 Support to </w:t>
            </w:r>
            <w:r w:rsidRPr="00263BDA">
              <w:rPr>
                <w:rFonts w:ascii="Calibri" w:hAnsi="Calibri" w:cs="Calibri"/>
                <w:i/>
                <w:color w:val="000000"/>
                <w:sz w:val="20"/>
                <w:szCs w:val="20"/>
              </w:rPr>
              <w:t>the strengthening of macroeconomic analysis and socio economic surveillance capacities</w:t>
            </w:r>
            <w:r w:rsidRPr="00263BDA">
              <w:rPr>
                <w:rFonts w:ascii="Calibri" w:hAnsi="Calibri" w:cs="Calibri"/>
                <w:color w:val="000000"/>
                <w:sz w:val="20"/>
                <w:szCs w:val="20"/>
              </w:rPr>
              <w:t xml:space="preserve"> of LISGIS and other economic agencies for the  conduct of objective socio-economic research and </w:t>
            </w:r>
            <w:r>
              <w:rPr>
                <w:rFonts w:ascii="Calibri" w:hAnsi="Calibri" w:cs="Calibri"/>
                <w:color w:val="000000"/>
                <w:sz w:val="20"/>
                <w:szCs w:val="20"/>
              </w:rPr>
              <w:t>data/</w:t>
            </w:r>
            <w:r w:rsidRPr="00263BDA">
              <w:rPr>
                <w:rFonts w:ascii="Calibri" w:hAnsi="Calibri" w:cs="Calibri"/>
                <w:color w:val="000000"/>
                <w:sz w:val="20"/>
                <w:szCs w:val="20"/>
              </w:rPr>
              <w:t>policy analysis</w:t>
            </w:r>
          </w:p>
          <w:p w:rsidR="003059A7" w:rsidRDefault="003059A7" w:rsidP="003F700E">
            <w:pPr>
              <w:rPr>
                <w:rFonts w:ascii="Calibri" w:hAnsi="Calibri" w:cs="Calibri"/>
                <w:color w:val="000000"/>
                <w:sz w:val="20"/>
                <w:szCs w:val="20"/>
              </w:rPr>
            </w:pPr>
            <w:r>
              <w:rPr>
                <w:rFonts w:ascii="Calibri" w:hAnsi="Calibri" w:cs="Calibri"/>
                <w:i/>
                <w:color w:val="000000"/>
                <w:sz w:val="20"/>
                <w:szCs w:val="20"/>
              </w:rPr>
              <w:t xml:space="preserve">1.2 </w:t>
            </w:r>
            <w:r w:rsidRPr="00263BDA">
              <w:rPr>
                <w:rFonts w:ascii="Calibri" w:hAnsi="Calibri" w:cs="Calibri"/>
                <w:i/>
                <w:color w:val="000000"/>
                <w:sz w:val="20"/>
                <w:szCs w:val="20"/>
              </w:rPr>
              <w:t>Production and dissemination of Human Development &amp; MDG Reports</w:t>
            </w:r>
          </w:p>
          <w:p w:rsidR="003059A7" w:rsidRDefault="003059A7" w:rsidP="003F700E">
            <w:pPr>
              <w:rPr>
                <w:rFonts w:ascii="Calibri" w:hAnsi="Calibri" w:cs="Calibri"/>
                <w:color w:val="000000"/>
                <w:sz w:val="20"/>
                <w:szCs w:val="20"/>
              </w:rPr>
            </w:pPr>
            <w:r w:rsidRPr="00263BDA">
              <w:rPr>
                <w:rFonts w:ascii="Calibri" w:hAnsi="Calibri" w:cs="Calibri"/>
                <w:iCs/>
                <w:sz w:val="20"/>
                <w:szCs w:val="20"/>
              </w:rPr>
              <w:t>1.</w:t>
            </w:r>
            <w:r>
              <w:rPr>
                <w:rFonts w:ascii="Calibri" w:hAnsi="Calibri" w:cs="Calibri"/>
                <w:iCs/>
                <w:sz w:val="20"/>
                <w:szCs w:val="20"/>
              </w:rPr>
              <w:t>3</w:t>
            </w:r>
            <w:r w:rsidRPr="00263BDA">
              <w:rPr>
                <w:rFonts w:ascii="Calibri" w:hAnsi="Calibri" w:cs="Calibri"/>
                <w:iCs/>
                <w:sz w:val="20"/>
                <w:szCs w:val="20"/>
              </w:rPr>
              <w:t xml:space="preserve"> Economic Policy advisory support to the Office of the Finance Minister</w:t>
            </w:r>
          </w:p>
          <w:p w:rsidR="003059A7" w:rsidRDefault="003059A7" w:rsidP="003F700E">
            <w:pPr>
              <w:rPr>
                <w:rFonts w:ascii="Calibri" w:hAnsi="Calibri" w:cs="Calibri"/>
                <w:color w:val="000000"/>
                <w:sz w:val="20"/>
                <w:szCs w:val="20"/>
              </w:rPr>
            </w:pPr>
            <w:r w:rsidRPr="00263BDA">
              <w:rPr>
                <w:rFonts w:ascii="Calibri" w:hAnsi="Calibri" w:cs="Calibri"/>
                <w:sz w:val="20"/>
                <w:szCs w:val="20"/>
              </w:rPr>
              <w:t>1.</w:t>
            </w:r>
            <w:r>
              <w:rPr>
                <w:rFonts w:ascii="Calibri" w:hAnsi="Calibri" w:cs="Calibri"/>
                <w:sz w:val="20"/>
                <w:szCs w:val="20"/>
              </w:rPr>
              <w:t>4</w:t>
            </w:r>
            <w:r w:rsidRPr="00263BDA">
              <w:rPr>
                <w:rFonts w:ascii="Calibri" w:hAnsi="Calibri" w:cs="Calibri"/>
                <w:sz w:val="20"/>
                <w:szCs w:val="20"/>
              </w:rPr>
              <w:t xml:space="preserve"> Development, </w:t>
            </w:r>
            <w:r w:rsidRPr="00263BDA">
              <w:rPr>
                <w:rFonts w:ascii="Calibri" w:hAnsi="Calibri" w:cs="Calibri"/>
                <w:i/>
                <w:sz w:val="20"/>
                <w:szCs w:val="20"/>
              </w:rPr>
              <w:t>maintenance and dissemination of economic policy research  resources-repository</w:t>
            </w:r>
            <w:r w:rsidRPr="00263BDA">
              <w:rPr>
                <w:rFonts w:ascii="Calibri" w:hAnsi="Calibri" w:cs="Calibri"/>
                <w:sz w:val="20"/>
                <w:szCs w:val="20"/>
              </w:rPr>
              <w:t xml:space="preserve"> of development information</w:t>
            </w:r>
          </w:p>
          <w:p w:rsidR="003059A7" w:rsidRPr="003F700E" w:rsidRDefault="003059A7" w:rsidP="001E6289">
            <w:pPr>
              <w:rPr>
                <w:rFonts w:ascii="Calibri" w:hAnsi="Calibri" w:cs="Calibri"/>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 xml:space="preserve">5 </w:t>
            </w:r>
            <w:r w:rsidRPr="003F700E">
              <w:rPr>
                <w:rFonts w:ascii="Calibri" w:hAnsi="Calibri" w:cs="Calibri"/>
                <w:color w:val="000000"/>
                <w:sz w:val="20"/>
                <w:szCs w:val="20"/>
              </w:rPr>
              <w:t>Support to LISGIS dissemination of  results of National Accounts  and the LDHS</w:t>
            </w:r>
          </w:p>
          <w:p w:rsidR="003059A7" w:rsidRPr="003F700E" w:rsidRDefault="003059A7" w:rsidP="001E628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6</w:t>
            </w:r>
            <w:r w:rsidRPr="003F700E">
              <w:rPr>
                <w:rFonts w:ascii="Calibri" w:hAnsi="Calibri" w:cs="Calibri"/>
                <w:color w:val="000000"/>
                <w:sz w:val="20"/>
                <w:szCs w:val="20"/>
              </w:rPr>
              <w:t xml:space="preserve"> Revenue forecasting, budget execution training and </w:t>
            </w:r>
            <w:r>
              <w:rPr>
                <w:rFonts w:ascii="Calibri" w:hAnsi="Calibri" w:cs="Calibri"/>
                <w:color w:val="000000"/>
                <w:sz w:val="20"/>
                <w:szCs w:val="20"/>
              </w:rPr>
              <w:t xml:space="preserve">dissemination of </w:t>
            </w:r>
            <w:r w:rsidRPr="003F700E">
              <w:rPr>
                <w:rFonts w:ascii="Calibri" w:hAnsi="Calibri" w:cs="Calibri"/>
                <w:color w:val="000000"/>
                <w:sz w:val="20"/>
                <w:szCs w:val="20"/>
              </w:rPr>
              <w:t>public expenditure tracking surveys (PETS)</w:t>
            </w:r>
            <w:r>
              <w:rPr>
                <w:rFonts w:ascii="Calibri" w:hAnsi="Calibri" w:cs="Calibri"/>
                <w:color w:val="000000"/>
                <w:sz w:val="20"/>
                <w:szCs w:val="20"/>
              </w:rPr>
              <w:t xml:space="preserve"> results</w:t>
            </w:r>
          </w:p>
          <w:p w:rsidR="003059A7" w:rsidRDefault="003059A7" w:rsidP="001E6289">
            <w:pPr>
              <w:rPr>
                <w:rFonts w:ascii="Calibri" w:hAnsi="Calibri" w:cs="Calibri"/>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7</w:t>
            </w:r>
            <w:r w:rsidRPr="003F700E">
              <w:rPr>
                <w:rFonts w:ascii="Calibri" w:hAnsi="Calibri" w:cs="Calibri"/>
                <w:color w:val="000000"/>
                <w:sz w:val="20"/>
                <w:szCs w:val="20"/>
              </w:rPr>
              <w:t>. International TA (budget &amp; macroeconomic policy advisors -3 months</w:t>
            </w:r>
            <w:r>
              <w:rPr>
                <w:rFonts w:ascii="Calibri" w:hAnsi="Calibri" w:cs="Calibri"/>
                <w:color w:val="000000"/>
                <w:sz w:val="20"/>
                <w:szCs w:val="20"/>
              </w:rPr>
              <w:t xml:space="preserve"> each)</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1.8 Support Capacity building for MPEA staff in Poverty, MDG, HDR and Welfare Analysis</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1.9 Support the Legislative Budget Office to conduct an analysis of the budget from a gender perspective</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1.10  Support GST to VAT transition study</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1.11 Support on policy Dialogue on Multilateral surveillance and illicit financial flows organized by NCC and MOF</w:t>
            </w:r>
          </w:p>
          <w:p w:rsidR="003059A7" w:rsidRPr="002B1FF4" w:rsidRDefault="003059A7" w:rsidP="001E6289">
            <w:pPr>
              <w:keepNext/>
              <w:pageBreakBefore/>
              <w:tabs>
                <w:tab w:val="left" w:pos="850"/>
                <w:tab w:val="left" w:pos="1191"/>
                <w:tab w:val="left" w:pos="1531"/>
              </w:tabs>
              <w:spacing w:before="120" w:after="120"/>
              <w:outlineLvl w:val="1"/>
              <w:rPr>
                <w:rFonts w:ascii="Calibri" w:hAnsi="Calibri" w:cs="Calibri"/>
                <w:color w:val="000000"/>
                <w:sz w:val="20"/>
                <w:szCs w:val="20"/>
              </w:rPr>
            </w:pPr>
            <w:r>
              <w:rPr>
                <w:rFonts w:ascii="Calibri" w:hAnsi="Calibri" w:cs="Calibri"/>
                <w:color w:val="000000"/>
                <w:sz w:val="20"/>
                <w:szCs w:val="20"/>
              </w:rPr>
              <w:t xml:space="preserve">1.12  Editing and </w:t>
            </w:r>
            <w:r w:rsidRPr="00D0095A">
              <w:rPr>
                <w:rFonts w:ascii="Calibri" w:hAnsi="Calibri" w:cs="Calibri"/>
                <w:color w:val="000000"/>
                <w:sz w:val="20"/>
                <w:szCs w:val="20"/>
              </w:rPr>
              <w:t>Further Costing of the AfT</w:t>
            </w:r>
          </w:p>
          <w:p w:rsidR="003059A7" w:rsidRPr="00CD2C41" w:rsidRDefault="003059A7" w:rsidP="001E6289">
            <w:pPr>
              <w:rPr>
                <w:sz w:val="20"/>
                <w:szCs w:val="20"/>
              </w:rPr>
            </w:pPr>
            <w:r w:rsidRPr="00D0095A">
              <w:rPr>
                <w:rFonts w:ascii="Calibri" w:hAnsi="Calibri" w:cs="Calibri"/>
                <w:color w:val="000000"/>
                <w:sz w:val="20"/>
                <w:szCs w:val="20"/>
              </w:rPr>
              <w:t>1.13 Support to National Consultations and Validation meetings  on Post 2015 Global Development Framework</w:t>
            </w:r>
            <w:r>
              <w:rPr>
                <w:sz w:val="20"/>
                <w:szCs w:val="20"/>
              </w:rPr>
              <w:tab/>
            </w:r>
          </w:p>
        </w:tc>
        <w:tc>
          <w:tcPr>
            <w:tcW w:w="1080" w:type="dxa"/>
            <w:gridSpan w:val="2"/>
            <w:shd w:val="clear" w:color="auto" w:fill="auto"/>
          </w:tcPr>
          <w:p w:rsidR="003059A7" w:rsidRPr="00101032" w:rsidRDefault="003059A7" w:rsidP="003B2E31">
            <w:pPr>
              <w:pStyle w:val="Header"/>
              <w:rPr>
                <w:sz w:val="20"/>
                <w:szCs w:val="20"/>
              </w:rPr>
            </w:pPr>
            <w:r w:rsidRPr="00101032">
              <w:rPr>
                <w:sz w:val="20"/>
                <w:szCs w:val="20"/>
              </w:rPr>
              <w:t>MOF</w:t>
            </w:r>
          </w:p>
        </w:tc>
        <w:tc>
          <w:tcPr>
            <w:tcW w:w="1288" w:type="dxa"/>
            <w:gridSpan w:val="2"/>
          </w:tcPr>
          <w:p w:rsidR="003059A7" w:rsidRPr="00904393" w:rsidRDefault="003059A7" w:rsidP="00904393">
            <w:pPr>
              <w:rPr>
                <w:i/>
                <w:sz w:val="20"/>
                <w:szCs w:val="20"/>
              </w:rPr>
            </w:pPr>
          </w:p>
          <w:p w:rsidR="003059A7" w:rsidRPr="00904393" w:rsidRDefault="003059A7" w:rsidP="00904393">
            <w:pPr>
              <w:rPr>
                <w:i/>
                <w:sz w:val="20"/>
                <w:szCs w:val="20"/>
              </w:rPr>
            </w:pPr>
            <w:r w:rsidRPr="00904393">
              <w:rPr>
                <w:i/>
                <w:sz w:val="20"/>
                <w:szCs w:val="20"/>
              </w:rPr>
              <w:t>Consultancy fees</w:t>
            </w:r>
          </w:p>
          <w:p w:rsidR="003059A7" w:rsidRPr="00904393" w:rsidRDefault="003059A7" w:rsidP="00904393">
            <w:pPr>
              <w:rPr>
                <w:i/>
                <w:sz w:val="20"/>
                <w:szCs w:val="20"/>
              </w:rPr>
            </w:pPr>
            <w:r w:rsidRPr="00904393">
              <w:rPr>
                <w:i/>
                <w:sz w:val="20"/>
                <w:szCs w:val="20"/>
              </w:rPr>
              <w:t>Supplies</w:t>
            </w:r>
          </w:p>
          <w:p w:rsidR="003059A7" w:rsidRPr="00904393" w:rsidRDefault="003059A7" w:rsidP="00904393">
            <w:pPr>
              <w:rPr>
                <w:i/>
                <w:sz w:val="20"/>
                <w:szCs w:val="20"/>
              </w:rPr>
            </w:pPr>
            <w:r w:rsidRPr="00904393">
              <w:rPr>
                <w:i/>
                <w:sz w:val="20"/>
                <w:szCs w:val="20"/>
              </w:rPr>
              <w:t>Meeting costs</w:t>
            </w:r>
          </w:p>
          <w:p w:rsidR="003059A7" w:rsidRPr="00904393" w:rsidRDefault="003059A7" w:rsidP="00904393">
            <w:pPr>
              <w:rPr>
                <w:i/>
                <w:sz w:val="20"/>
                <w:szCs w:val="20"/>
              </w:rPr>
            </w:pPr>
            <w:r w:rsidRPr="00904393">
              <w:rPr>
                <w:i/>
                <w:sz w:val="20"/>
                <w:szCs w:val="20"/>
              </w:rPr>
              <w:t>Travel costs</w:t>
            </w:r>
          </w:p>
        </w:tc>
        <w:tc>
          <w:tcPr>
            <w:tcW w:w="806" w:type="dxa"/>
          </w:tcPr>
          <w:p w:rsidR="003059A7" w:rsidRPr="00E0695E" w:rsidRDefault="003059A7" w:rsidP="003059A7">
            <w:pPr>
              <w:spacing w:after="200" w:line="276" w:lineRule="auto"/>
              <w:rPr>
                <w:rFonts w:ascii="Calibri" w:eastAsia="Calibri" w:hAnsi="Calibri"/>
                <w:color w:val="000000"/>
                <w:sz w:val="16"/>
                <w:szCs w:val="16"/>
              </w:rPr>
            </w:pPr>
            <w:r w:rsidRPr="00E0695E">
              <w:rPr>
                <w:rFonts w:ascii="Calibri" w:eastAsia="Calibri" w:hAnsi="Calibri"/>
                <w:color w:val="000000"/>
                <w:sz w:val="16"/>
                <w:szCs w:val="16"/>
              </w:rPr>
              <w:t>400,125</w:t>
            </w:r>
          </w:p>
        </w:tc>
        <w:tc>
          <w:tcPr>
            <w:tcW w:w="810" w:type="dxa"/>
          </w:tcPr>
          <w:p w:rsidR="003059A7" w:rsidRPr="00E0695E" w:rsidRDefault="003059A7" w:rsidP="003059A7">
            <w:pPr>
              <w:spacing w:after="200" w:line="276" w:lineRule="auto"/>
              <w:rPr>
                <w:rFonts w:ascii="Calibri" w:eastAsia="Calibri" w:hAnsi="Calibri"/>
                <w:color w:val="000000"/>
                <w:sz w:val="18"/>
                <w:szCs w:val="18"/>
              </w:rPr>
            </w:pPr>
            <w:r w:rsidRPr="00E0695E">
              <w:rPr>
                <w:rFonts w:ascii="Calibri" w:eastAsia="Calibri" w:hAnsi="Calibri"/>
                <w:color w:val="000000"/>
                <w:sz w:val="18"/>
                <w:szCs w:val="18"/>
              </w:rPr>
              <w:t>369,000</w:t>
            </w:r>
          </w:p>
        </w:tc>
        <w:tc>
          <w:tcPr>
            <w:tcW w:w="854" w:type="dxa"/>
          </w:tcPr>
          <w:p w:rsidR="003059A7" w:rsidRPr="00E0695E" w:rsidRDefault="003059A7" w:rsidP="003059A7">
            <w:pPr>
              <w:spacing w:after="200" w:line="276" w:lineRule="auto"/>
              <w:rPr>
                <w:rFonts w:ascii="Calibri" w:eastAsia="Calibri" w:hAnsi="Calibri"/>
                <w:color w:val="000000"/>
                <w:sz w:val="18"/>
                <w:szCs w:val="18"/>
              </w:rPr>
            </w:pPr>
            <w:r w:rsidRPr="00E0695E">
              <w:rPr>
                <w:rFonts w:ascii="Calibri" w:eastAsia="Calibri" w:hAnsi="Calibri"/>
                <w:color w:val="000000"/>
                <w:sz w:val="18"/>
                <w:szCs w:val="18"/>
              </w:rPr>
              <w:t>220,000</w:t>
            </w:r>
          </w:p>
        </w:tc>
        <w:tc>
          <w:tcPr>
            <w:tcW w:w="766" w:type="dxa"/>
          </w:tcPr>
          <w:p w:rsidR="003059A7" w:rsidRPr="00E0695E" w:rsidRDefault="003059A7" w:rsidP="003059A7">
            <w:pPr>
              <w:spacing w:after="200" w:line="276" w:lineRule="auto"/>
              <w:rPr>
                <w:rFonts w:ascii="Calibri" w:eastAsia="Calibri" w:hAnsi="Calibri"/>
                <w:color w:val="000000"/>
                <w:sz w:val="16"/>
                <w:szCs w:val="16"/>
              </w:rPr>
            </w:pPr>
            <w:r w:rsidRPr="00E0695E">
              <w:rPr>
                <w:rFonts w:ascii="Calibri" w:eastAsia="Calibri" w:hAnsi="Calibri"/>
                <w:color w:val="000000"/>
                <w:sz w:val="16"/>
                <w:szCs w:val="16"/>
              </w:rPr>
              <w:t>270,000</w:t>
            </w:r>
          </w:p>
        </w:tc>
        <w:tc>
          <w:tcPr>
            <w:tcW w:w="827" w:type="dxa"/>
            <w:gridSpan w:val="2"/>
          </w:tcPr>
          <w:p w:rsidR="003059A7" w:rsidRPr="00E0695E" w:rsidRDefault="003059A7" w:rsidP="003059A7">
            <w:pPr>
              <w:spacing w:after="200" w:line="276" w:lineRule="auto"/>
              <w:rPr>
                <w:rFonts w:ascii="Calibri" w:eastAsia="Calibri" w:hAnsi="Calibri"/>
                <w:color w:val="000000"/>
                <w:sz w:val="18"/>
                <w:szCs w:val="18"/>
              </w:rPr>
            </w:pPr>
            <w:r w:rsidRPr="00E0695E">
              <w:rPr>
                <w:rFonts w:ascii="Calibri" w:eastAsia="Calibri" w:hAnsi="Calibri"/>
                <w:color w:val="000000"/>
                <w:sz w:val="18"/>
                <w:szCs w:val="18"/>
              </w:rPr>
              <w:t>223,000</w:t>
            </w:r>
          </w:p>
        </w:tc>
        <w:tc>
          <w:tcPr>
            <w:tcW w:w="1017" w:type="dxa"/>
          </w:tcPr>
          <w:p w:rsidR="003059A7" w:rsidRPr="00E0695E" w:rsidRDefault="003059A7" w:rsidP="003059A7">
            <w:pPr>
              <w:spacing w:after="200" w:line="276" w:lineRule="auto"/>
              <w:rPr>
                <w:rFonts w:ascii="Calibri" w:eastAsia="Calibri" w:hAnsi="Calibri"/>
                <w:color w:val="000000"/>
                <w:sz w:val="18"/>
                <w:szCs w:val="18"/>
              </w:rPr>
            </w:pPr>
            <w:r w:rsidRPr="00E0695E">
              <w:rPr>
                <w:rFonts w:ascii="Calibri" w:eastAsia="Calibri" w:hAnsi="Calibri"/>
                <w:color w:val="000000"/>
                <w:sz w:val="18"/>
                <w:szCs w:val="18"/>
              </w:rPr>
              <w:t>2,031,250</w:t>
            </w:r>
          </w:p>
        </w:tc>
      </w:tr>
      <w:tr w:rsidR="003059A7" w:rsidRPr="0015444D" w:rsidTr="003059A7">
        <w:trPr>
          <w:gridBefore w:val="1"/>
          <w:wBefore w:w="38" w:type="dxa"/>
          <w:jc w:val="center"/>
        </w:trPr>
        <w:tc>
          <w:tcPr>
            <w:tcW w:w="2268" w:type="dxa"/>
            <w:vMerge/>
          </w:tcPr>
          <w:p w:rsidR="003059A7" w:rsidRPr="0015444D" w:rsidRDefault="003059A7" w:rsidP="003B2E31">
            <w:pPr>
              <w:rPr>
                <w:b/>
                <w:sz w:val="20"/>
                <w:szCs w:val="20"/>
              </w:rPr>
            </w:pPr>
          </w:p>
        </w:tc>
        <w:tc>
          <w:tcPr>
            <w:tcW w:w="2361" w:type="dxa"/>
          </w:tcPr>
          <w:p w:rsidR="003059A7" w:rsidRPr="0015444D" w:rsidRDefault="003059A7" w:rsidP="00240CDB">
            <w:pPr>
              <w:rPr>
                <w:b/>
                <w:sz w:val="20"/>
                <w:szCs w:val="20"/>
              </w:rPr>
            </w:pPr>
            <w:r>
              <w:rPr>
                <w:b/>
                <w:sz w:val="20"/>
                <w:szCs w:val="20"/>
              </w:rPr>
              <w:t>Target</w:t>
            </w:r>
            <w:r w:rsidRPr="0015444D">
              <w:rPr>
                <w:b/>
                <w:sz w:val="20"/>
                <w:szCs w:val="20"/>
              </w:rPr>
              <w:t>:</w:t>
            </w:r>
            <w:r w:rsidR="00A46F16">
              <w:rPr>
                <w:b/>
                <w:sz w:val="20"/>
                <w:szCs w:val="20"/>
              </w:rPr>
              <w:t xml:space="preserve"> </w:t>
            </w:r>
            <w:r w:rsidRPr="0015444D">
              <w:rPr>
                <w:b/>
                <w:sz w:val="20"/>
                <w:szCs w:val="20"/>
              </w:rPr>
              <w:t>201</w:t>
            </w:r>
            <w:r>
              <w:rPr>
                <w:b/>
                <w:sz w:val="20"/>
                <w:szCs w:val="20"/>
              </w:rPr>
              <w:t>4</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One national level interdisciplinary  Policy Analysis and Research/Modeling  Team formed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national accounts surveys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2 public expenditure tracking surveys concluded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trainings on budget execution and expenditure tracking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NHDR and 4 NMDG reports produced and disseminated</w:t>
            </w:r>
          </w:p>
          <w:p w:rsidR="003059A7" w:rsidRPr="0015444D" w:rsidRDefault="003059A7" w:rsidP="00240CDB">
            <w:pPr>
              <w:rPr>
                <w:b/>
                <w:sz w:val="20"/>
                <w:szCs w:val="20"/>
              </w:rPr>
            </w:pPr>
          </w:p>
        </w:tc>
        <w:tc>
          <w:tcPr>
            <w:tcW w:w="2733" w:type="dxa"/>
            <w:tcBorders>
              <w:top w:val="single" w:sz="4" w:space="0" w:color="auto"/>
              <w:bottom w:val="single" w:sz="4" w:space="0" w:color="auto"/>
            </w:tcBorders>
          </w:tcPr>
          <w:p w:rsidR="003059A7" w:rsidRPr="00101032" w:rsidRDefault="003059A7" w:rsidP="00240CDB">
            <w:pPr>
              <w:pStyle w:val="Header"/>
              <w:tabs>
                <w:tab w:val="num" w:pos="432"/>
              </w:tabs>
              <w:rPr>
                <w:sz w:val="20"/>
                <w:szCs w:val="20"/>
              </w:rPr>
            </w:pPr>
            <w:r w:rsidRPr="00101032">
              <w:rPr>
                <w:b/>
                <w:sz w:val="20"/>
                <w:szCs w:val="20"/>
              </w:rPr>
              <w:t>Activity 1:</w:t>
            </w:r>
            <w:r w:rsidRPr="00101032">
              <w:rPr>
                <w:rFonts w:ascii="Calibri" w:hAnsi="Calibri" w:cs="Calibri"/>
                <w:b/>
                <w:color w:val="000000"/>
                <w:sz w:val="20"/>
                <w:szCs w:val="20"/>
              </w:rPr>
              <w:t xml:space="preserve"> Strengthened national strategy for the development statistics for evidence based policy analysis and formulation</w:t>
            </w:r>
          </w:p>
          <w:p w:rsidR="003059A7" w:rsidRDefault="003059A7" w:rsidP="00307069">
            <w:pPr>
              <w:rPr>
                <w:rFonts w:ascii="Calibri" w:hAnsi="Calibri" w:cs="Calibri"/>
                <w:color w:val="000000"/>
                <w:sz w:val="20"/>
                <w:szCs w:val="20"/>
              </w:rPr>
            </w:pPr>
            <w:r w:rsidRPr="00263BDA">
              <w:rPr>
                <w:rFonts w:ascii="Calibri" w:hAnsi="Calibri" w:cs="Calibri"/>
                <w:color w:val="000000"/>
                <w:sz w:val="20"/>
                <w:szCs w:val="20"/>
              </w:rPr>
              <w:t xml:space="preserve">1.1 Support to </w:t>
            </w:r>
            <w:r w:rsidRPr="00263BDA">
              <w:rPr>
                <w:rFonts w:ascii="Calibri" w:hAnsi="Calibri" w:cs="Calibri"/>
                <w:i/>
                <w:color w:val="000000"/>
                <w:sz w:val="20"/>
                <w:szCs w:val="20"/>
              </w:rPr>
              <w:t>the strengthening of macroeconomic analysis and socio economic surveillance capacities</w:t>
            </w:r>
            <w:r w:rsidRPr="00263BDA">
              <w:rPr>
                <w:rFonts w:ascii="Calibri" w:hAnsi="Calibri" w:cs="Calibri"/>
                <w:color w:val="000000"/>
                <w:sz w:val="20"/>
                <w:szCs w:val="20"/>
              </w:rPr>
              <w:t xml:space="preserve"> of LISGIS and other economic agencies for the  conduct of objective socio-economic research and policy analysis</w:t>
            </w:r>
          </w:p>
          <w:p w:rsidR="003059A7" w:rsidRDefault="003059A7" w:rsidP="00307069">
            <w:pPr>
              <w:rPr>
                <w:rFonts w:ascii="Calibri" w:hAnsi="Calibri" w:cs="Calibri"/>
                <w:color w:val="000000"/>
                <w:sz w:val="20"/>
                <w:szCs w:val="20"/>
              </w:rPr>
            </w:pPr>
            <w:r>
              <w:rPr>
                <w:rFonts w:ascii="Calibri" w:hAnsi="Calibri" w:cs="Calibri"/>
                <w:i/>
                <w:color w:val="000000"/>
                <w:sz w:val="20"/>
                <w:szCs w:val="20"/>
              </w:rPr>
              <w:t xml:space="preserve">1.2 </w:t>
            </w:r>
            <w:r w:rsidRPr="00263BDA">
              <w:rPr>
                <w:rFonts w:ascii="Calibri" w:hAnsi="Calibri" w:cs="Calibri"/>
                <w:i/>
                <w:color w:val="000000"/>
                <w:sz w:val="20"/>
                <w:szCs w:val="20"/>
              </w:rPr>
              <w:t>Production and dissemination of Human Development &amp; MDG Reports</w:t>
            </w:r>
          </w:p>
          <w:p w:rsidR="003059A7" w:rsidRDefault="003059A7" w:rsidP="00307069">
            <w:pPr>
              <w:rPr>
                <w:rFonts w:ascii="Calibri" w:hAnsi="Calibri" w:cs="Calibri"/>
                <w:iCs/>
                <w:sz w:val="20"/>
                <w:szCs w:val="20"/>
              </w:rPr>
            </w:pPr>
            <w:r w:rsidRPr="00263BDA">
              <w:rPr>
                <w:rFonts w:ascii="Calibri" w:hAnsi="Calibri" w:cs="Calibri"/>
                <w:iCs/>
                <w:sz w:val="20"/>
                <w:szCs w:val="20"/>
              </w:rPr>
              <w:t>1.</w:t>
            </w:r>
            <w:r>
              <w:rPr>
                <w:rFonts w:ascii="Calibri" w:hAnsi="Calibri" w:cs="Calibri"/>
                <w:iCs/>
                <w:sz w:val="20"/>
                <w:szCs w:val="20"/>
              </w:rPr>
              <w:t>3</w:t>
            </w:r>
            <w:r w:rsidRPr="00263BDA">
              <w:rPr>
                <w:rFonts w:ascii="Calibri" w:hAnsi="Calibri" w:cs="Calibri"/>
                <w:iCs/>
                <w:sz w:val="20"/>
                <w:szCs w:val="20"/>
              </w:rPr>
              <w:t xml:space="preserve"> Economic Policy advisory support to the Office of the Finance Minister</w:t>
            </w:r>
          </w:p>
          <w:p w:rsidR="003059A7" w:rsidRDefault="003059A7" w:rsidP="00307069">
            <w:pPr>
              <w:rPr>
                <w:rFonts w:ascii="Calibri" w:hAnsi="Calibri" w:cs="Calibri"/>
                <w:color w:val="000000"/>
                <w:sz w:val="20"/>
                <w:szCs w:val="20"/>
              </w:rPr>
            </w:pPr>
            <w:r w:rsidRPr="00263BDA">
              <w:rPr>
                <w:rFonts w:ascii="Calibri" w:hAnsi="Calibri" w:cs="Calibri"/>
                <w:sz w:val="20"/>
                <w:szCs w:val="20"/>
              </w:rPr>
              <w:t>1.</w:t>
            </w:r>
            <w:r>
              <w:rPr>
                <w:rFonts w:ascii="Calibri" w:hAnsi="Calibri" w:cs="Calibri"/>
                <w:sz w:val="20"/>
                <w:szCs w:val="20"/>
              </w:rPr>
              <w:t>4</w:t>
            </w:r>
            <w:r w:rsidRPr="00263BDA">
              <w:rPr>
                <w:rFonts w:ascii="Calibri" w:hAnsi="Calibri" w:cs="Calibri"/>
                <w:sz w:val="20"/>
                <w:szCs w:val="20"/>
              </w:rPr>
              <w:t xml:space="preserve"> Development, </w:t>
            </w:r>
            <w:r w:rsidRPr="00263BDA">
              <w:rPr>
                <w:rFonts w:ascii="Calibri" w:hAnsi="Calibri" w:cs="Calibri"/>
                <w:i/>
                <w:sz w:val="20"/>
                <w:szCs w:val="20"/>
              </w:rPr>
              <w:t>maintenance and dissemination of economic policy research  resources-repository</w:t>
            </w:r>
            <w:r w:rsidRPr="00263BDA">
              <w:rPr>
                <w:rFonts w:ascii="Calibri" w:hAnsi="Calibri" w:cs="Calibri"/>
                <w:sz w:val="20"/>
                <w:szCs w:val="20"/>
              </w:rPr>
              <w:t xml:space="preserve"> of development information</w:t>
            </w:r>
          </w:p>
          <w:p w:rsidR="003059A7" w:rsidRPr="003F700E" w:rsidRDefault="003059A7" w:rsidP="00307069">
            <w:pPr>
              <w:rPr>
                <w:rFonts w:ascii="Calibri" w:hAnsi="Calibri" w:cs="Calibri"/>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 xml:space="preserve">5 </w:t>
            </w:r>
            <w:r w:rsidRPr="003F700E">
              <w:rPr>
                <w:rFonts w:ascii="Calibri" w:hAnsi="Calibri" w:cs="Calibri"/>
                <w:color w:val="000000"/>
                <w:sz w:val="20"/>
                <w:szCs w:val="20"/>
              </w:rPr>
              <w:t>Support to LISGIS dissemination of  results of National Accounts  and the LDHS</w:t>
            </w:r>
          </w:p>
          <w:p w:rsidR="003059A7" w:rsidRPr="003F700E" w:rsidRDefault="003059A7" w:rsidP="0030706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6</w:t>
            </w:r>
            <w:r w:rsidRPr="003F700E">
              <w:rPr>
                <w:rFonts w:ascii="Calibri" w:hAnsi="Calibri" w:cs="Calibri"/>
                <w:color w:val="000000"/>
                <w:sz w:val="20"/>
                <w:szCs w:val="20"/>
              </w:rPr>
              <w:t xml:space="preserve"> Revenue forecasting, budget execution training and</w:t>
            </w:r>
            <w:r w:rsidR="00C87562">
              <w:rPr>
                <w:rFonts w:ascii="Calibri" w:hAnsi="Calibri" w:cs="Calibri"/>
                <w:color w:val="000000"/>
                <w:sz w:val="20"/>
                <w:szCs w:val="20"/>
              </w:rPr>
              <w:t xml:space="preserve"> </w:t>
            </w:r>
            <w:r>
              <w:rPr>
                <w:rFonts w:ascii="Calibri" w:hAnsi="Calibri" w:cs="Calibri"/>
                <w:color w:val="000000"/>
                <w:sz w:val="20"/>
                <w:szCs w:val="20"/>
              </w:rPr>
              <w:t xml:space="preserve">facilitation of  dissemination and discussions of </w:t>
            </w:r>
            <w:r w:rsidRPr="003F700E">
              <w:rPr>
                <w:rFonts w:ascii="Calibri" w:hAnsi="Calibri" w:cs="Calibri"/>
                <w:color w:val="000000"/>
                <w:sz w:val="20"/>
                <w:szCs w:val="20"/>
              </w:rPr>
              <w:t xml:space="preserve"> public expenditure tracking surveys (PETS)</w:t>
            </w:r>
            <w:r>
              <w:rPr>
                <w:rFonts w:ascii="Calibri" w:hAnsi="Calibri" w:cs="Calibri"/>
                <w:color w:val="000000"/>
                <w:sz w:val="20"/>
                <w:szCs w:val="20"/>
              </w:rPr>
              <w:t xml:space="preserve"> review</w:t>
            </w:r>
          </w:p>
          <w:p w:rsidR="003059A7" w:rsidRDefault="003059A7" w:rsidP="00307069">
            <w:pPr>
              <w:rPr>
                <w:rFonts w:ascii="Calibri" w:hAnsi="Calibri" w:cs="Calibri"/>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7</w:t>
            </w:r>
            <w:r w:rsidRPr="003F700E">
              <w:rPr>
                <w:rFonts w:ascii="Calibri" w:hAnsi="Calibri" w:cs="Calibri"/>
                <w:color w:val="000000"/>
                <w:sz w:val="20"/>
                <w:szCs w:val="20"/>
              </w:rPr>
              <w:t>. International TA (budget &amp; macroeconomic policy advisors -3 months</w:t>
            </w:r>
          </w:p>
          <w:p w:rsidR="003059A7" w:rsidRDefault="003059A7" w:rsidP="00307069">
            <w:pPr>
              <w:rPr>
                <w:rFonts w:ascii="Calibri" w:hAnsi="Calibri" w:cs="Calibri"/>
                <w:b/>
                <w:bCs/>
                <w:color w:val="000000"/>
                <w:sz w:val="20"/>
                <w:szCs w:val="20"/>
              </w:rPr>
            </w:pPr>
          </w:p>
          <w:p w:rsidR="003059A7" w:rsidRDefault="003059A7" w:rsidP="00307069">
            <w:pPr>
              <w:rPr>
                <w:rFonts w:ascii="Calibri" w:hAnsi="Calibri" w:cs="Calibri"/>
                <w:b/>
                <w:bCs/>
                <w:color w:val="000000"/>
                <w:sz w:val="20"/>
                <w:szCs w:val="20"/>
              </w:rPr>
            </w:pPr>
          </w:p>
          <w:p w:rsidR="003059A7" w:rsidRPr="00307069" w:rsidRDefault="003059A7" w:rsidP="00307069">
            <w:pPr>
              <w:rPr>
                <w:rFonts w:ascii="Calibri" w:hAnsi="Calibri" w:cs="Calibri"/>
                <w:b/>
                <w:bCs/>
                <w:color w:val="000000"/>
                <w:sz w:val="20"/>
                <w:szCs w:val="20"/>
              </w:rPr>
            </w:pPr>
          </w:p>
          <w:p w:rsidR="003059A7" w:rsidRPr="00101032" w:rsidRDefault="003059A7" w:rsidP="00240CDB">
            <w:pPr>
              <w:pStyle w:val="Header"/>
              <w:tabs>
                <w:tab w:val="num" w:pos="432"/>
              </w:tabs>
              <w:rPr>
                <w:b/>
                <w:sz w:val="20"/>
                <w:szCs w:val="20"/>
              </w:rPr>
            </w:pPr>
          </w:p>
        </w:tc>
        <w:tc>
          <w:tcPr>
            <w:tcW w:w="1080" w:type="dxa"/>
            <w:gridSpan w:val="2"/>
            <w:shd w:val="clear" w:color="auto" w:fill="auto"/>
          </w:tcPr>
          <w:p w:rsidR="003059A7" w:rsidRDefault="003059A7">
            <w:r w:rsidRPr="002B0E1B">
              <w:rPr>
                <w:sz w:val="20"/>
                <w:szCs w:val="20"/>
              </w:rPr>
              <w:t>MOF</w:t>
            </w:r>
          </w:p>
        </w:tc>
        <w:tc>
          <w:tcPr>
            <w:tcW w:w="1288" w:type="dxa"/>
            <w:gridSpan w:val="2"/>
          </w:tcPr>
          <w:p w:rsidR="003059A7" w:rsidRPr="00904393" w:rsidRDefault="003059A7" w:rsidP="00904393">
            <w:pPr>
              <w:rPr>
                <w:i/>
                <w:sz w:val="20"/>
                <w:szCs w:val="20"/>
              </w:rPr>
            </w:pPr>
          </w:p>
          <w:p w:rsidR="003059A7" w:rsidRPr="00904393" w:rsidRDefault="003059A7" w:rsidP="00904393">
            <w:pPr>
              <w:rPr>
                <w:i/>
                <w:sz w:val="20"/>
                <w:szCs w:val="20"/>
              </w:rPr>
            </w:pPr>
            <w:r w:rsidRPr="00904393">
              <w:rPr>
                <w:i/>
                <w:sz w:val="20"/>
                <w:szCs w:val="20"/>
              </w:rPr>
              <w:t>Consultancy fees</w:t>
            </w:r>
          </w:p>
          <w:p w:rsidR="003059A7" w:rsidRPr="00904393" w:rsidRDefault="003059A7" w:rsidP="00904393">
            <w:pPr>
              <w:rPr>
                <w:i/>
                <w:sz w:val="20"/>
                <w:szCs w:val="20"/>
              </w:rPr>
            </w:pPr>
            <w:r w:rsidRPr="00904393">
              <w:rPr>
                <w:i/>
                <w:sz w:val="20"/>
                <w:szCs w:val="20"/>
              </w:rPr>
              <w:t>Supplies</w:t>
            </w:r>
          </w:p>
          <w:p w:rsidR="003059A7" w:rsidRPr="00904393" w:rsidRDefault="003059A7" w:rsidP="00904393">
            <w:pPr>
              <w:rPr>
                <w:i/>
                <w:sz w:val="20"/>
                <w:szCs w:val="20"/>
              </w:rPr>
            </w:pPr>
            <w:r w:rsidRPr="00904393">
              <w:rPr>
                <w:i/>
                <w:sz w:val="20"/>
                <w:szCs w:val="20"/>
              </w:rPr>
              <w:t>Meeting costs</w:t>
            </w:r>
          </w:p>
          <w:p w:rsidR="003059A7" w:rsidRPr="00904393" w:rsidRDefault="003059A7" w:rsidP="00904393">
            <w:pPr>
              <w:rPr>
                <w:i/>
                <w:sz w:val="20"/>
                <w:szCs w:val="20"/>
              </w:rPr>
            </w:pPr>
            <w:r w:rsidRPr="00904393">
              <w:rPr>
                <w:i/>
                <w:sz w:val="20"/>
                <w:szCs w:val="20"/>
              </w:rPr>
              <w:t>Travel costs</w:t>
            </w:r>
          </w:p>
        </w:tc>
        <w:tc>
          <w:tcPr>
            <w:tcW w:w="806" w:type="dxa"/>
          </w:tcPr>
          <w:p w:rsidR="003059A7" w:rsidRPr="00904393" w:rsidRDefault="003059A7" w:rsidP="00904393">
            <w:pPr>
              <w:rPr>
                <w:i/>
                <w:sz w:val="20"/>
                <w:szCs w:val="20"/>
              </w:rPr>
            </w:pPr>
          </w:p>
        </w:tc>
        <w:tc>
          <w:tcPr>
            <w:tcW w:w="810" w:type="dxa"/>
          </w:tcPr>
          <w:p w:rsidR="003059A7" w:rsidRPr="00904393" w:rsidRDefault="003059A7" w:rsidP="00904393">
            <w:pPr>
              <w:rPr>
                <w:i/>
                <w:sz w:val="20"/>
                <w:szCs w:val="20"/>
              </w:rPr>
            </w:pPr>
          </w:p>
        </w:tc>
        <w:tc>
          <w:tcPr>
            <w:tcW w:w="854" w:type="dxa"/>
          </w:tcPr>
          <w:p w:rsidR="003059A7" w:rsidRPr="00904393" w:rsidRDefault="003059A7" w:rsidP="00904393">
            <w:pPr>
              <w:rPr>
                <w:i/>
                <w:sz w:val="20"/>
                <w:szCs w:val="20"/>
              </w:rPr>
            </w:pPr>
          </w:p>
        </w:tc>
        <w:tc>
          <w:tcPr>
            <w:tcW w:w="766" w:type="dxa"/>
          </w:tcPr>
          <w:p w:rsidR="003059A7" w:rsidRPr="00904393" w:rsidRDefault="003059A7" w:rsidP="00904393">
            <w:pPr>
              <w:rPr>
                <w:i/>
                <w:sz w:val="20"/>
                <w:szCs w:val="20"/>
              </w:rPr>
            </w:pPr>
          </w:p>
        </w:tc>
        <w:tc>
          <w:tcPr>
            <w:tcW w:w="827" w:type="dxa"/>
            <w:gridSpan w:val="2"/>
          </w:tcPr>
          <w:p w:rsidR="003059A7" w:rsidRPr="00904393" w:rsidRDefault="003059A7" w:rsidP="00904393">
            <w:pPr>
              <w:rPr>
                <w:i/>
                <w:sz w:val="20"/>
                <w:szCs w:val="20"/>
              </w:rPr>
            </w:pPr>
          </w:p>
        </w:tc>
        <w:tc>
          <w:tcPr>
            <w:tcW w:w="1017" w:type="dxa"/>
          </w:tcPr>
          <w:p w:rsidR="003059A7" w:rsidRPr="00904393" w:rsidRDefault="003059A7" w:rsidP="00904393">
            <w:pPr>
              <w:rPr>
                <w:i/>
                <w:sz w:val="20"/>
                <w:szCs w:val="20"/>
              </w:rPr>
            </w:pPr>
          </w:p>
        </w:tc>
      </w:tr>
      <w:tr w:rsidR="003059A7" w:rsidRPr="0015444D" w:rsidTr="003059A7">
        <w:trPr>
          <w:gridBefore w:val="1"/>
          <w:wBefore w:w="38" w:type="dxa"/>
          <w:jc w:val="center"/>
        </w:trPr>
        <w:tc>
          <w:tcPr>
            <w:tcW w:w="2268" w:type="dxa"/>
            <w:vMerge/>
          </w:tcPr>
          <w:p w:rsidR="003059A7" w:rsidRPr="0015444D" w:rsidRDefault="003059A7" w:rsidP="003B2E31">
            <w:pPr>
              <w:rPr>
                <w:b/>
                <w:sz w:val="20"/>
                <w:szCs w:val="20"/>
              </w:rPr>
            </w:pPr>
          </w:p>
        </w:tc>
        <w:tc>
          <w:tcPr>
            <w:tcW w:w="2361" w:type="dxa"/>
          </w:tcPr>
          <w:p w:rsidR="003059A7" w:rsidRPr="0015444D" w:rsidRDefault="003059A7" w:rsidP="00240CDB">
            <w:pPr>
              <w:rPr>
                <w:b/>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5</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One national level interdisciplinary  Policy Analysis and Research/Modeling  Team formed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national accounts surveys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2 public expenditure tracking surveys concluded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trainings on budget execution and expenditure tracking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NHDR and 4 NMDG reports produced and disseminated</w:t>
            </w:r>
          </w:p>
          <w:p w:rsidR="003059A7" w:rsidRPr="0015444D" w:rsidRDefault="003059A7" w:rsidP="00240CDB">
            <w:pPr>
              <w:rPr>
                <w:sz w:val="20"/>
                <w:szCs w:val="20"/>
              </w:rPr>
            </w:pPr>
          </w:p>
        </w:tc>
        <w:tc>
          <w:tcPr>
            <w:tcW w:w="2733" w:type="dxa"/>
            <w:tcBorders>
              <w:top w:val="single" w:sz="4" w:space="0" w:color="auto"/>
              <w:bottom w:val="single" w:sz="4" w:space="0" w:color="auto"/>
            </w:tcBorders>
          </w:tcPr>
          <w:p w:rsidR="003059A7" w:rsidRPr="00101032" w:rsidRDefault="003059A7" w:rsidP="00240CDB">
            <w:pPr>
              <w:pStyle w:val="Header"/>
              <w:tabs>
                <w:tab w:val="num" w:pos="432"/>
              </w:tabs>
              <w:rPr>
                <w:sz w:val="20"/>
                <w:szCs w:val="20"/>
              </w:rPr>
            </w:pPr>
            <w:r w:rsidRPr="00101032">
              <w:rPr>
                <w:b/>
                <w:sz w:val="20"/>
                <w:szCs w:val="20"/>
              </w:rPr>
              <w:t>Activity 1:</w:t>
            </w:r>
            <w:r w:rsidRPr="00101032">
              <w:rPr>
                <w:rFonts w:ascii="Calibri" w:hAnsi="Calibri" w:cs="Calibri"/>
                <w:b/>
                <w:color w:val="000000"/>
                <w:sz w:val="20"/>
                <w:szCs w:val="20"/>
              </w:rPr>
              <w:t xml:space="preserve"> Strengthened national strategy for the development statistics for evidence based policy analysis and formulation</w:t>
            </w:r>
          </w:p>
          <w:p w:rsidR="003059A7" w:rsidRDefault="003059A7" w:rsidP="00307069">
            <w:pPr>
              <w:rPr>
                <w:rFonts w:ascii="Calibri" w:hAnsi="Calibri" w:cs="Calibri"/>
                <w:color w:val="000000"/>
                <w:sz w:val="20"/>
                <w:szCs w:val="20"/>
              </w:rPr>
            </w:pPr>
            <w:r w:rsidRPr="00263BDA">
              <w:rPr>
                <w:rFonts w:ascii="Calibri" w:hAnsi="Calibri" w:cs="Calibri"/>
                <w:color w:val="000000"/>
                <w:sz w:val="20"/>
                <w:szCs w:val="20"/>
              </w:rPr>
              <w:t xml:space="preserve">1.1 Support to </w:t>
            </w:r>
            <w:r w:rsidRPr="00263BDA">
              <w:rPr>
                <w:rFonts w:ascii="Calibri" w:hAnsi="Calibri" w:cs="Calibri"/>
                <w:i/>
                <w:color w:val="000000"/>
                <w:sz w:val="20"/>
                <w:szCs w:val="20"/>
              </w:rPr>
              <w:t>the strengthening of macroeconomic analysis and socio economic surveillance capacities</w:t>
            </w:r>
            <w:r w:rsidRPr="00263BDA">
              <w:rPr>
                <w:rFonts w:ascii="Calibri" w:hAnsi="Calibri" w:cs="Calibri"/>
                <w:color w:val="000000"/>
                <w:sz w:val="20"/>
                <w:szCs w:val="20"/>
              </w:rPr>
              <w:t xml:space="preserve"> of LISGIS and other economic agencies for the  conduct of objective socio-economic research and policy analysis</w:t>
            </w:r>
          </w:p>
          <w:p w:rsidR="003059A7" w:rsidRDefault="003059A7" w:rsidP="00307069">
            <w:pPr>
              <w:rPr>
                <w:rFonts w:ascii="Calibri" w:hAnsi="Calibri" w:cs="Calibri"/>
                <w:color w:val="000000"/>
                <w:sz w:val="20"/>
                <w:szCs w:val="20"/>
              </w:rPr>
            </w:pPr>
            <w:r>
              <w:rPr>
                <w:rFonts w:ascii="Calibri" w:hAnsi="Calibri" w:cs="Calibri"/>
                <w:i/>
                <w:color w:val="000000"/>
                <w:sz w:val="20"/>
                <w:szCs w:val="20"/>
              </w:rPr>
              <w:t xml:space="preserve">1.2 </w:t>
            </w:r>
            <w:r w:rsidRPr="00263BDA">
              <w:rPr>
                <w:rFonts w:ascii="Calibri" w:hAnsi="Calibri" w:cs="Calibri"/>
                <w:i/>
                <w:color w:val="000000"/>
                <w:sz w:val="20"/>
                <w:szCs w:val="20"/>
              </w:rPr>
              <w:t>Production and dissemination of Human Development &amp; MDG Reports</w:t>
            </w:r>
          </w:p>
          <w:p w:rsidR="003059A7" w:rsidRDefault="003059A7" w:rsidP="00307069">
            <w:pPr>
              <w:rPr>
                <w:rFonts w:ascii="Calibri" w:hAnsi="Calibri" w:cs="Calibri"/>
                <w:color w:val="000000"/>
                <w:sz w:val="20"/>
                <w:szCs w:val="20"/>
              </w:rPr>
            </w:pPr>
            <w:r w:rsidRPr="00263BDA">
              <w:rPr>
                <w:rFonts w:ascii="Calibri" w:hAnsi="Calibri" w:cs="Calibri"/>
                <w:sz w:val="20"/>
                <w:szCs w:val="20"/>
              </w:rPr>
              <w:t>1.</w:t>
            </w:r>
            <w:r>
              <w:rPr>
                <w:rFonts w:ascii="Calibri" w:hAnsi="Calibri" w:cs="Calibri"/>
                <w:sz w:val="20"/>
                <w:szCs w:val="20"/>
              </w:rPr>
              <w:t>3</w:t>
            </w:r>
            <w:r w:rsidRPr="00263BDA">
              <w:rPr>
                <w:rFonts w:ascii="Calibri" w:hAnsi="Calibri" w:cs="Calibri"/>
                <w:sz w:val="20"/>
                <w:szCs w:val="20"/>
              </w:rPr>
              <w:t xml:space="preserve"> Development, </w:t>
            </w:r>
            <w:r w:rsidRPr="00263BDA">
              <w:rPr>
                <w:rFonts w:ascii="Calibri" w:hAnsi="Calibri" w:cs="Calibri"/>
                <w:i/>
                <w:sz w:val="20"/>
                <w:szCs w:val="20"/>
              </w:rPr>
              <w:t>maintenance and dissemination of economic policy research  resources-repository</w:t>
            </w:r>
            <w:r w:rsidRPr="00263BDA">
              <w:rPr>
                <w:rFonts w:ascii="Calibri" w:hAnsi="Calibri" w:cs="Calibri"/>
                <w:sz w:val="20"/>
                <w:szCs w:val="20"/>
              </w:rPr>
              <w:t xml:space="preserve"> of development information</w:t>
            </w:r>
          </w:p>
          <w:p w:rsidR="003059A7" w:rsidRPr="003F700E" w:rsidRDefault="003059A7" w:rsidP="00307069">
            <w:pPr>
              <w:rPr>
                <w:rFonts w:ascii="Calibri" w:hAnsi="Calibri" w:cs="Calibri"/>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4</w:t>
            </w:r>
            <w:r w:rsidRPr="003F700E">
              <w:rPr>
                <w:rFonts w:ascii="Calibri" w:hAnsi="Calibri" w:cs="Calibri"/>
                <w:color w:val="000000"/>
                <w:sz w:val="20"/>
                <w:szCs w:val="20"/>
              </w:rPr>
              <w:t>Support to LISGIS dissemination of  results of National Accounts  and the LDHS</w:t>
            </w:r>
          </w:p>
          <w:p w:rsidR="003059A7" w:rsidRPr="003F700E" w:rsidRDefault="003059A7" w:rsidP="0030706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5</w:t>
            </w:r>
            <w:r w:rsidRPr="003F700E">
              <w:rPr>
                <w:rFonts w:ascii="Calibri" w:hAnsi="Calibri" w:cs="Calibri"/>
                <w:color w:val="000000"/>
                <w:sz w:val="20"/>
                <w:szCs w:val="20"/>
              </w:rPr>
              <w:t xml:space="preserve"> Revenue forecasting, budget execution training and public expenditure tracking surveys (PETS)</w:t>
            </w:r>
          </w:p>
          <w:p w:rsidR="003059A7" w:rsidRPr="003F700E" w:rsidRDefault="003059A7" w:rsidP="0030706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6</w:t>
            </w:r>
            <w:r w:rsidRPr="003F700E">
              <w:rPr>
                <w:rFonts w:ascii="Calibri" w:hAnsi="Calibri" w:cs="Calibri"/>
                <w:color w:val="000000"/>
                <w:sz w:val="20"/>
                <w:szCs w:val="20"/>
              </w:rPr>
              <w:t>. International TA (budget &amp; macroeconomic policy advisors -3 months</w:t>
            </w:r>
          </w:p>
          <w:p w:rsidR="003059A7" w:rsidRPr="00101032" w:rsidRDefault="003059A7" w:rsidP="00240CDB">
            <w:pPr>
              <w:pStyle w:val="Header"/>
              <w:tabs>
                <w:tab w:val="num" w:pos="432"/>
              </w:tabs>
              <w:rPr>
                <w:b/>
                <w:sz w:val="20"/>
                <w:szCs w:val="20"/>
              </w:rPr>
            </w:pPr>
          </w:p>
        </w:tc>
        <w:tc>
          <w:tcPr>
            <w:tcW w:w="1080" w:type="dxa"/>
            <w:gridSpan w:val="2"/>
            <w:shd w:val="clear" w:color="auto" w:fill="auto"/>
          </w:tcPr>
          <w:p w:rsidR="003059A7" w:rsidRDefault="003059A7">
            <w:r w:rsidRPr="002B0E1B">
              <w:rPr>
                <w:sz w:val="20"/>
                <w:szCs w:val="20"/>
              </w:rPr>
              <w:t>MOF</w:t>
            </w:r>
          </w:p>
        </w:tc>
        <w:tc>
          <w:tcPr>
            <w:tcW w:w="1288" w:type="dxa"/>
            <w:gridSpan w:val="2"/>
          </w:tcPr>
          <w:p w:rsidR="003059A7" w:rsidRPr="00904393" w:rsidRDefault="003059A7" w:rsidP="00904393">
            <w:pPr>
              <w:rPr>
                <w:i/>
                <w:sz w:val="20"/>
                <w:szCs w:val="20"/>
              </w:rPr>
            </w:pPr>
          </w:p>
          <w:p w:rsidR="003059A7" w:rsidRPr="00904393" w:rsidRDefault="003059A7" w:rsidP="00904393">
            <w:pPr>
              <w:rPr>
                <w:i/>
                <w:sz w:val="20"/>
                <w:szCs w:val="20"/>
              </w:rPr>
            </w:pPr>
            <w:r w:rsidRPr="00904393">
              <w:rPr>
                <w:i/>
                <w:sz w:val="20"/>
                <w:szCs w:val="20"/>
              </w:rPr>
              <w:t>Consultancy fees</w:t>
            </w:r>
          </w:p>
          <w:p w:rsidR="003059A7" w:rsidRPr="00904393" w:rsidRDefault="003059A7" w:rsidP="00904393">
            <w:pPr>
              <w:rPr>
                <w:i/>
                <w:sz w:val="20"/>
                <w:szCs w:val="20"/>
              </w:rPr>
            </w:pPr>
            <w:r w:rsidRPr="00904393">
              <w:rPr>
                <w:i/>
                <w:sz w:val="20"/>
                <w:szCs w:val="20"/>
              </w:rPr>
              <w:t>Supplies</w:t>
            </w:r>
          </w:p>
          <w:p w:rsidR="003059A7" w:rsidRPr="00904393" w:rsidRDefault="003059A7" w:rsidP="00904393">
            <w:pPr>
              <w:rPr>
                <w:i/>
                <w:sz w:val="20"/>
                <w:szCs w:val="20"/>
              </w:rPr>
            </w:pPr>
            <w:r w:rsidRPr="00904393">
              <w:rPr>
                <w:i/>
                <w:sz w:val="20"/>
                <w:szCs w:val="20"/>
              </w:rPr>
              <w:t>Meeting costs</w:t>
            </w:r>
          </w:p>
          <w:p w:rsidR="003059A7" w:rsidRPr="00904393" w:rsidRDefault="003059A7" w:rsidP="00904393">
            <w:pPr>
              <w:rPr>
                <w:i/>
                <w:sz w:val="20"/>
                <w:szCs w:val="20"/>
              </w:rPr>
            </w:pPr>
            <w:r w:rsidRPr="00904393">
              <w:rPr>
                <w:i/>
                <w:sz w:val="20"/>
                <w:szCs w:val="20"/>
              </w:rPr>
              <w:t>Travel costs</w:t>
            </w:r>
          </w:p>
        </w:tc>
        <w:tc>
          <w:tcPr>
            <w:tcW w:w="806" w:type="dxa"/>
          </w:tcPr>
          <w:p w:rsidR="003059A7" w:rsidRPr="00904393" w:rsidRDefault="003059A7" w:rsidP="00904393">
            <w:pPr>
              <w:rPr>
                <w:i/>
                <w:sz w:val="20"/>
                <w:szCs w:val="20"/>
              </w:rPr>
            </w:pPr>
          </w:p>
        </w:tc>
        <w:tc>
          <w:tcPr>
            <w:tcW w:w="810" w:type="dxa"/>
          </w:tcPr>
          <w:p w:rsidR="003059A7" w:rsidRPr="00904393" w:rsidRDefault="003059A7" w:rsidP="00904393">
            <w:pPr>
              <w:rPr>
                <w:i/>
                <w:sz w:val="20"/>
                <w:szCs w:val="20"/>
              </w:rPr>
            </w:pPr>
          </w:p>
        </w:tc>
        <w:tc>
          <w:tcPr>
            <w:tcW w:w="854" w:type="dxa"/>
          </w:tcPr>
          <w:p w:rsidR="003059A7" w:rsidRPr="00904393" w:rsidRDefault="003059A7" w:rsidP="00904393">
            <w:pPr>
              <w:rPr>
                <w:i/>
                <w:sz w:val="20"/>
                <w:szCs w:val="20"/>
              </w:rPr>
            </w:pPr>
          </w:p>
        </w:tc>
        <w:tc>
          <w:tcPr>
            <w:tcW w:w="766" w:type="dxa"/>
          </w:tcPr>
          <w:p w:rsidR="003059A7" w:rsidRPr="00904393" w:rsidRDefault="003059A7" w:rsidP="00904393">
            <w:pPr>
              <w:rPr>
                <w:i/>
                <w:sz w:val="20"/>
                <w:szCs w:val="20"/>
              </w:rPr>
            </w:pPr>
          </w:p>
        </w:tc>
        <w:tc>
          <w:tcPr>
            <w:tcW w:w="827" w:type="dxa"/>
            <w:gridSpan w:val="2"/>
          </w:tcPr>
          <w:p w:rsidR="003059A7" w:rsidRPr="00904393" w:rsidRDefault="003059A7" w:rsidP="00904393">
            <w:pPr>
              <w:rPr>
                <w:i/>
                <w:sz w:val="20"/>
                <w:szCs w:val="20"/>
              </w:rPr>
            </w:pPr>
          </w:p>
        </w:tc>
        <w:tc>
          <w:tcPr>
            <w:tcW w:w="1017" w:type="dxa"/>
          </w:tcPr>
          <w:p w:rsidR="003059A7" w:rsidRPr="00904393" w:rsidRDefault="003059A7" w:rsidP="00904393">
            <w:pPr>
              <w:rPr>
                <w:i/>
                <w:sz w:val="20"/>
                <w:szCs w:val="20"/>
              </w:rPr>
            </w:pPr>
          </w:p>
        </w:tc>
      </w:tr>
      <w:tr w:rsidR="003059A7" w:rsidRPr="0015444D" w:rsidTr="003059A7">
        <w:trPr>
          <w:gridBefore w:val="1"/>
          <w:wBefore w:w="38" w:type="dxa"/>
          <w:jc w:val="center"/>
        </w:trPr>
        <w:tc>
          <w:tcPr>
            <w:tcW w:w="2268" w:type="dxa"/>
            <w:vMerge/>
          </w:tcPr>
          <w:p w:rsidR="003059A7" w:rsidRPr="0015444D" w:rsidRDefault="003059A7" w:rsidP="003B2E31">
            <w:pPr>
              <w:rPr>
                <w:b/>
                <w:sz w:val="20"/>
                <w:szCs w:val="20"/>
              </w:rPr>
            </w:pPr>
          </w:p>
        </w:tc>
        <w:tc>
          <w:tcPr>
            <w:tcW w:w="2361" w:type="dxa"/>
          </w:tcPr>
          <w:p w:rsidR="003059A7" w:rsidRPr="0015444D" w:rsidRDefault="003059A7" w:rsidP="00240CDB">
            <w:pPr>
              <w:rPr>
                <w:b/>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6</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One national level interdisciplinary  Policy Analysis and Research/Modeling  Team formed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national accounts surveys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2 public expenditure tracking surveys concluded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trainings on budget execution and expenditure tracking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NHDR and 4 NMDG reports produced and disseminated</w:t>
            </w:r>
          </w:p>
          <w:p w:rsidR="003059A7" w:rsidRPr="0015444D" w:rsidRDefault="003059A7" w:rsidP="00240CDB">
            <w:pPr>
              <w:rPr>
                <w:b/>
                <w:sz w:val="20"/>
                <w:szCs w:val="20"/>
              </w:rPr>
            </w:pPr>
          </w:p>
          <w:p w:rsidR="003059A7" w:rsidRPr="0015444D" w:rsidRDefault="003059A7" w:rsidP="00240CDB">
            <w:pPr>
              <w:rPr>
                <w:b/>
                <w:sz w:val="20"/>
                <w:szCs w:val="20"/>
              </w:rPr>
            </w:pPr>
          </w:p>
        </w:tc>
        <w:tc>
          <w:tcPr>
            <w:tcW w:w="2733" w:type="dxa"/>
            <w:tcBorders>
              <w:top w:val="single" w:sz="4" w:space="0" w:color="auto"/>
              <w:bottom w:val="single" w:sz="4" w:space="0" w:color="auto"/>
            </w:tcBorders>
          </w:tcPr>
          <w:p w:rsidR="003059A7" w:rsidRPr="00101032" w:rsidRDefault="003059A7" w:rsidP="00240CDB">
            <w:pPr>
              <w:pStyle w:val="Header"/>
              <w:tabs>
                <w:tab w:val="num" w:pos="432"/>
              </w:tabs>
              <w:rPr>
                <w:sz w:val="20"/>
                <w:szCs w:val="20"/>
              </w:rPr>
            </w:pPr>
            <w:r w:rsidRPr="00101032">
              <w:rPr>
                <w:b/>
                <w:sz w:val="20"/>
                <w:szCs w:val="20"/>
              </w:rPr>
              <w:t>Activity 1:</w:t>
            </w:r>
            <w:r w:rsidRPr="00101032">
              <w:rPr>
                <w:rFonts w:ascii="Calibri" w:hAnsi="Calibri" w:cs="Calibri"/>
                <w:b/>
                <w:color w:val="000000"/>
                <w:sz w:val="20"/>
                <w:szCs w:val="20"/>
              </w:rPr>
              <w:t xml:space="preserve"> Strengthened national strategy for the development statistics for evidence based policy analysis and formulation</w:t>
            </w:r>
          </w:p>
          <w:p w:rsidR="003059A7" w:rsidRDefault="003059A7" w:rsidP="00307069">
            <w:pPr>
              <w:rPr>
                <w:rFonts w:ascii="Calibri" w:hAnsi="Calibri" w:cs="Calibri"/>
                <w:color w:val="000000"/>
                <w:sz w:val="20"/>
                <w:szCs w:val="20"/>
              </w:rPr>
            </w:pPr>
            <w:r w:rsidRPr="00263BDA">
              <w:rPr>
                <w:rFonts w:ascii="Calibri" w:hAnsi="Calibri" w:cs="Calibri"/>
                <w:color w:val="000000"/>
                <w:sz w:val="20"/>
                <w:szCs w:val="20"/>
              </w:rPr>
              <w:t xml:space="preserve">1.1 Support to </w:t>
            </w:r>
            <w:r w:rsidRPr="00263BDA">
              <w:rPr>
                <w:rFonts w:ascii="Calibri" w:hAnsi="Calibri" w:cs="Calibri"/>
                <w:i/>
                <w:color w:val="000000"/>
                <w:sz w:val="20"/>
                <w:szCs w:val="20"/>
              </w:rPr>
              <w:t>the strengthening of macroeconomic analysis and socio economic surveillance capacities</w:t>
            </w:r>
            <w:r w:rsidRPr="00263BDA">
              <w:rPr>
                <w:rFonts w:ascii="Calibri" w:hAnsi="Calibri" w:cs="Calibri"/>
                <w:color w:val="000000"/>
                <w:sz w:val="20"/>
                <w:szCs w:val="20"/>
              </w:rPr>
              <w:t xml:space="preserve"> of LISGIS and other economic agencies for the  conduct of objective socio-economic research and policy analysis</w:t>
            </w:r>
          </w:p>
          <w:p w:rsidR="003059A7" w:rsidRDefault="003059A7" w:rsidP="00307069">
            <w:pPr>
              <w:rPr>
                <w:rFonts w:ascii="Calibri" w:hAnsi="Calibri" w:cs="Calibri"/>
                <w:color w:val="000000"/>
                <w:sz w:val="20"/>
                <w:szCs w:val="20"/>
              </w:rPr>
            </w:pPr>
            <w:r>
              <w:rPr>
                <w:rFonts w:ascii="Calibri" w:hAnsi="Calibri" w:cs="Calibri"/>
                <w:i/>
                <w:color w:val="000000"/>
                <w:sz w:val="20"/>
                <w:szCs w:val="20"/>
              </w:rPr>
              <w:t xml:space="preserve">1.2 </w:t>
            </w:r>
            <w:r w:rsidRPr="00263BDA">
              <w:rPr>
                <w:rFonts w:ascii="Calibri" w:hAnsi="Calibri" w:cs="Calibri"/>
                <w:i/>
                <w:color w:val="000000"/>
                <w:sz w:val="20"/>
                <w:szCs w:val="20"/>
              </w:rPr>
              <w:t>Production and dissemination of Human Development &amp; MDG Reports</w:t>
            </w:r>
          </w:p>
          <w:p w:rsidR="003059A7" w:rsidRDefault="003059A7" w:rsidP="00307069">
            <w:pPr>
              <w:rPr>
                <w:rFonts w:ascii="Calibri" w:hAnsi="Calibri" w:cs="Calibri"/>
                <w:color w:val="000000"/>
                <w:sz w:val="20"/>
                <w:szCs w:val="20"/>
              </w:rPr>
            </w:pPr>
            <w:r w:rsidRPr="00263BDA">
              <w:rPr>
                <w:rFonts w:ascii="Calibri" w:hAnsi="Calibri" w:cs="Calibri"/>
                <w:sz w:val="20"/>
                <w:szCs w:val="20"/>
              </w:rPr>
              <w:t>1.</w:t>
            </w:r>
            <w:r>
              <w:rPr>
                <w:rFonts w:ascii="Calibri" w:hAnsi="Calibri" w:cs="Calibri"/>
                <w:sz w:val="20"/>
                <w:szCs w:val="20"/>
              </w:rPr>
              <w:t>3</w:t>
            </w:r>
            <w:r w:rsidRPr="00263BDA">
              <w:rPr>
                <w:rFonts w:ascii="Calibri" w:hAnsi="Calibri" w:cs="Calibri"/>
                <w:sz w:val="20"/>
                <w:szCs w:val="20"/>
              </w:rPr>
              <w:t xml:space="preserve"> Development, </w:t>
            </w:r>
            <w:r w:rsidRPr="00263BDA">
              <w:rPr>
                <w:rFonts w:ascii="Calibri" w:hAnsi="Calibri" w:cs="Calibri"/>
                <w:i/>
                <w:sz w:val="20"/>
                <w:szCs w:val="20"/>
              </w:rPr>
              <w:t>maintenance and dissemination of economic policy research  resources-repository</w:t>
            </w:r>
            <w:r w:rsidRPr="00263BDA">
              <w:rPr>
                <w:rFonts w:ascii="Calibri" w:hAnsi="Calibri" w:cs="Calibri"/>
                <w:sz w:val="20"/>
                <w:szCs w:val="20"/>
              </w:rPr>
              <w:t xml:space="preserve"> of development information</w:t>
            </w:r>
          </w:p>
          <w:p w:rsidR="003059A7" w:rsidRPr="003F700E" w:rsidRDefault="003059A7" w:rsidP="00307069">
            <w:pPr>
              <w:rPr>
                <w:rFonts w:ascii="Calibri" w:hAnsi="Calibri" w:cs="Calibri"/>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4</w:t>
            </w:r>
            <w:r w:rsidRPr="003F700E">
              <w:rPr>
                <w:rFonts w:ascii="Calibri" w:hAnsi="Calibri" w:cs="Calibri"/>
                <w:color w:val="000000"/>
                <w:sz w:val="20"/>
                <w:szCs w:val="20"/>
              </w:rPr>
              <w:t>Support to LISGIS dissemination of  results of National Accounts  and the LDHS</w:t>
            </w:r>
          </w:p>
          <w:p w:rsidR="003059A7" w:rsidRPr="003F700E" w:rsidRDefault="003059A7" w:rsidP="0030706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5</w:t>
            </w:r>
            <w:r w:rsidRPr="003F700E">
              <w:rPr>
                <w:rFonts w:ascii="Calibri" w:hAnsi="Calibri" w:cs="Calibri"/>
                <w:color w:val="000000"/>
                <w:sz w:val="20"/>
                <w:szCs w:val="20"/>
              </w:rPr>
              <w:t xml:space="preserve"> Revenue forecasting, budget execution training and public expenditure tracking surveys (PETS)</w:t>
            </w:r>
          </w:p>
          <w:p w:rsidR="003059A7" w:rsidRPr="003F700E" w:rsidRDefault="003059A7" w:rsidP="0030706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6</w:t>
            </w:r>
            <w:r w:rsidRPr="003F700E">
              <w:rPr>
                <w:rFonts w:ascii="Calibri" w:hAnsi="Calibri" w:cs="Calibri"/>
                <w:color w:val="000000"/>
                <w:sz w:val="20"/>
                <w:szCs w:val="20"/>
              </w:rPr>
              <w:t>. International TA (budget &amp; macroeconomic policy advisors -3 months</w:t>
            </w:r>
          </w:p>
          <w:p w:rsidR="003059A7" w:rsidRPr="00101032" w:rsidRDefault="003059A7" w:rsidP="00240CDB">
            <w:pPr>
              <w:pStyle w:val="Header"/>
              <w:tabs>
                <w:tab w:val="clear" w:pos="4320"/>
                <w:tab w:val="clear" w:pos="8640"/>
                <w:tab w:val="center" w:pos="4153"/>
                <w:tab w:val="right" w:pos="8306"/>
              </w:tabs>
              <w:jc w:val="both"/>
              <w:rPr>
                <w:b/>
                <w:sz w:val="20"/>
                <w:szCs w:val="20"/>
              </w:rPr>
            </w:pPr>
          </w:p>
        </w:tc>
        <w:tc>
          <w:tcPr>
            <w:tcW w:w="1080" w:type="dxa"/>
            <w:gridSpan w:val="2"/>
            <w:shd w:val="clear" w:color="auto" w:fill="auto"/>
          </w:tcPr>
          <w:p w:rsidR="003059A7" w:rsidRDefault="003059A7">
            <w:r w:rsidRPr="002B0E1B">
              <w:rPr>
                <w:sz w:val="20"/>
                <w:szCs w:val="20"/>
              </w:rPr>
              <w:t>MOF</w:t>
            </w:r>
          </w:p>
        </w:tc>
        <w:tc>
          <w:tcPr>
            <w:tcW w:w="1288" w:type="dxa"/>
            <w:gridSpan w:val="2"/>
          </w:tcPr>
          <w:p w:rsidR="003059A7" w:rsidRPr="00904393" w:rsidRDefault="003059A7" w:rsidP="00904393">
            <w:pPr>
              <w:rPr>
                <w:i/>
                <w:sz w:val="20"/>
                <w:szCs w:val="20"/>
              </w:rPr>
            </w:pPr>
            <w:r w:rsidRPr="00904393">
              <w:rPr>
                <w:i/>
                <w:sz w:val="20"/>
                <w:szCs w:val="20"/>
              </w:rPr>
              <w:t>Consultancy fees</w:t>
            </w:r>
          </w:p>
          <w:p w:rsidR="003059A7" w:rsidRPr="00904393" w:rsidRDefault="003059A7" w:rsidP="00904393">
            <w:pPr>
              <w:rPr>
                <w:i/>
                <w:sz w:val="20"/>
                <w:szCs w:val="20"/>
              </w:rPr>
            </w:pPr>
            <w:r w:rsidRPr="00904393">
              <w:rPr>
                <w:i/>
                <w:sz w:val="20"/>
                <w:szCs w:val="20"/>
              </w:rPr>
              <w:t>Supplies</w:t>
            </w:r>
          </w:p>
          <w:p w:rsidR="003059A7" w:rsidRPr="00904393" w:rsidRDefault="003059A7" w:rsidP="00904393">
            <w:pPr>
              <w:rPr>
                <w:i/>
                <w:sz w:val="20"/>
                <w:szCs w:val="20"/>
              </w:rPr>
            </w:pPr>
            <w:r w:rsidRPr="00904393">
              <w:rPr>
                <w:i/>
                <w:sz w:val="20"/>
                <w:szCs w:val="20"/>
              </w:rPr>
              <w:t>Meeting costs</w:t>
            </w:r>
          </w:p>
          <w:p w:rsidR="003059A7" w:rsidRPr="00904393" w:rsidRDefault="003059A7" w:rsidP="00904393">
            <w:pPr>
              <w:rPr>
                <w:i/>
                <w:sz w:val="20"/>
                <w:szCs w:val="20"/>
              </w:rPr>
            </w:pPr>
            <w:r w:rsidRPr="00904393">
              <w:rPr>
                <w:i/>
                <w:sz w:val="20"/>
                <w:szCs w:val="20"/>
              </w:rPr>
              <w:t>Travel costs</w:t>
            </w:r>
          </w:p>
        </w:tc>
        <w:tc>
          <w:tcPr>
            <w:tcW w:w="806" w:type="dxa"/>
          </w:tcPr>
          <w:p w:rsidR="003059A7" w:rsidRPr="00904393" w:rsidRDefault="003059A7" w:rsidP="00904393">
            <w:pPr>
              <w:rPr>
                <w:i/>
                <w:sz w:val="20"/>
                <w:szCs w:val="20"/>
              </w:rPr>
            </w:pPr>
          </w:p>
        </w:tc>
        <w:tc>
          <w:tcPr>
            <w:tcW w:w="810" w:type="dxa"/>
          </w:tcPr>
          <w:p w:rsidR="003059A7" w:rsidRPr="00904393" w:rsidRDefault="003059A7" w:rsidP="00904393">
            <w:pPr>
              <w:rPr>
                <w:i/>
                <w:sz w:val="20"/>
                <w:szCs w:val="20"/>
              </w:rPr>
            </w:pPr>
          </w:p>
        </w:tc>
        <w:tc>
          <w:tcPr>
            <w:tcW w:w="854" w:type="dxa"/>
          </w:tcPr>
          <w:p w:rsidR="003059A7" w:rsidRPr="00904393" w:rsidRDefault="003059A7" w:rsidP="00904393">
            <w:pPr>
              <w:rPr>
                <w:i/>
                <w:sz w:val="20"/>
                <w:szCs w:val="20"/>
              </w:rPr>
            </w:pPr>
          </w:p>
        </w:tc>
        <w:tc>
          <w:tcPr>
            <w:tcW w:w="766" w:type="dxa"/>
          </w:tcPr>
          <w:p w:rsidR="003059A7" w:rsidRPr="00904393" w:rsidRDefault="003059A7" w:rsidP="00904393">
            <w:pPr>
              <w:rPr>
                <w:i/>
                <w:sz w:val="20"/>
                <w:szCs w:val="20"/>
              </w:rPr>
            </w:pPr>
          </w:p>
        </w:tc>
        <w:tc>
          <w:tcPr>
            <w:tcW w:w="827" w:type="dxa"/>
            <w:gridSpan w:val="2"/>
          </w:tcPr>
          <w:p w:rsidR="003059A7" w:rsidRPr="00904393" w:rsidRDefault="003059A7" w:rsidP="00904393">
            <w:pPr>
              <w:rPr>
                <w:i/>
                <w:sz w:val="20"/>
                <w:szCs w:val="20"/>
              </w:rPr>
            </w:pPr>
          </w:p>
        </w:tc>
        <w:tc>
          <w:tcPr>
            <w:tcW w:w="1017" w:type="dxa"/>
          </w:tcPr>
          <w:p w:rsidR="003059A7" w:rsidRPr="00904393" w:rsidRDefault="003059A7" w:rsidP="00904393">
            <w:pPr>
              <w:rPr>
                <w:i/>
                <w:sz w:val="20"/>
                <w:szCs w:val="20"/>
              </w:rPr>
            </w:pPr>
          </w:p>
        </w:tc>
      </w:tr>
      <w:tr w:rsidR="003059A7" w:rsidRPr="0015444D" w:rsidTr="003059A7">
        <w:trPr>
          <w:gridBefore w:val="1"/>
          <w:wBefore w:w="38" w:type="dxa"/>
          <w:jc w:val="center"/>
        </w:trPr>
        <w:tc>
          <w:tcPr>
            <w:tcW w:w="2268" w:type="dxa"/>
            <w:vMerge/>
          </w:tcPr>
          <w:p w:rsidR="003059A7" w:rsidRPr="0015444D" w:rsidRDefault="003059A7" w:rsidP="003B2E31">
            <w:pPr>
              <w:rPr>
                <w:b/>
                <w:sz w:val="20"/>
                <w:szCs w:val="20"/>
              </w:rPr>
            </w:pPr>
          </w:p>
        </w:tc>
        <w:tc>
          <w:tcPr>
            <w:tcW w:w="2361" w:type="dxa"/>
          </w:tcPr>
          <w:p w:rsidR="003059A7" w:rsidRPr="0015444D" w:rsidRDefault="003059A7" w:rsidP="00240CDB">
            <w:pPr>
              <w:rPr>
                <w:b/>
                <w:sz w:val="20"/>
                <w:szCs w:val="20"/>
              </w:rPr>
            </w:pPr>
            <w:r w:rsidRPr="0015444D">
              <w:rPr>
                <w:b/>
                <w:sz w:val="20"/>
                <w:szCs w:val="20"/>
              </w:rPr>
              <w:t>Target:</w:t>
            </w:r>
            <w:r w:rsidR="00A46F16">
              <w:rPr>
                <w:b/>
                <w:sz w:val="20"/>
                <w:szCs w:val="20"/>
              </w:rPr>
              <w:t xml:space="preserve"> </w:t>
            </w:r>
            <w:r w:rsidRPr="0015444D">
              <w:rPr>
                <w:b/>
                <w:sz w:val="20"/>
                <w:szCs w:val="20"/>
              </w:rPr>
              <w:t>201</w:t>
            </w:r>
            <w:r>
              <w:rPr>
                <w:b/>
                <w:sz w:val="20"/>
                <w:szCs w:val="20"/>
              </w:rPr>
              <w:t>7</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One national level interdisciplinary  Policy Analysis and Research/Modeling  Team formed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national accounts surveys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2 public expenditure tracking surveys concluded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trainings on budget execution and expenditure tracking completed</w:t>
            </w:r>
          </w:p>
          <w:p w:rsidR="003059A7" w:rsidRPr="00263BDA" w:rsidRDefault="003059A7" w:rsidP="00A55CA3">
            <w:pPr>
              <w:numPr>
                <w:ilvl w:val="0"/>
                <w:numId w:val="36"/>
              </w:numPr>
              <w:rPr>
                <w:rFonts w:ascii="Calibri" w:hAnsi="Calibri" w:cs="Calibri"/>
                <w:bCs/>
                <w:color w:val="000000"/>
                <w:sz w:val="20"/>
                <w:szCs w:val="20"/>
              </w:rPr>
            </w:pPr>
            <w:r w:rsidRPr="00263BDA">
              <w:rPr>
                <w:rFonts w:ascii="Calibri" w:hAnsi="Calibri" w:cs="Calibri"/>
                <w:bCs/>
                <w:color w:val="000000"/>
                <w:sz w:val="20"/>
                <w:szCs w:val="20"/>
              </w:rPr>
              <w:t>4 NHDR and 4 NMDG reports produced and disseminated</w:t>
            </w:r>
          </w:p>
          <w:p w:rsidR="003059A7" w:rsidRPr="0015444D" w:rsidRDefault="003059A7" w:rsidP="00240CDB">
            <w:pPr>
              <w:rPr>
                <w:b/>
                <w:sz w:val="20"/>
                <w:szCs w:val="20"/>
              </w:rPr>
            </w:pPr>
          </w:p>
        </w:tc>
        <w:tc>
          <w:tcPr>
            <w:tcW w:w="2733" w:type="dxa"/>
            <w:tcBorders>
              <w:top w:val="single" w:sz="4" w:space="0" w:color="auto"/>
              <w:bottom w:val="single" w:sz="4" w:space="0" w:color="auto"/>
            </w:tcBorders>
          </w:tcPr>
          <w:p w:rsidR="003059A7" w:rsidRPr="00101032" w:rsidRDefault="003059A7" w:rsidP="00240CDB">
            <w:pPr>
              <w:pStyle w:val="Header"/>
              <w:tabs>
                <w:tab w:val="num" w:pos="432"/>
              </w:tabs>
              <w:rPr>
                <w:sz w:val="20"/>
                <w:szCs w:val="20"/>
              </w:rPr>
            </w:pPr>
            <w:r w:rsidRPr="00101032">
              <w:rPr>
                <w:b/>
                <w:sz w:val="20"/>
                <w:szCs w:val="20"/>
              </w:rPr>
              <w:t>Activity 1:</w:t>
            </w:r>
            <w:r w:rsidRPr="00101032">
              <w:rPr>
                <w:rFonts w:ascii="Calibri" w:hAnsi="Calibri" w:cs="Calibri"/>
                <w:b/>
                <w:color w:val="000000"/>
                <w:sz w:val="20"/>
                <w:szCs w:val="20"/>
              </w:rPr>
              <w:t xml:space="preserve"> Strengthened national strategy for the development statistics for evidence based policy analysis and formulation</w:t>
            </w:r>
          </w:p>
          <w:p w:rsidR="003059A7" w:rsidRDefault="003059A7" w:rsidP="00307069">
            <w:pPr>
              <w:rPr>
                <w:rFonts w:ascii="Calibri" w:hAnsi="Calibri" w:cs="Calibri"/>
                <w:color w:val="000000"/>
                <w:sz w:val="20"/>
                <w:szCs w:val="20"/>
              </w:rPr>
            </w:pPr>
            <w:r w:rsidRPr="00263BDA">
              <w:rPr>
                <w:rFonts w:ascii="Calibri" w:hAnsi="Calibri" w:cs="Calibri"/>
                <w:color w:val="000000"/>
                <w:sz w:val="20"/>
                <w:szCs w:val="20"/>
              </w:rPr>
              <w:t xml:space="preserve">1.1 Support to </w:t>
            </w:r>
            <w:r w:rsidRPr="00263BDA">
              <w:rPr>
                <w:rFonts w:ascii="Calibri" w:hAnsi="Calibri" w:cs="Calibri"/>
                <w:i/>
                <w:color w:val="000000"/>
                <w:sz w:val="20"/>
                <w:szCs w:val="20"/>
              </w:rPr>
              <w:t>the strengthening of macroeconomic analysis and socio economic surveillance capacities</w:t>
            </w:r>
            <w:r w:rsidRPr="00263BDA">
              <w:rPr>
                <w:rFonts w:ascii="Calibri" w:hAnsi="Calibri" w:cs="Calibri"/>
                <w:color w:val="000000"/>
                <w:sz w:val="20"/>
                <w:szCs w:val="20"/>
              </w:rPr>
              <w:t xml:space="preserve"> of LISGIS and other economic agencies for the  conduct of objective socio-economic research and policy analysis</w:t>
            </w:r>
          </w:p>
          <w:p w:rsidR="003059A7" w:rsidRDefault="003059A7" w:rsidP="00307069">
            <w:pPr>
              <w:rPr>
                <w:rFonts w:ascii="Calibri" w:hAnsi="Calibri" w:cs="Calibri"/>
                <w:color w:val="000000"/>
                <w:sz w:val="20"/>
                <w:szCs w:val="20"/>
              </w:rPr>
            </w:pPr>
            <w:r>
              <w:rPr>
                <w:rFonts w:ascii="Calibri" w:hAnsi="Calibri" w:cs="Calibri"/>
                <w:i/>
                <w:color w:val="000000"/>
                <w:sz w:val="20"/>
                <w:szCs w:val="20"/>
              </w:rPr>
              <w:t xml:space="preserve">1.2 </w:t>
            </w:r>
            <w:r w:rsidRPr="00263BDA">
              <w:rPr>
                <w:rFonts w:ascii="Calibri" w:hAnsi="Calibri" w:cs="Calibri"/>
                <w:i/>
                <w:color w:val="000000"/>
                <w:sz w:val="20"/>
                <w:szCs w:val="20"/>
              </w:rPr>
              <w:t>Production and dissemination of Human Development &amp; MDG Reports</w:t>
            </w:r>
          </w:p>
          <w:p w:rsidR="003059A7" w:rsidRDefault="003059A7" w:rsidP="00307069">
            <w:pPr>
              <w:rPr>
                <w:rFonts w:ascii="Calibri" w:hAnsi="Calibri" w:cs="Calibri"/>
                <w:color w:val="000000"/>
                <w:sz w:val="20"/>
                <w:szCs w:val="20"/>
              </w:rPr>
            </w:pPr>
            <w:r w:rsidRPr="00263BDA">
              <w:rPr>
                <w:rFonts w:ascii="Calibri" w:hAnsi="Calibri" w:cs="Calibri"/>
                <w:sz w:val="20"/>
                <w:szCs w:val="20"/>
              </w:rPr>
              <w:t>1.</w:t>
            </w:r>
            <w:r>
              <w:rPr>
                <w:rFonts w:ascii="Calibri" w:hAnsi="Calibri" w:cs="Calibri"/>
                <w:sz w:val="20"/>
                <w:szCs w:val="20"/>
              </w:rPr>
              <w:t>3</w:t>
            </w:r>
            <w:r w:rsidRPr="00263BDA">
              <w:rPr>
                <w:rFonts w:ascii="Calibri" w:hAnsi="Calibri" w:cs="Calibri"/>
                <w:sz w:val="20"/>
                <w:szCs w:val="20"/>
              </w:rPr>
              <w:t xml:space="preserve"> Development, </w:t>
            </w:r>
            <w:r w:rsidRPr="00263BDA">
              <w:rPr>
                <w:rFonts w:ascii="Calibri" w:hAnsi="Calibri" w:cs="Calibri"/>
                <w:i/>
                <w:sz w:val="20"/>
                <w:szCs w:val="20"/>
              </w:rPr>
              <w:t>maintenance and dissemination of economic policy research  resources-repository</w:t>
            </w:r>
            <w:r w:rsidRPr="00263BDA">
              <w:rPr>
                <w:rFonts w:ascii="Calibri" w:hAnsi="Calibri" w:cs="Calibri"/>
                <w:sz w:val="20"/>
                <w:szCs w:val="20"/>
              </w:rPr>
              <w:t xml:space="preserve"> of development information</w:t>
            </w:r>
          </w:p>
          <w:p w:rsidR="003059A7" w:rsidRPr="003F700E" w:rsidRDefault="003059A7" w:rsidP="00307069">
            <w:pPr>
              <w:rPr>
                <w:rFonts w:ascii="Calibri" w:hAnsi="Calibri" w:cs="Calibri"/>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4</w:t>
            </w:r>
            <w:r w:rsidRPr="003F700E">
              <w:rPr>
                <w:rFonts w:ascii="Calibri" w:hAnsi="Calibri" w:cs="Calibri"/>
                <w:color w:val="000000"/>
                <w:sz w:val="20"/>
                <w:szCs w:val="20"/>
              </w:rPr>
              <w:t>Support to LISGIS dissemination of  results of National Accounts  and the LDHS</w:t>
            </w:r>
          </w:p>
          <w:p w:rsidR="003059A7" w:rsidRPr="003F700E" w:rsidRDefault="003059A7" w:rsidP="0030706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5</w:t>
            </w:r>
            <w:r w:rsidRPr="003F700E">
              <w:rPr>
                <w:rFonts w:ascii="Calibri" w:hAnsi="Calibri" w:cs="Calibri"/>
                <w:color w:val="000000"/>
                <w:sz w:val="20"/>
                <w:szCs w:val="20"/>
              </w:rPr>
              <w:t xml:space="preserve"> Revenue forecasting, budget execution training and public expenditure tracking surveys (PETS)</w:t>
            </w:r>
          </w:p>
          <w:p w:rsidR="003059A7" w:rsidRPr="003F700E" w:rsidRDefault="003059A7" w:rsidP="00307069">
            <w:pPr>
              <w:rPr>
                <w:rFonts w:ascii="Calibri" w:hAnsi="Calibri" w:cs="Calibri"/>
                <w:b/>
                <w:bCs/>
                <w:color w:val="000000"/>
                <w:sz w:val="20"/>
                <w:szCs w:val="20"/>
              </w:rPr>
            </w:pPr>
            <w:r w:rsidRPr="003F700E">
              <w:rPr>
                <w:rFonts w:ascii="Calibri" w:hAnsi="Calibri" w:cs="Calibri"/>
                <w:color w:val="000000"/>
                <w:sz w:val="20"/>
                <w:szCs w:val="20"/>
              </w:rPr>
              <w:t>1.</w:t>
            </w:r>
            <w:r>
              <w:rPr>
                <w:rFonts w:ascii="Calibri" w:hAnsi="Calibri" w:cs="Calibri"/>
                <w:color w:val="000000"/>
                <w:sz w:val="20"/>
                <w:szCs w:val="20"/>
              </w:rPr>
              <w:t>6</w:t>
            </w:r>
            <w:r w:rsidRPr="003F700E">
              <w:rPr>
                <w:rFonts w:ascii="Calibri" w:hAnsi="Calibri" w:cs="Calibri"/>
                <w:color w:val="000000"/>
                <w:sz w:val="20"/>
                <w:szCs w:val="20"/>
              </w:rPr>
              <w:t>. International TA (budget &amp; macroeconomic policy advisors -3 months</w:t>
            </w:r>
          </w:p>
          <w:p w:rsidR="003059A7" w:rsidRPr="00101032" w:rsidRDefault="003059A7" w:rsidP="00240CDB">
            <w:pPr>
              <w:pStyle w:val="Header"/>
              <w:tabs>
                <w:tab w:val="num" w:pos="432"/>
              </w:tabs>
              <w:rPr>
                <w:b/>
                <w:sz w:val="20"/>
                <w:szCs w:val="20"/>
              </w:rPr>
            </w:pPr>
          </w:p>
        </w:tc>
        <w:tc>
          <w:tcPr>
            <w:tcW w:w="1080" w:type="dxa"/>
            <w:gridSpan w:val="2"/>
            <w:shd w:val="clear" w:color="auto" w:fill="auto"/>
          </w:tcPr>
          <w:p w:rsidR="003059A7" w:rsidRDefault="003059A7">
            <w:r w:rsidRPr="002B0E1B">
              <w:rPr>
                <w:sz w:val="20"/>
                <w:szCs w:val="20"/>
              </w:rPr>
              <w:t>MOF</w:t>
            </w:r>
          </w:p>
        </w:tc>
        <w:tc>
          <w:tcPr>
            <w:tcW w:w="1288" w:type="dxa"/>
            <w:gridSpan w:val="2"/>
          </w:tcPr>
          <w:p w:rsidR="003059A7" w:rsidRDefault="003059A7" w:rsidP="00904393">
            <w:pPr>
              <w:rPr>
                <w:i/>
                <w:sz w:val="20"/>
                <w:szCs w:val="20"/>
              </w:rPr>
            </w:pPr>
          </w:p>
          <w:p w:rsidR="003059A7" w:rsidRPr="00904393" w:rsidRDefault="003059A7" w:rsidP="00904393">
            <w:pPr>
              <w:rPr>
                <w:i/>
                <w:sz w:val="20"/>
                <w:szCs w:val="20"/>
              </w:rPr>
            </w:pPr>
            <w:r w:rsidRPr="00904393">
              <w:rPr>
                <w:i/>
                <w:sz w:val="20"/>
                <w:szCs w:val="20"/>
              </w:rPr>
              <w:t>Consultancy fees</w:t>
            </w:r>
          </w:p>
          <w:p w:rsidR="003059A7" w:rsidRPr="00904393" w:rsidRDefault="003059A7" w:rsidP="00904393">
            <w:pPr>
              <w:rPr>
                <w:i/>
                <w:sz w:val="20"/>
                <w:szCs w:val="20"/>
              </w:rPr>
            </w:pPr>
            <w:r w:rsidRPr="00904393">
              <w:rPr>
                <w:i/>
                <w:sz w:val="20"/>
                <w:szCs w:val="20"/>
              </w:rPr>
              <w:t>Supplies</w:t>
            </w:r>
          </w:p>
          <w:p w:rsidR="003059A7" w:rsidRPr="00904393" w:rsidRDefault="003059A7" w:rsidP="00904393">
            <w:pPr>
              <w:rPr>
                <w:i/>
                <w:sz w:val="20"/>
                <w:szCs w:val="20"/>
              </w:rPr>
            </w:pPr>
            <w:r w:rsidRPr="00904393">
              <w:rPr>
                <w:i/>
                <w:sz w:val="20"/>
                <w:szCs w:val="20"/>
              </w:rPr>
              <w:t>Meeting costs</w:t>
            </w:r>
          </w:p>
          <w:p w:rsidR="003059A7" w:rsidRPr="0015444D" w:rsidRDefault="003059A7" w:rsidP="00904393">
            <w:pPr>
              <w:rPr>
                <w:i/>
                <w:sz w:val="20"/>
                <w:szCs w:val="20"/>
              </w:rPr>
            </w:pPr>
            <w:r w:rsidRPr="00904393">
              <w:rPr>
                <w:i/>
                <w:sz w:val="20"/>
                <w:szCs w:val="20"/>
              </w:rPr>
              <w:t>Travel costs</w:t>
            </w:r>
          </w:p>
        </w:tc>
        <w:tc>
          <w:tcPr>
            <w:tcW w:w="806" w:type="dxa"/>
          </w:tcPr>
          <w:p w:rsidR="003059A7" w:rsidRDefault="003059A7" w:rsidP="00904393">
            <w:pPr>
              <w:rPr>
                <w:i/>
                <w:sz w:val="20"/>
                <w:szCs w:val="20"/>
              </w:rPr>
            </w:pPr>
          </w:p>
        </w:tc>
        <w:tc>
          <w:tcPr>
            <w:tcW w:w="810" w:type="dxa"/>
          </w:tcPr>
          <w:p w:rsidR="003059A7" w:rsidRDefault="003059A7" w:rsidP="00904393">
            <w:pPr>
              <w:rPr>
                <w:i/>
                <w:sz w:val="20"/>
                <w:szCs w:val="20"/>
              </w:rPr>
            </w:pPr>
          </w:p>
        </w:tc>
        <w:tc>
          <w:tcPr>
            <w:tcW w:w="854" w:type="dxa"/>
          </w:tcPr>
          <w:p w:rsidR="003059A7" w:rsidRDefault="003059A7" w:rsidP="00904393">
            <w:pPr>
              <w:rPr>
                <w:i/>
                <w:sz w:val="20"/>
                <w:szCs w:val="20"/>
              </w:rPr>
            </w:pPr>
          </w:p>
        </w:tc>
        <w:tc>
          <w:tcPr>
            <w:tcW w:w="766" w:type="dxa"/>
          </w:tcPr>
          <w:p w:rsidR="003059A7" w:rsidRDefault="003059A7" w:rsidP="00904393">
            <w:pPr>
              <w:rPr>
                <w:i/>
                <w:sz w:val="20"/>
                <w:szCs w:val="20"/>
              </w:rPr>
            </w:pPr>
          </w:p>
        </w:tc>
        <w:tc>
          <w:tcPr>
            <w:tcW w:w="827" w:type="dxa"/>
            <w:gridSpan w:val="2"/>
          </w:tcPr>
          <w:p w:rsidR="003059A7" w:rsidRDefault="003059A7" w:rsidP="00904393">
            <w:pPr>
              <w:rPr>
                <w:i/>
                <w:sz w:val="20"/>
                <w:szCs w:val="20"/>
              </w:rPr>
            </w:pPr>
          </w:p>
        </w:tc>
        <w:tc>
          <w:tcPr>
            <w:tcW w:w="1017" w:type="dxa"/>
          </w:tcPr>
          <w:p w:rsidR="003059A7" w:rsidRDefault="003059A7" w:rsidP="00904393">
            <w:pPr>
              <w:rPr>
                <w:i/>
                <w:sz w:val="20"/>
                <w:szCs w:val="20"/>
              </w:rPr>
            </w:pPr>
          </w:p>
        </w:tc>
      </w:tr>
    </w:tbl>
    <w:p w:rsidR="00847CD7" w:rsidRDefault="00847CD7" w:rsidP="00A7691F">
      <w:pPr>
        <w:jc w:val="cente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1319"/>
        <w:gridCol w:w="1411"/>
        <w:gridCol w:w="1287"/>
        <w:gridCol w:w="1493"/>
        <w:gridCol w:w="1493"/>
        <w:gridCol w:w="1776"/>
      </w:tblGrid>
      <w:tr w:rsidR="00996966" w:rsidRPr="0015444D" w:rsidTr="003B2E31">
        <w:trPr>
          <w:trHeight w:val="386"/>
          <w:jc w:val="center"/>
        </w:trPr>
        <w:tc>
          <w:tcPr>
            <w:tcW w:w="12168" w:type="dxa"/>
            <w:gridSpan w:val="7"/>
            <w:shd w:val="clear" w:color="auto" w:fill="FFC000"/>
          </w:tcPr>
          <w:p w:rsidR="00996966" w:rsidRPr="00940858" w:rsidRDefault="00996966" w:rsidP="003B2E31">
            <w:pPr>
              <w:jc w:val="center"/>
              <w:rPr>
                <w:b/>
                <w:sz w:val="20"/>
                <w:szCs w:val="20"/>
                <w:highlight w:val="yellow"/>
              </w:rPr>
            </w:pPr>
            <w:r w:rsidRPr="00940858">
              <w:rPr>
                <w:b/>
                <w:sz w:val="20"/>
                <w:szCs w:val="20"/>
              </w:rPr>
              <w:t>PROGRAMME COSTS</w:t>
            </w:r>
          </w:p>
        </w:tc>
      </w:tr>
      <w:tr w:rsidR="00996966" w:rsidRPr="0015444D" w:rsidTr="003B2E31">
        <w:trPr>
          <w:trHeight w:val="242"/>
          <w:jc w:val="center"/>
        </w:trPr>
        <w:tc>
          <w:tcPr>
            <w:tcW w:w="3389" w:type="dxa"/>
            <w:shd w:val="clear" w:color="auto" w:fill="FFC000"/>
          </w:tcPr>
          <w:p w:rsidR="00996966" w:rsidRPr="0015444D" w:rsidRDefault="00996966" w:rsidP="003B2E31">
            <w:pPr>
              <w:rPr>
                <w:sz w:val="20"/>
                <w:szCs w:val="20"/>
              </w:rPr>
            </w:pPr>
          </w:p>
        </w:tc>
        <w:tc>
          <w:tcPr>
            <w:tcW w:w="1319" w:type="dxa"/>
            <w:shd w:val="clear" w:color="auto" w:fill="FFC000"/>
          </w:tcPr>
          <w:p w:rsidR="00996966" w:rsidRPr="003F700E" w:rsidRDefault="00996966" w:rsidP="003B2E31">
            <w:pPr>
              <w:rPr>
                <w:b/>
                <w:sz w:val="20"/>
                <w:szCs w:val="20"/>
              </w:rPr>
            </w:pPr>
            <w:r w:rsidRPr="003F700E">
              <w:rPr>
                <w:b/>
                <w:sz w:val="20"/>
                <w:szCs w:val="20"/>
              </w:rPr>
              <w:t xml:space="preserve">YEAR   1 </w:t>
            </w:r>
          </w:p>
        </w:tc>
        <w:tc>
          <w:tcPr>
            <w:tcW w:w="1411" w:type="dxa"/>
            <w:shd w:val="clear" w:color="auto" w:fill="FFC000"/>
          </w:tcPr>
          <w:p w:rsidR="00996966" w:rsidRPr="003F700E" w:rsidRDefault="00996966" w:rsidP="003B2E31">
            <w:pPr>
              <w:rPr>
                <w:b/>
                <w:sz w:val="20"/>
                <w:szCs w:val="20"/>
              </w:rPr>
            </w:pPr>
            <w:r w:rsidRPr="003F700E">
              <w:rPr>
                <w:b/>
                <w:sz w:val="20"/>
                <w:szCs w:val="20"/>
              </w:rPr>
              <w:t>YEAR 2</w:t>
            </w:r>
          </w:p>
        </w:tc>
        <w:tc>
          <w:tcPr>
            <w:tcW w:w="1287" w:type="dxa"/>
            <w:shd w:val="clear" w:color="auto" w:fill="FFC000"/>
          </w:tcPr>
          <w:p w:rsidR="00996966" w:rsidRPr="003F700E" w:rsidRDefault="00996966" w:rsidP="003B2E31">
            <w:pPr>
              <w:rPr>
                <w:b/>
                <w:sz w:val="20"/>
                <w:szCs w:val="20"/>
              </w:rPr>
            </w:pPr>
            <w:r w:rsidRPr="003F700E">
              <w:rPr>
                <w:b/>
                <w:sz w:val="20"/>
                <w:szCs w:val="20"/>
              </w:rPr>
              <w:t>YEAR 3</w:t>
            </w:r>
          </w:p>
        </w:tc>
        <w:tc>
          <w:tcPr>
            <w:tcW w:w="1493" w:type="dxa"/>
            <w:shd w:val="clear" w:color="auto" w:fill="FFC000"/>
          </w:tcPr>
          <w:p w:rsidR="00996966" w:rsidRPr="003F700E" w:rsidRDefault="00996966" w:rsidP="003B2E31">
            <w:pPr>
              <w:rPr>
                <w:b/>
                <w:sz w:val="20"/>
                <w:szCs w:val="20"/>
              </w:rPr>
            </w:pPr>
            <w:r w:rsidRPr="003F700E">
              <w:rPr>
                <w:b/>
                <w:sz w:val="20"/>
                <w:szCs w:val="20"/>
              </w:rPr>
              <w:t>YEAR 4</w:t>
            </w:r>
          </w:p>
        </w:tc>
        <w:tc>
          <w:tcPr>
            <w:tcW w:w="1493" w:type="dxa"/>
            <w:shd w:val="clear" w:color="auto" w:fill="FFC000"/>
          </w:tcPr>
          <w:p w:rsidR="00996966" w:rsidRPr="003F700E" w:rsidRDefault="00996966" w:rsidP="003B2E31">
            <w:pPr>
              <w:rPr>
                <w:b/>
                <w:sz w:val="20"/>
                <w:szCs w:val="20"/>
              </w:rPr>
            </w:pPr>
            <w:r w:rsidRPr="003F700E">
              <w:rPr>
                <w:b/>
                <w:sz w:val="20"/>
                <w:szCs w:val="20"/>
              </w:rPr>
              <w:t>YEAR 5</w:t>
            </w:r>
          </w:p>
        </w:tc>
        <w:tc>
          <w:tcPr>
            <w:tcW w:w="1776" w:type="dxa"/>
            <w:shd w:val="clear" w:color="auto" w:fill="FFC000"/>
          </w:tcPr>
          <w:p w:rsidR="00996966" w:rsidRPr="003F700E" w:rsidRDefault="00996966" w:rsidP="003B2E31">
            <w:pPr>
              <w:rPr>
                <w:b/>
                <w:sz w:val="20"/>
                <w:szCs w:val="20"/>
              </w:rPr>
            </w:pPr>
            <w:r w:rsidRPr="003F700E">
              <w:rPr>
                <w:b/>
                <w:sz w:val="20"/>
                <w:szCs w:val="20"/>
              </w:rPr>
              <w:t>TOTAL</w:t>
            </w:r>
          </w:p>
        </w:tc>
      </w:tr>
      <w:tr w:rsidR="006F2427" w:rsidRPr="0015444D" w:rsidTr="00DD0057">
        <w:trPr>
          <w:jc w:val="center"/>
        </w:trPr>
        <w:tc>
          <w:tcPr>
            <w:tcW w:w="3389" w:type="dxa"/>
            <w:shd w:val="clear" w:color="auto" w:fill="auto"/>
          </w:tcPr>
          <w:p w:rsidR="006F2427" w:rsidRPr="0015444D" w:rsidRDefault="006F2427" w:rsidP="003B2E31">
            <w:pPr>
              <w:rPr>
                <w:sz w:val="20"/>
                <w:szCs w:val="20"/>
              </w:rPr>
            </w:pPr>
            <w:r w:rsidRPr="0015444D">
              <w:rPr>
                <w:sz w:val="20"/>
                <w:szCs w:val="20"/>
              </w:rPr>
              <w:t>OUTPUT 1</w:t>
            </w:r>
          </w:p>
        </w:tc>
        <w:tc>
          <w:tcPr>
            <w:tcW w:w="1319" w:type="dxa"/>
            <w:shd w:val="clear" w:color="auto" w:fill="auto"/>
          </w:tcPr>
          <w:p w:rsidR="006F2427" w:rsidRPr="006F2427" w:rsidRDefault="006F2427" w:rsidP="00DD0057">
            <w:pPr>
              <w:rPr>
                <w:rFonts w:ascii="Calibri" w:hAnsi="Calibri"/>
                <w:color w:val="000000"/>
              </w:rPr>
            </w:pPr>
            <w:r w:rsidRPr="006F2427">
              <w:rPr>
                <w:rFonts w:ascii="Calibri" w:hAnsi="Calibri"/>
                <w:color w:val="000000"/>
              </w:rPr>
              <w:t>805,500</w:t>
            </w:r>
          </w:p>
        </w:tc>
        <w:tc>
          <w:tcPr>
            <w:tcW w:w="1411" w:type="dxa"/>
            <w:shd w:val="clear" w:color="auto" w:fill="auto"/>
          </w:tcPr>
          <w:p w:rsidR="006F2427" w:rsidRPr="006F2427" w:rsidRDefault="006F2427" w:rsidP="00DD0057">
            <w:pPr>
              <w:rPr>
                <w:rFonts w:ascii="Calibri" w:hAnsi="Calibri"/>
                <w:color w:val="000000"/>
              </w:rPr>
            </w:pPr>
            <w:r w:rsidRPr="006F2427">
              <w:rPr>
                <w:rFonts w:ascii="Calibri" w:hAnsi="Calibri"/>
                <w:color w:val="000000"/>
              </w:rPr>
              <w:t>938,000</w:t>
            </w:r>
          </w:p>
        </w:tc>
        <w:tc>
          <w:tcPr>
            <w:tcW w:w="1287" w:type="dxa"/>
            <w:shd w:val="clear" w:color="auto" w:fill="auto"/>
          </w:tcPr>
          <w:p w:rsidR="006F2427" w:rsidRPr="006F2427" w:rsidRDefault="006F2427" w:rsidP="00DD0057">
            <w:pPr>
              <w:rPr>
                <w:rFonts w:ascii="Calibri" w:hAnsi="Calibri"/>
                <w:color w:val="000000"/>
              </w:rPr>
            </w:pPr>
            <w:r w:rsidRPr="006F2427">
              <w:rPr>
                <w:rFonts w:ascii="Calibri" w:hAnsi="Calibri"/>
                <w:color w:val="000000"/>
              </w:rPr>
              <w:t>943,000</w:t>
            </w:r>
          </w:p>
        </w:tc>
        <w:tc>
          <w:tcPr>
            <w:tcW w:w="1493" w:type="dxa"/>
            <w:shd w:val="clear" w:color="auto" w:fill="auto"/>
          </w:tcPr>
          <w:p w:rsidR="006F2427" w:rsidRPr="006F2427" w:rsidRDefault="006F2427" w:rsidP="00DD0057">
            <w:pPr>
              <w:rPr>
                <w:rFonts w:ascii="Calibri" w:hAnsi="Calibri"/>
                <w:color w:val="000000"/>
              </w:rPr>
            </w:pPr>
            <w:r w:rsidRPr="006F2427">
              <w:rPr>
                <w:rFonts w:ascii="Calibri" w:hAnsi="Calibri"/>
                <w:color w:val="000000"/>
              </w:rPr>
              <w:t>943,000</w:t>
            </w:r>
          </w:p>
        </w:tc>
        <w:tc>
          <w:tcPr>
            <w:tcW w:w="1493" w:type="dxa"/>
            <w:shd w:val="clear" w:color="auto" w:fill="auto"/>
          </w:tcPr>
          <w:p w:rsidR="006F2427" w:rsidRPr="006F2427" w:rsidRDefault="006F2427" w:rsidP="00DD0057">
            <w:pPr>
              <w:rPr>
                <w:rFonts w:ascii="Calibri" w:hAnsi="Calibri"/>
                <w:color w:val="000000"/>
              </w:rPr>
            </w:pPr>
            <w:r w:rsidRPr="006F2427">
              <w:rPr>
                <w:rFonts w:ascii="Calibri" w:hAnsi="Calibri"/>
                <w:color w:val="000000"/>
              </w:rPr>
              <w:t>918,000</w:t>
            </w:r>
          </w:p>
        </w:tc>
        <w:tc>
          <w:tcPr>
            <w:tcW w:w="1776" w:type="dxa"/>
          </w:tcPr>
          <w:p w:rsidR="006F2427" w:rsidRPr="006F2427" w:rsidRDefault="006F2427" w:rsidP="00DD0057">
            <w:pPr>
              <w:rPr>
                <w:rFonts w:ascii="Calibri" w:hAnsi="Calibri"/>
                <w:color w:val="000000"/>
              </w:rPr>
            </w:pPr>
            <w:r w:rsidRPr="006F2427">
              <w:rPr>
                <w:rFonts w:ascii="Calibri" w:hAnsi="Calibri"/>
                <w:color w:val="000000"/>
              </w:rPr>
              <w:t>5,565,500</w:t>
            </w:r>
          </w:p>
        </w:tc>
      </w:tr>
      <w:tr w:rsidR="006F2427" w:rsidRPr="0015444D" w:rsidTr="00DD0057">
        <w:trPr>
          <w:jc w:val="center"/>
        </w:trPr>
        <w:tc>
          <w:tcPr>
            <w:tcW w:w="3389" w:type="dxa"/>
            <w:shd w:val="clear" w:color="auto" w:fill="auto"/>
          </w:tcPr>
          <w:p w:rsidR="006F2427" w:rsidRPr="0015444D" w:rsidRDefault="006F2427" w:rsidP="003B2E31">
            <w:pPr>
              <w:rPr>
                <w:sz w:val="20"/>
                <w:szCs w:val="20"/>
              </w:rPr>
            </w:pPr>
            <w:r w:rsidRPr="0015444D">
              <w:rPr>
                <w:sz w:val="20"/>
                <w:szCs w:val="20"/>
              </w:rPr>
              <w:t>OUTPUT 2</w:t>
            </w:r>
          </w:p>
        </w:tc>
        <w:tc>
          <w:tcPr>
            <w:tcW w:w="1319" w:type="dxa"/>
            <w:shd w:val="clear" w:color="auto" w:fill="auto"/>
          </w:tcPr>
          <w:p w:rsidR="006F2427" w:rsidRPr="00626FAD" w:rsidRDefault="006F2427" w:rsidP="00DD0057">
            <w:pPr>
              <w:spacing w:after="200" w:line="276" w:lineRule="auto"/>
              <w:rPr>
                <w:rFonts w:ascii="Calibri" w:eastAsia="Calibri" w:hAnsi="Calibri"/>
                <w:color w:val="000000"/>
              </w:rPr>
            </w:pPr>
            <w:r w:rsidRPr="00626FAD">
              <w:rPr>
                <w:rFonts w:ascii="Calibri" w:eastAsia="Calibri" w:hAnsi="Calibri"/>
                <w:color w:val="000000"/>
              </w:rPr>
              <w:t>243,000</w:t>
            </w:r>
          </w:p>
        </w:tc>
        <w:tc>
          <w:tcPr>
            <w:tcW w:w="1411" w:type="dxa"/>
            <w:shd w:val="clear" w:color="auto" w:fill="auto"/>
          </w:tcPr>
          <w:p w:rsidR="006F2427" w:rsidRPr="00626FAD" w:rsidRDefault="006F2427" w:rsidP="00DD0057">
            <w:pPr>
              <w:spacing w:after="200" w:line="276" w:lineRule="auto"/>
              <w:rPr>
                <w:rFonts w:ascii="Calibri" w:eastAsia="Calibri" w:hAnsi="Calibri"/>
                <w:color w:val="000000"/>
              </w:rPr>
            </w:pPr>
            <w:r w:rsidRPr="00626FAD">
              <w:rPr>
                <w:rFonts w:ascii="Calibri" w:eastAsia="Calibri" w:hAnsi="Calibri"/>
                <w:color w:val="000000"/>
              </w:rPr>
              <w:t>101,000</w:t>
            </w:r>
          </w:p>
        </w:tc>
        <w:tc>
          <w:tcPr>
            <w:tcW w:w="1287" w:type="dxa"/>
            <w:shd w:val="clear" w:color="auto" w:fill="auto"/>
          </w:tcPr>
          <w:p w:rsidR="006F2427" w:rsidRPr="00626FAD" w:rsidRDefault="006F2427" w:rsidP="00DD0057">
            <w:pPr>
              <w:spacing w:after="200" w:line="276" w:lineRule="auto"/>
              <w:rPr>
                <w:rFonts w:ascii="Calibri" w:eastAsia="Calibri" w:hAnsi="Calibri"/>
                <w:color w:val="000000"/>
              </w:rPr>
            </w:pPr>
            <w:r w:rsidRPr="00626FAD">
              <w:rPr>
                <w:rFonts w:ascii="Calibri" w:eastAsia="Calibri" w:hAnsi="Calibri"/>
                <w:color w:val="000000"/>
              </w:rPr>
              <w:t>101,000</w:t>
            </w:r>
          </w:p>
        </w:tc>
        <w:tc>
          <w:tcPr>
            <w:tcW w:w="1493" w:type="dxa"/>
            <w:shd w:val="clear" w:color="auto" w:fill="auto"/>
          </w:tcPr>
          <w:p w:rsidR="006F2427" w:rsidRPr="00626FAD" w:rsidRDefault="006F2427" w:rsidP="00DD0057">
            <w:pPr>
              <w:spacing w:after="200" w:line="276" w:lineRule="auto"/>
              <w:rPr>
                <w:rFonts w:ascii="Calibri" w:eastAsia="Calibri" w:hAnsi="Calibri"/>
                <w:color w:val="000000"/>
              </w:rPr>
            </w:pPr>
            <w:r w:rsidRPr="00626FAD">
              <w:rPr>
                <w:rFonts w:ascii="Calibri" w:eastAsia="Calibri" w:hAnsi="Calibri"/>
                <w:color w:val="000000"/>
              </w:rPr>
              <w:t>101,000</w:t>
            </w:r>
          </w:p>
        </w:tc>
        <w:tc>
          <w:tcPr>
            <w:tcW w:w="1493" w:type="dxa"/>
            <w:shd w:val="clear" w:color="auto" w:fill="auto"/>
          </w:tcPr>
          <w:p w:rsidR="006F2427" w:rsidRPr="00626FAD" w:rsidRDefault="006F2427" w:rsidP="00DD0057">
            <w:pPr>
              <w:spacing w:after="200" w:line="276" w:lineRule="auto"/>
              <w:rPr>
                <w:rFonts w:ascii="Calibri" w:eastAsia="Calibri" w:hAnsi="Calibri"/>
                <w:color w:val="000000"/>
              </w:rPr>
            </w:pPr>
            <w:r w:rsidRPr="00626FAD">
              <w:rPr>
                <w:rFonts w:ascii="Calibri" w:eastAsia="Calibri" w:hAnsi="Calibri"/>
                <w:color w:val="000000"/>
              </w:rPr>
              <w:t>101,000</w:t>
            </w:r>
          </w:p>
        </w:tc>
        <w:tc>
          <w:tcPr>
            <w:tcW w:w="1776" w:type="dxa"/>
          </w:tcPr>
          <w:p w:rsidR="006F2427" w:rsidRPr="00626FAD" w:rsidRDefault="006F2427" w:rsidP="00DD0057">
            <w:pPr>
              <w:spacing w:after="200" w:line="276" w:lineRule="auto"/>
              <w:rPr>
                <w:rFonts w:ascii="Calibri" w:eastAsia="Calibri" w:hAnsi="Calibri"/>
                <w:color w:val="000000"/>
              </w:rPr>
            </w:pPr>
            <w:r w:rsidRPr="00626FAD">
              <w:rPr>
                <w:rFonts w:ascii="Calibri" w:eastAsia="Calibri" w:hAnsi="Calibri"/>
                <w:color w:val="000000"/>
              </w:rPr>
              <w:t>1,023,000</w:t>
            </w:r>
          </w:p>
        </w:tc>
      </w:tr>
      <w:tr w:rsidR="006F2427" w:rsidRPr="0015444D" w:rsidTr="00DD0057">
        <w:trPr>
          <w:jc w:val="center"/>
        </w:trPr>
        <w:tc>
          <w:tcPr>
            <w:tcW w:w="3389" w:type="dxa"/>
            <w:shd w:val="clear" w:color="auto" w:fill="auto"/>
          </w:tcPr>
          <w:p w:rsidR="006F2427" w:rsidRPr="0015444D" w:rsidRDefault="006F2427" w:rsidP="003B2E31">
            <w:pPr>
              <w:rPr>
                <w:sz w:val="20"/>
                <w:szCs w:val="20"/>
              </w:rPr>
            </w:pPr>
            <w:r w:rsidRPr="0015444D">
              <w:rPr>
                <w:sz w:val="20"/>
                <w:szCs w:val="20"/>
              </w:rPr>
              <w:t>OUTPUT 3</w:t>
            </w:r>
          </w:p>
        </w:tc>
        <w:tc>
          <w:tcPr>
            <w:tcW w:w="1319"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1,039,701</w:t>
            </w:r>
          </w:p>
        </w:tc>
        <w:tc>
          <w:tcPr>
            <w:tcW w:w="1411"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814,701</w:t>
            </w:r>
          </w:p>
        </w:tc>
        <w:tc>
          <w:tcPr>
            <w:tcW w:w="1287"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814,701</w:t>
            </w:r>
          </w:p>
        </w:tc>
        <w:tc>
          <w:tcPr>
            <w:tcW w:w="1493"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814,701</w:t>
            </w:r>
          </w:p>
        </w:tc>
        <w:tc>
          <w:tcPr>
            <w:tcW w:w="1493"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814,701</w:t>
            </w:r>
          </w:p>
        </w:tc>
        <w:tc>
          <w:tcPr>
            <w:tcW w:w="1776" w:type="dxa"/>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5,438,206</w:t>
            </w:r>
          </w:p>
        </w:tc>
      </w:tr>
      <w:tr w:rsidR="006F2427" w:rsidRPr="0015444D" w:rsidTr="00DD0057">
        <w:trPr>
          <w:jc w:val="center"/>
        </w:trPr>
        <w:tc>
          <w:tcPr>
            <w:tcW w:w="3389" w:type="dxa"/>
            <w:shd w:val="clear" w:color="auto" w:fill="auto"/>
          </w:tcPr>
          <w:p w:rsidR="006F2427" w:rsidRPr="0015444D" w:rsidRDefault="006F2427" w:rsidP="003B2E31">
            <w:pPr>
              <w:rPr>
                <w:sz w:val="20"/>
                <w:szCs w:val="20"/>
              </w:rPr>
            </w:pPr>
            <w:r w:rsidRPr="0015444D">
              <w:rPr>
                <w:sz w:val="20"/>
                <w:szCs w:val="20"/>
              </w:rPr>
              <w:t xml:space="preserve">OUTPUT </w:t>
            </w:r>
            <w:r>
              <w:rPr>
                <w:sz w:val="20"/>
                <w:szCs w:val="20"/>
              </w:rPr>
              <w:t>4</w:t>
            </w:r>
          </w:p>
        </w:tc>
        <w:tc>
          <w:tcPr>
            <w:tcW w:w="1319"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400,125</w:t>
            </w:r>
          </w:p>
        </w:tc>
        <w:tc>
          <w:tcPr>
            <w:tcW w:w="1411"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369,000</w:t>
            </w:r>
          </w:p>
        </w:tc>
        <w:tc>
          <w:tcPr>
            <w:tcW w:w="1287"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220,000</w:t>
            </w:r>
          </w:p>
        </w:tc>
        <w:tc>
          <w:tcPr>
            <w:tcW w:w="1493"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270,000</w:t>
            </w:r>
          </w:p>
        </w:tc>
        <w:tc>
          <w:tcPr>
            <w:tcW w:w="1493" w:type="dxa"/>
            <w:shd w:val="clear" w:color="auto" w:fill="auto"/>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223,000</w:t>
            </w:r>
          </w:p>
        </w:tc>
        <w:tc>
          <w:tcPr>
            <w:tcW w:w="1776" w:type="dxa"/>
          </w:tcPr>
          <w:p w:rsidR="006F2427" w:rsidRPr="00E0695E" w:rsidRDefault="006F2427" w:rsidP="00DD0057">
            <w:pPr>
              <w:spacing w:after="200" w:line="276" w:lineRule="auto"/>
              <w:rPr>
                <w:rFonts w:ascii="Calibri" w:eastAsia="Calibri" w:hAnsi="Calibri"/>
                <w:color w:val="000000"/>
              </w:rPr>
            </w:pPr>
            <w:r w:rsidRPr="00E0695E">
              <w:rPr>
                <w:rFonts w:ascii="Calibri" w:eastAsia="Calibri" w:hAnsi="Calibri"/>
                <w:color w:val="000000"/>
              </w:rPr>
              <w:t>2,031,250</w:t>
            </w:r>
          </w:p>
        </w:tc>
      </w:tr>
      <w:tr w:rsidR="003C5C7F" w:rsidRPr="00D44B46" w:rsidTr="003C5C7F">
        <w:trPr>
          <w:trHeight w:val="1160"/>
          <w:jc w:val="center"/>
        </w:trPr>
        <w:tc>
          <w:tcPr>
            <w:tcW w:w="3389" w:type="dxa"/>
            <w:shd w:val="clear" w:color="auto" w:fill="auto"/>
          </w:tcPr>
          <w:p w:rsidR="003C5C7F" w:rsidRPr="00D44B46" w:rsidRDefault="003C5C7F" w:rsidP="003B2E31">
            <w:pPr>
              <w:rPr>
                <w:b/>
                <w:sz w:val="20"/>
                <w:szCs w:val="20"/>
              </w:rPr>
            </w:pPr>
            <w:r w:rsidRPr="00D44B46">
              <w:rPr>
                <w:b/>
                <w:sz w:val="20"/>
                <w:szCs w:val="20"/>
              </w:rPr>
              <w:t>SUB TOTAL</w:t>
            </w:r>
          </w:p>
        </w:tc>
        <w:tc>
          <w:tcPr>
            <w:tcW w:w="1319" w:type="dxa"/>
            <w:shd w:val="clear" w:color="auto" w:fill="auto"/>
          </w:tcPr>
          <w:p w:rsidR="003C5C7F" w:rsidRPr="00E0695E" w:rsidRDefault="003C5C7F" w:rsidP="003C5C7F">
            <w:pPr>
              <w:spacing w:after="200" w:line="276" w:lineRule="auto"/>
              <w:rPr>
                <w:rFonts w:ascii="Calibri" w:eastAsia="Calibri" w:hAnsi="Calibri"/>
                <w:b/>
                <w:color w:val="000000"/>
                <w:szCs w:val="22"/>
              </w:rPr>
            </w:pPr>
            <w:r w:rsidRPr="00E0695E">
              <w:rPr>
                <w:rFonts w:ascii="Calibri" w:eastAsia="Calibri" w:hAnsi="Calibri"/>
                <w:b/>
                <w:color w:val="000000"/>
                <w:szCs w:val="22"/>
              </w:rPr>
              <w:t>2,488,326</w:t>
            </w:r>
          </w:p>
        </w:tc>
        <w:tc>
          <w:tcPr>
            <w:tcW w:w="1411" w:type="dxa"/>
            <w:shd w:val="clear" w:color="auto" w:fill="auto"/>
          </w:tcPr>
          <w:p w:rsidR="003C5C7F" w:rsidRPr="00E0695E" w:rsidRDefault="003C5C7F" w:rsidP="003C5C7F">
            <w:pPr>
              <w:spacing w:after="200" w:line="276" w:lineRule="auto"/>
              <w:rPr>
                <w:rFonts w:ascii="Calibri" w:eastAsia="Calibri" w:hAnsi="Calibri"/>
                <w:b/>
                <w:color w:val="000000"/>
                <w:szCs w:val="22"/>
              </w:rPr>
            </w:pPr>
            <w:r w:rsidRPr="00E0695E">
              <w:rPr>
                <w:rFonts w:ascii="Calibri" w:eastAsia="Calibri" w:hAnsi="Calibri"/>
                <w:b/>
                <w:color w:val="000000"/>
                <w:szCs w:val="22"/>
              </w:rPr>
              <w:t>2,222,701</w:t>
            </w:r>
          </w:p>
        </w:tc>
        <w:tc>
          <w:tcPr>
            <w:tcW w:w="1287" w:type="dxa"/>
            <w:shd w:val="clear" w:color="auto" w:fill="auto"/>
          </w:tcPr>
          <w:p w:rsidR="003C5C7F" w:rsidRPr="00E0695E" w:rsidRDefault="003C5C7F" w:rsidP="003C5C7F">
            <w:pPr>
              <w:spacing w:after="200" w:line="276" w:lineRule="auto"/>
              <w:rPr>
                <w:rFonts w:ascii="Calibri" w:eastAsia="Calibri" w:hAnsi="Calibri"/>
                <w:b/>
                <w:color w:val="000000"/>
                <w:szCs w:val="22"/>
              </w:rPr>
            </w:pPr>
            <w:r w:rsidRPr="00E0695E">
              <w:rPr>
                <w:rFonts w:ascii="Calibri" w:eastAsia="Calibri" w:hAnsi="Calibri"/>
                <w:b/>
                <w:color w:val="000000"/>
                <w:szCs w:val="22"/>
              </w:rPr>
              <w:t>2,128,701</w:t>
            </w:r>
          </w:p>
        </w:tc>
        <w:tc>
          <w:tcPr>
            <w:tcW w:w="1493" w:type="dxa"/>
            <w:shd w:val="clear" w:color="auto" w:fill="auto"/>
          </w:tcPr>
          <w:p w:rsidR="003C5C7F" w:rsidRPr="00E0695E" w:rsidRDefault="003C5C7F" w:rsidP="003C5C7F">
            <w:pPr>
              <w:spacing w:after="200" w:line="276" w:lineRule="auto"/>
              <w:rPr>
                <w:rFonts w:ascii="Calibri" w:eastAsia="Calibri" w:hAnsi="Calibri"/>
                <w:b/>
                <w:color w:val="000000"/>
                <w:szCs w:val="22"/>
              </w:rPr>
            </w:pPr>
            <w:r w:rsidRPr="00E0695E">
              <w:rPr>
                <w:rFonts w:ascii="Calibri" w:eastAsia="Calibri" w:hAnsi="Calibri"/>
                <w:b/>
                <w:color w:val="000000"/>
                <w:szCs w:val="22"/>
              </w:rPr>
              <w:t>2,128,701</w:t>
            </w:r>
          </w:p>
        </w:tc>
        <w:tc>
          <w:tcPr>
            <w:tcW w:w="1493" w:type="dxa"/>
            <w:shd w:val="clear" w:color="auto" w:fill="auto"/>
          </w:tcPr>
          <w:p w:rsidR="003C5C7F" w:rsidRPr="00E0695E" w:rsidRDefault="003C5C7F" w:rsidP="003C5C7F">
            <w:pPr>
              <w:spacing w:after="200" w:line="276" w:lineRule="auto"/>
              <w:rPr>
                <w:rFonts w:ascii="Calibri" w:eastAsia="Calibri" w:hAnsi="Calibri"/>
                <w:b/>
                <w:color w:val="000000"/>
                <w:szCs w:val="22"/>
              </w:rPr>
            </w:pPr>
            <w:r w:rsidRPr="00E0695E">
              <w:rPr>
                <w:rFonts w:ascii="Calibri" w:eastAsia="Calibri" w:hAnsi="Calibri"/>
                <w:b/>
                <w:color w:val="000000"/>
                <w:szCs w:val="22"/>
              </w:rPr>
              <w:t>2,106,701</w:t>
            </w:r>
          </w:p>
        </w:tc>
        <w:tc>
          <w:tcPr>
            <w:tcW w:w="1776" w:type="dxa"/>
          </w:tcPr>
          <w:p w:rsidR="003C5C7F" w:rsidRPr="00E0695E" w:rsidRDefault="003C5C7F" w:rsidP="003C5C7F">
            <w:pPr>
              <w:spacing w:after="200" w:line="276" w:lineRule="auto"/>
              <w:rPr>
                <w:rFonts w:ascii="Calibri" w:eastAsia="Calibri" w:hAnsi="Calibri"/>
                <w:b/>
                <w:color w:val="000000"/>
                <w:szCs w:val="22"/>
              </w:rPr>
            </w:pPr>
            <w:r w:rsidRPr="00E0695E">
              <w:rPr>
                <w:rFonts w:ascii="Calibri" w:eastAsia="Calibri" w:hAnsi="Calibri"/>
                <w:b/>
                <w:color w:val="000000"/>
                <w:szCs w:val="22"/>
              </w:rPr>
              <w:t>14,057,956</w:t>
            </w:r>
          </w:p>
        </w:tc>
      </w:tr>
      <w:tr w:rsidR="00996966" w:rsidRPr="00D44B46" w:rsidTr="003B2E31">
        <w:trPr>
          <w:jc w:val="center"/>
        </w:trPr>
        <w:tc>
          <w:tcPr>
            <w:tcW w:w="3389" w:type="dxa"/>
            <w:shd w:val="clear" w:color="auto" w:fill="auto"/>
          </w:tcPr>
          <w:p w:rsidR="00996966" w:rsidRPr="0070636F" w:rsidRDefault="00996966" w:rsidP="003B2E31">
            <w:pPr>
              <w:rPr>
                <w:b/>
                <w:color w:val="000000"/>
                <w:sz w:val="16"/>
                <w:szCs w:val="16"/>
              </w:rPr>
            </w:pPr>
            <w:r w:rsidRPr="0070636F">
              <w:rPr>
                <w:b/>
                <w:color w:val="000000"/>
                <w:sz w:val="16"/>
                <w:szCs w:val="16"/>
              </w:rPr>
              <w:t>M&amp;E (5%)</w:t>
            </w:r>
          </w:p>
        </w:tc>
        <w:tc>
          <w:tcPr>
            <w:tcW w:w="1319" w:type="dxa"/>
            <w:shd w:val="clear" w:color="auto" w:fill="auto"/>
          </w:tcPr>
          <w:p w:rsidR="00996966" w:rsidRPr="00D44B46" w:rsidRDefault="002B5CD7" w:rsidP="00502720">
            <w:pPr>
              <w:jc w:val="center"/>
              <w:rPr>
                <w:b/>
                <w:color w:val="4F81BD"/>
                <w:sz w:val="20"/>
                <w:szCs w:val="20"/>
              </w:rPr>
            </w:pPr>
            <w:r>
              <w:rPr>
                <w:b/>
                <w:color w:val="4F81BD"/>
                <w:sz w:val="20"/>
                <w:szCs w:val="20"/>
              </w:rPr>
              <w:t>124,416</w:t>
            </w:r>
          </w:p>
        </w:tc>
        <w:tc>
          <w:tcPr>
            <w:tcW w:w="1411" w:type="dxa"/>
            <w:shd w:val="clear" w:color="auto" w:fill="auto"/>
          </w:tcPr>
          <w:p w:rsidR="00996966" w:rsidRPr="00D44B46" w:rsidRDefault="002B5CD7" w:rsidP="002B5CD7">
            <w:pPr>
              <w:jc w:val="center"/>
              <w:rPr>
                <w:b/>
                <w:color w:val="4F81BD"/>
                <w:sz w:val="20"/>
                <w:szCs w:val="20"/>
              </w:rPr>
            </w:pPr>
            <w:r>
              <w:rPr>
                <w:b/>
                <w:color w:val="4F81BD"/>
                <w:sz w:val="20"/>
                <w:szCs w:val="20"/>
              </w:rPr>
              <w:t>111,135</w:t>
            </w:r>
          </w:p>
        </w:tc>
        <w:tc>
          <w:tcPr>
            <w:tcW w:w="1287" w:type="dxa"/>
            <w:shd w:val="clear" w:color="auto" w:fill="auto"/>
          </w:tcPr>
          <w:p w:rsidR="00996966" w:rsidRPr="00D44B46" w:rsidRDefault="00264CEA" w:rsidP="00264CEA">
            <w:pPr>
              <w:jc w:val="center"/>
              <w:rPr>
                <w:b/>
                <w:color w:val="4F81BD"/>
                <w:sz w:val="20"/>
                <w:szCs w:val="20"/>
              </w:rPr>
            </w:pPr>
            <w:r>
              <w:rPr>
                <w:b/>
                <w:color w:val="4F81BD"/>
                <w:sz w:val="20"/>
                <w:szCs w:val="20"/>
              </w:rPr>
              <w:t>106,435</w:t>
            </w:r>
          </w:p>
        </w:tc>
        <w:tc>
          <w:tcPr>
            <w:tcW w:w="1493" w:type="dxa"/>
            <w:shd w:val="clear" w:color="auto" w:fill="auto"/>
          </w:tcPr>
          <w:p w:rsidR="00996966" w:rsidRPr="00D44B46" w:rsidRDefault="00264CEA" w:rsidP="00502720">
            <w:pPr>
              <w:jc w:val="center"/>
              <w:rPr>
                <w:b/>
                <w:color w:val="4F81BD"/>
                <w:sz w:val="20"/>
                <w:szCs w:val="20"/>
              </w:rPr>
            </w:pPr>
            <w:r>
              <w:rPr>
                <w:b/>
                <w:color w:val="4F81BD"/>
                <w:sz w:val="20"/>
                <w:szCs w:val="20"/>
              </w:rPr>
              <w:t>106,435</w:t>
            </w:r>
          </w:p>
        </w:tc>
        <w:tc>
          <w:tcPr>
            <w:tcW w:w="1493" w:type="dxa"/>
            <w:shd w:val="clear" w:color="auto" w:fill="auto"/>
          </w:tcPr>
          <w:p w:rsidR="00996966" w:rsidRPr="00D44B46" w:rsidRDefault="00264CEA" w:rsidP="00502720">
            <w:pPr>
              <w:jc w:val="center"/>
              <w:rPr>
                <w:b/>
                <w:color w:val="4F81BD"/>
                <w:sz w:val="20"/>
                <w:szCs w:val="20"/>
              </w:rPr>
            </w:pPr>
            <w:r>
              <w:rPr>
                <w:b/>
                <w:color w:val="4F81BD"/>
                <w:sz w:val="20"/>
                <w:szCs w:val="20"/>
              </w:rPr>
              <w:t>105,335</w:t>
            </w:r>
          </w:p>
        </w:tc>
        <w:tc>
          <w:tcPr>
            <w:tcW w:w="1776" w:type="dxa"/>
          </w:tcPr>
          <w:p w:rsidR="00996966" w:rsidRPr="00D44B46" w:rsidRDefault="00264CEA" w:rsidP="003B2E31">
            <w:pPr>
              <w:jc w:val="right"/>
              <w:rPr>
                <w:b/>
                <w:color w:val="4F81BD"/>
                <w:sz w:val="20"/>
                <w:szCs w:val="20"/>
              </w:rPr>
            </w:pPr>
            <w:r>
              <w:rPr>
                <w:b/>
                <w:color w:val="4F81BD"/>
                <w:sz w:val="20"/>
                <w:szCs w:val="20"/>
              </w:rPr>
              <w:t>553,756</w:t>
            </w:r>
          </w:p>
        </w:tc>
      </w:tr>
      <w:tr w:rsidR="00996966" w:rsidRPr="00D44B46" w:rsidTr="003B2E31">
        <w:trPr>
          <w:jc w:val="center"/>
        </w:trPr>
        <w:tc>
          <w:tcPr>
            <w:tcW w:w="3389" w:type="dxa"/>
            <w:shd w:val="clear" w:color="auto" w:fill="auto"/>
          </w:tcPr>
          <w:p w:rsidR="00996966" w:rsidRPr="0070636F" w:rsidRDefault="00996966" w:rsidP="003B2E31">
            <w:pPr>
              <w:rPr>
                <w:b/>
                <w:color w:val="000000"/>
                <w:sz w:val="16"/>
                <w:szCs w:val="16"/>
              </w:rPr>
            </w:pPr>
            <w:r w:rsidRPr="0070636F">
              <w:rPr>
                <w:b/>
                <w:color w:val="000000"/>
                <w:sz w:val="16"/>
                <w:szCs w:val="16"/>
              </w:rPr>
              <w:t>PROJECT MANAGEMENT &amp; SUPPORT   COSTS (15%)</w:t>
            </w:r>
          </w:p>
        </w:tc>
        <w:tc>
          <w:tcPr>
            <w:tcW w:w="1319" w:type="dxa"/>
            <w:shd w:val="clear" w:color="auto" w:fill="auto"/>
          </w:tcPr>
          <w:p w:rsidR="00996966" w:rsidRPr="00D44B46" w:rsidRDefault="00996966" w:rsidP="003B2E31">
            <w:pPr>
              <w:jc w:val="right"/>
              <w:rPr>
                <w:b/>
                <w:color w:val="9BBB59"/>
                <w:sz w:val="20"/>
                <w:szCs w:val="20"/>
              </w:rPr>
            </w:pPr>
          </w:p>
        </w:tc>
        <w:tc>
          <w:tcPr>
            <w:tcW w:w="1411" w:type="dxa"/>
            <w:shd w:val="clear" w:color="auto" w:fill="auto"/>
          </w:tcPr>
          <w:p w:rsidR="00996966" w:rsidRPr="00D44B46" w:rsidRDefault="00996966" w:rsidP="003B2E31">
            <w:pPr>
              <w:jc w:val="right"/>
              <w:rPr>
                <w:b/>
                <w:color w:val="9BBB59"/>
                <w:sz w:val="20"/>
                <w:szCs w:val="20"/>
              </w:rPr>
            </w:pPr>
          </w:p>
        </w:tc>
        <w:tc>
          <w:tcPr>
            <w:tcW w:w="1287" w:type="dxa"/>
            <w:shd w:val="clear" w:color="auto" w:fill="auto"/>
          </w:tcPr>
          <w:p w:rsidR="00996966" w:rsidRPr="00D44B46" w:rsidRDefault="00996966" w:rsidP="003B2E31">
            <w:pPr>
              <w:jc w:val="right"/>
              <w:rPr>
                <w:b/>
                <w:color w:val="9BBB59"/>
                <w:sz w:val="20"/>
                <w:szCs w:val="20"/>
              </w:rPr>
            </w:pPr>
          </w:p>
        </w:tc>
        <w:tc>
          <w:tcPr>
            <w:tcW w:w="1493" w:type="dxa"/>
            <w:shd w:val="clear" w:color="auto" w:fill="auto"/>
          </w:tcPr>
          <w:p w:rsidR="00996966" w:rsidRPr="00D44B46" w:rsidRDefault="00996966" w:rsidP="003B2E31">
            <w:pPr>
              <w:jc w:val="right"/>
              <w:rPr>
                <w:b/>
                <w:color w:val="9BBB59"/>
                <w:sz w:val="20"/>
                <w:szCs w:val="20"/>
              </w:rPr>
            </w:pPr>
          </w:p>
        </w:tc>
        <w:tc>
          <w:tcPr>
            <w:tcW w:w="1493" w:type="dxa"/>
            <w:shd w:val="clear" w:color="auto" w:fill="auto"/>
          </w:tcPr>
          <w:p w:rsidR="00996966" w:rsidRPr="00D44B46" w:rsidRDefault="00996966" w:rsidP="003B2E31">
            <w:pPr>
              <w:jc w:val="right"/>
              <w:rPr>
                <w:b/>
                <w:color w:val="9BBB59"/>
                <w:sz w:val="20"/>
                <w:szCs w:val="20"/>
              </w:rPr>
            </w:pPr>
          </w:p>
        </w:tc>
        <w:tc>
          <w:tcPr>
            <w:tcW w:w="1776" w:type="dxa"/>
          </w:tcPr>
          <w:p w:rsidR="00996966" w:rsidRPr="00D44B46" w:rsidRDefault="00996966" w:rsidP="003B2E31">
            <w:pPr>
              <w:jc w:val="right"/>
              <w:rPr>
                <w:b/>
                <w:color w:val="9BBB59"/>
                <w:sz w:val="20"/>
                <w:szCs w:val="20"/>
              </w:rPr>
            </w:pPr>
          </w:p>
        </w:tc>
      </w:tr>
      <w:tr w:rsidR="00996966" w:rsidRPr="0015444D" w:rsidTr="003B2E31">
        <w:trPr>
          <w:jc w:val="center"/>
        </w:trPr>
        <w:tc>
          <w:tcPr>
            <w:tcW w:w="3389" w:type="dxa"/>
            <w:shd w:val="clear" w:color="auto" w:fill="auto"/>
          </w:tcPr>
          <w:p w:rsidR="00996966" w:rsidRPr="0015444D" w:rsidRDefault="00996966" w:rsidP="003B2E31">
            <w:pPr>
              <w:rPr>
                <w:sz w:val="20"/>
                <w:szCs w:val="20"/>
              </w:rPr>
            </w:pPr>
            <w:r w:rsidRPr="0015444D">
              <w:rPr>
                <w:sz w:val="20"/>
                <w:szCs w:val="20"/>
              </w:rPr>
              <w:t xml:space="preserve"> TOTAL</w:t>
            </w:r>
          </w:p>
        </w:tc>
        <w:tc>
          <w:tcPr>
            <w:tcW w:w="1319" w:type="dxa"/>
            <w:shd w:val="clear" w:color="auto" w:fill="auto"/>
          </w:tcPr>
          <w:p w:rsidR="00996966" w:rsidRPr="0015444D" w:rsidRDefault="00996966" w:rsidP="003B2E31">
            <w:pPr>
              <w:jc w:val="right"/>
              <w:rPr>
                <w:sz w:val="20"/>
                <w:szCs w:val="20"/>
              </w:rPr>
            </w:pPr>
          </w:p>
        </w:tc>
        <w:tc>
          <w:tcPr>
            <w:tcW w:w="1411" w:type="dxa"/>
            <w:shd w:val="clear" w:color="auto" w:fill="auto"/>
          </w:tcPr>
          <w:p w:rsidR="00996966" w:rsidRPr="0015444D" w:rsidRDefault="00996966" w:rsidP="003B2E31">
            <w:pPr>
              <w:jc w:val="right"/>
              <w:rPr>
                <w:sz w:val="20"/>
                <w:szCs w:val="20"/>
              </w:rPr>
            </w:pPr>
          </w:p>
        </w:tc>
        <w:tc>
          <w:tcPr>
            <w:tcW w:w="1287" w:type="dxa"/>
            <w:shd w:val="clear" w:color="auto" w:fill="auto"/>
          </w:tcPr>
          <w:p w:rsidR="00996966" w:rsidRPr="0015444D" w:rsidRDefault="00996966" w:rsidP="003B2E31">
            <w:pPr>
              <w:jc w:val="right"/>
              <w:rPr>
                <w:sz w:val="20"/>
                <w:szCs w:val="20"/>
              </w:rPr>
            </w:pPr>
          </w:p>
        </w:tc>
        <w:tc>
          <w:tcPr>
            <w:tcW w:w="1493" w:type="dxa"/>
            <w:shd w:val="clear" w:color="auto" w:fill="auto"/>
          </w:tcPr>
          <w:p w:rsidR="00996966" w:rsidRPr="0015444D" w:rsidRDefault="00996966" w:rsidP="003B2E31">
            <w:pPr>
              <w:jc w:val="right"/>
              <w:rPr>
                <w:sz w:val="20"/>
                <w:szCs w:val="20"/>
              </w:rPr>
            </w:pPr>
          </w:p>
        </w:tc>
        <w:tc>
          <w:tcPr>
            <w:tcW w:w="1493" w:type="dxa"/>
            <w:shd w:val="clear" w:color="auto" w:fill="auto"/>
          </w:tcPr>
          <w:p w:rsidR="00996966" w:rsidRPr="0015444D" w:rsidRDefault="00996966" w:rsidP="003B2E31">
            <w:pPr>
              <w:jc w:val="right"/>
              <w:rPr>
                <w:sz w:val="20"/>
                <w:szCs w:val="20"/>
              </w:rPr>
            </w:pPr>
          </w:p>
        </w:tc>
        <w:tc>
          <w:tcPr>
            <w:tcW w:w="1776" w:type="dxa"/>
          </w:tcPr>
          <w:p w:rsidR="00996966" w:rsidRPr="0015444D" w:rsidRDefault="00996966" w:rsidP="003B2E31">
            <w:pPr>
              <w:jc w:val="right"/>
              <w:rPr>
                <w:sz w:val="20"/>
                <w:szCs w:val="20"/>
              </w:rPr>
            </w:pPr>
          </w:p>
        </w:tc>
      </w:tr>
      <w:tr w:rsidR="00996966" w:rsidRPr="00D44B46" w:rsidTr="003B2E31">
        <w:trPr>
          <w:jc w:val="center"/>
        </w:trPr>
        <w:tc>
          <w:tcPr>
            <w:tcW w:w="3389" w:type="dxa"/>
            <w:shd w:val="clear" w:color="auto" w:fill="FFC000"/>
          </w:tcPr>
          <w:p w:rsidR="00996966" w:rsidRPr="00D44B46" w:rsidRDefault="00996966" w:rsidP="003B2E31">
            <w:pPr>
              <w:rPr>
                <w:b/>
                <w:sz w:val="20"/>
                <w:szCs w:val="20"/>
              </w:rPr>
            </w:pPr>
            <w:r w:rsidRPr="00D44B46">
              <w:rPr>
                <w:b/>
                <w:sz w:val="20"/>
                <w:szCs w:val="20"/>
              </w:rPr>
              <w:t xml:space="preserve">TOTALPROGRAMME COSTS </w:t>
            </w:r>
          </w:p>
        </w:tc>
        <w:tc>
          <w:tcPr>
            <w:tcW w:w="7003" w:type="dxa"/>
            <w:gridSpan w:val="5"/>
            <w:shd w:val="clear" w:color="auto" w:fill="FFC000"/>
          </w:tcPr>
          <w:p w:rsidR="00996966" w:rsidRPr="00D44B46" w:rsidRDefault="00996966" w:rsidP="001F108F">
            <w:pPr>
              <w:rPr>
                <w:b/>
                <w:sz w:val="20"/>
                <w:szCs w:val="20"/>
              </w:rPr>
            </w:pPr>
          </w:p>
        </w:tc>
        <w:tc>
          <w:tcPr>
            <w:tcW w:w="1776" w:type="dxa"/>
            <w:shd w:val="clear" w:color="auto" w:fill="FFC000"/>
          </w:tcPr>
          <w:p w:rsidR="00996966" w:rsidRPr="00D44B46" w:rsidRDefault="00996966" w:rsidP="003B2E31">
            <w:pPr>
              <w:rPr>
                <w:b/>
                <w:sz w:val="20"/>
                <w:szCs w:val="20"/>
              </w:rPr>
            </w:pPr>
          </w:p>
        </w:tc>
      </w:tr>
    </w:tbl>
    <w:p w:rsidR="005270CE" w:rsidRDefault="005270CE" w:rsidP="00A7691F">
      <w:pPr>
        <w:jc w:val="center"/>
        <w:rPr>
          <w:rFonts w:ascii="Calibri" w:hAnsi="Calibri"/>
          <w:b/>
          <w:sz w:val="22"/>
          <w:szCs w:val="22"/>
        </w:rPr>
      </w:pPr>
    </w:p>
    <w:p w:rsidR="005270CE" w:rsidRDefault="005270CE" w:rsidP="00A7691F">
      <w:pPr>
        <w:jc w:val="center"/>
        <w:rPr>
          <w:rFonts w:ascii="Calibri" w:hAnsi="Calibri"/>
          <w:b/>
          <w:sz w:val="22"/>
          <w:szCs w:val="22"/>
        </w:rPr>
      </w:pPr>
    </w:p>
    <w:p w:rsidR="005270CE" w:rsidRDefault="005270CE" w:rsidP="00A7691F">
      <w:pPr>
        <w:jc w:val="center"/>
        <w:rPr>
          <w:rFonts w:ascii="Calibri" w:hAnsi="Calibri"/>
          <w:b/>
          <w:sz w:val="22"/>
          <w:szCs w:val="22"/>
        </w:rPr>
      </w:pPr>
    </w:p>
    <w:p w:rsidR="005270CE" w:rsidRDefault="005270CE" w:rsidP="00A7691F">
      <w:pPr>
        <w:jc w:val="center"/>
        <w:rPr>
          <w:rFonts w:ascii="Calibri" w:hAnsi="Calibri"/>
          <w:b/>
          <w:sz w:val="22"/>
          <w:szCs w:val="22"/>
        </w:rPr>
      </w:pPr>
    </w:p>
    <w:p w:rsidR="005270CE" w:rsidRDefault="005270CE"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6C7183" w:rsidRDefault="006C7183" w:rsidP="00A7691F">
      <w:pPr>
        <w:jc w:val="center"/>
        <w:rPr>
          <w:rFonts w:ascii="Calibri" w:hAnsi="Calibri"/>
          <w:b/>
          <w:sz w:val="22"/>
          <w:szCs w:val="22"/>
        </w:rPr>
      </w:pPr>
    </w:p>
    <w:p w:rsidR="005270CE" w:rsidRDefault="005270CE" w:rsidP="00A7691F">
      <w:pPr>
        <w:jc w:val="center"/>
        <w:rPr>
          <w:rFonts w:ascii="Calibri" w:hAnsi="Calibri"/>
          <w:b/>
          <w:sz w:val="22"/>
          <w:szCs w:val="22"/>
        </w:rPr>
      </w:pPr>
    </w:p>
    <w:p w:rsidR="005270CE" w:rsidRDefault="00DE7D0E" w:rsidP="005270CE">
      <w:pPr>
        <w:rPr>
          <w:rFonts w:ascii="Calibri" w:hAnsi="Calibri"/>
          <w:b/>
          <w:sz w:val="22"/>
          <w:szCs w:val="22"/>
        </w:rPr>
      </w:pPr>
      <w:r w:rsidRPr="00A933DF">
        <w:rPr>
          <w:b/>
          <w:bCs/>
          <w:sz w:val="22"/>
          <w:szCs w:val="22"/>
        </w:rPr>
        <w:t>YEAR:  2013</w:t>
      </w:r>
      <w:r w:rsidR="005270CE">
        <w:rPr>
          <w:b/>
          <w:bCs/>
          <w:sz w:val="22"/>
          <w:szCs w:val="22"/>
        </w:rPr>
        <w:t xml:space="preserve"> - </w:t>
      </w:r>
      <w:r w:rsidR="005270CE" w:rsidRPr="0077404B">
        <w:rPr>
          <w:rFonts w:ascii="Calibri" w:hAnsi="Calibri"/>
          <w:b/>
          <w:sz w:val="22"/>
          <w:szCs w:val="22"/>
        </w:rPr>
        <w:t>Annual Work Plan – Enhancing GoL capacity for Development Effectiveness through support to the LDA</w:t>
      </w:r>
    </w:p>
    <w:p w:rsidR="00DE7D0E" w:rsidRPr="00A933DF" w:rsidRDefault="00DE7D0E" w:rsidP="00DE7D0E">
      <w:pPr>
        <w:rPr>
          <w:b/>
          <w:bCs/>
          <w:sz w:val="22"/>
          <w:szCs w:val="22"/>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3736"/>
        <w:gridCol w:w="380"/>
        <w:gridCol w:w="386"/>
        <w:gridCol w:w="14"/>
        <w:gridCol w:w="369"/>
        <w:gridCol w:w="17"/>
        <w:gridCol w:w="369"/>
        <w:gridCol w:w="22"/>
        <w:gridCol w:w="810"/>
        <w:gridCol w:w="25"/>
        <w:gridCol w:w="83"/>
        <w:gridCol w:w="180"/>
        <w:gridCol w:w="605"/>
        <w:gridCol w:w="111"/>
        <w:gridCol w:w="94"/>
        <w:gridCol w:w="89"/>
        <w:gridCol w:w="92"/>
        <w:gridCol w:w="89"/>
        <w:gridCol w:w="991"/>
        <w:gridCol w:w="153"/>
        <w:gridCol w:w="14"/>
        <w:gridCol w:w="111"/>
        <w:gridCol w:w="83"/>
        <w:gridCol w:w="1257"/>
      </w:tblGrid>
      <w:tr w:rsidR="00DE7D0E" w:rsidRPr="0077404B" w:rsidTr="00DC1891">
        <w:trPr>
          <w:trHeight w:val="315"/>
        </w:trPr>
        <w:tc>
          <w:tcPr>
            <w:tcW w:w="5000" w:type="pct"/>
            <w:gridSpan w:val="25"/>
          </w:tcPr>
          <w:p w:rsidR="00DE7D0E" w:rsidRPr="00263BDA" w:rsidRDefault="00DE7D0E" w:rsidP="00263BDA">
            <w:pPr>
              <w:pStyle w:val="NoSpacing"/>
              <w:jc w:val="both"/>
              <w:rPr>
                <w:color w:val="000000"/>
                <w:sz w:val="20"/>
                <w:szCs w:val="20"/>
              </w:rPr>
            </w:pPr>
            <w:r w:rsidRPr="00263BDA">
              <w:rPr>
                <w:b/>
                <w:bCs/>
                <w:i/>
                <w:iCs/>
                <w:color w:val="000000"/>
                <w:sz w:val="20"/>
                <w:szCs w:val="20"/>
              </w:rPr>
              <w:t>Related CP outcome:</w:t>
            </w:r>
            <w:r w:rsidRPr="00263BDA">
              <w:rPr>
                <w:bCs/>
                <w:iCs/>
                <w:color w:val="000000"/>
                <w:sz w:val="20"/>
                <w:szCs w:val="20"/>
              </w:rPr>
              <w:t xml:space="preserve"> Inclusive Governance and Public Institutions</w:t>
            </w:r>
          </w:p>
          <w:p w:rsidR="00DE7D0E" w:rsidRPr="00263BDA" w:rsidRDefault="00DE7D0E" w:rsidP="00012663">
            <w:pPr>
              <w:rPr>
                <w:rFonts w:ascii="Calibri" w:hAnsi="Calibri"/>
                <w:bCs/>
                <w:color w:val="000000"/>
                <w:sz w:val="20"/>
                <w:szCs w:val="20"/>
              </w:rPr>
            </w:pPr>
            <w:r w:rsidRPr="00263BDA">
              <w:rPr>
                <w:rFonts w:ascii="Calibri" w:hAnsi="Calibri"/>
                <w:b/>
                <w:bCs/>
                <w:color w:val="000000"/>
                <w:sz w:val="20"/>
                <w:szCs w:val="20"/>
              </w:rPr>
              <w:t xml:space="preserve">CP Output: </w:t>
            </w:r>
            <w:r w:rsidRPr="00263BDA">
              <w:rPr>
                <w:color w:val="000000"/>
                <w:sz w:val="20"/>
                <w:szCs w:val="20"/>
              </w:rPr>
              <w:t xml:space="preserve">Basic norms and procedures, operational capacities </w:t>
            </w:r>
            <w:r w:rsidR="00012663" w:rsidRPr="00263BDA">
              <w:rPr>
                <w:color w:val="000000"/>
                <w:sz w:val="20"/>
                <w:szCs w:val="20"/>
              </w:rPr>
              <w:t>&amp;</w:t>
            </w:r>
            <w:r w:rsidRPr="00263BDA">
              <w:rPr>
                <w:color w:val="000000"/>
                <w:sz w:val="20"/>
                <w:szCs w:val="20"/>
              </w:rPr>
              <w:t xml:space="preserve"> skill sets for planning, budgeting, management </w:t>
            </w:r>
            <w:r w:rsidR="00012663" w:rsidRPr="00263BDA">
              <w:rPr>
                <w:color w:val="000000"/>
                <w:sz w:val="20"/>
                <w:szCs w:val="20"/>
              </w:rPr>
              <w:t>&amp;</w:t>
            </w:r>
            <w:r w:rsidRPr="00263BDA">
              <w:rPr>
                <w:color w:val="000000"/>
                <w:sz w:val="20"/>
                <w:szCs w:val="20"/>
              </w:rPr>
              <w:t xml:space="preserve"> citizen feedback on service delivery in place</w:t>
            </w:r>
          </w:p>
        </w:tc>
      </w:tr>
      <w:tr w:rsidR="003B2E31" w:rsidRPr="0077404B" w:rsidTr="00DC1891">
        <w:trPr>
          <w:trHeight w:val="143"/>
        </w:trPr>
        <w:tc>
          <w:tcPr>
            <w:tcW w:w="1368" w:type="pct"/>
          </w:tcPr>
          <w:p w:rsidR="00DE7D0E" w:rsidRPr="00263BDA" w:rsidRDefault="00DE7D0E" w:rsidP="00263BDA">
            <w:pPr>
              <w:jc w:val="center"/>
              <w:rPr>
                <w:b/>
                <w:bCs/>
                <w:color w:val="000000"/>
                <w:sz w:val="20"/>
                <w:szCs w:val="20"/>
              </w:rPr>
            </w:pPr>
            <w:r w:rsidRPr="00263BDA">
              <w:rPr>
                <w:b/>
                <w:bCs/>
                <w:color w:val="000000"/>
                <w:sz w:val="20"/>
                <w:szCs w:val="20"/>
              </w:rPr>
              <w:t>EXPECTED  OUTPUTS</w:t>
            </w:r>
          </w:p>
        </w:tc>
        <w:tc>
          <w:tcPr>
            <w:tcW w:w="1346" w:type="pct"/>
          </w:tcPr>
          <w:p w:rsidR="00DE7D0E" w:rsidRPr="00263BDA" w:rsidRDefault="00DE7D0E" w:rsidP="00263BDA">
            <w:pPr>
              <w:jc w:val="center"/>
              <w:rPr>
                <w:b/>
                <w:bCs/>
                <w:color w:val="000000"/>
                <w:sz w:val="20"/>
                <w:szCs w:val="20"/>
              </w:rPr>
            </w:pPr>
            <w:r w:rsidRPr="00263BDA">
              <w:rPr>
                <w:b/>
                <w:bCs/>
                <w:color w:val="000000"/>
                <w:sz w:val="20"/>
                <w:szCs w:val="20"/>
              </w:rPr>
              <w:t>PLANNED ACTIVITIES</w:t>
            </w:r>
          </w:p>
        </w:tc>
        <w:tc>
          <w:tcPr>
            <w:tcW w:w="561" w:type="pct"/>
            <w:gridSpan w:val="7"/>
          </w:tcPr>
          <w:p w:rsidR="00DE7D0E" w:rsidRPr="00263BDA" w:rsidRDefault="00DE7D0E" w:rsidP="00263BDA">
            <w:pPr>
              <w:ind w:left="-63"/>
              <w:jc w:val="center"/>
              <w:rPr>
                <w:b/>
                <w:bCs/>
                <w:color w:val="000000"/>
                <w:sz w:val="20"/>
                <w:szCs w:val="20"/>
              </w:rPr>
            </w:pPr>
            <w:r w:rsidRPr="00263BDA">
              <w:rPr>
                <w:b/>
                <w:bCs/>
                <w:color w:val="000000"/>
                <w:sz w:val="20"/>
                <w:szCs w:val="20"/>
              </w:rPr>
              <w:t>TIMEFRAME</w:t>
            </w:r>
          </w:p>
        </w:tc>
        <w:tc>
          <w:tcPr>
            <w:tcW w:w="396" w:type="pct"/>
            <w:gridSpan w:val="4"/>
            <w:vMerge w:val="restart"/>
          </w:tcPr>
          <w:p w:rsidR="00DE7D0E" w:rsidRPr="00263BDA" w:rsidRDefault="00DE7D0E" w:rsidP="00263BDA">
            <w:pPr>
              <w:jc w:val="center"/>
              <w:rPr>
                <w:b/>
                <w:bCs/>
                <w:color w:val="000000"/>
                <w:sz w:val="20"/>
                <w:szCs w:val="20"/>
              </w:rPr>
            </w:pPr>
            <w:r w:rsidRPr="00263BDA">
              <w:rPr>
                <w:b/>
                <w:bCs/>
                <w:color w:val="000000"/>
                <w:sz w:val="20"/>
                <w:szCs w:val="20"/>
              </w:rPr>
              <w:t>RESPONSIBLE PARTY</w:t>
            </w:r>
          </w:p>
        </w:tc>
        <w:tc>
          <w:tcPr>
            <w:tcW w:w="1329" w:type="pct"/>
            <w:gridSpan w:val="12"/>
          </w:tcPr>
          <w:p w:rsidR="00DE7D0E" w:rsidRPr="00263BDA" w:rsidRDefault="00DE7D0E" w:rsidP="00263BDA">
            <w:pPr>
              <w:jc w:val="center"/>
              <w:rPr>
                <w:b/>
                <w:bCs/>
                <w:color w:val="000000"/>
                <w:sz w:val="20"/>
                <w:szCs w:val="20"/>
              </w:rPr>
            </w:pPr>
            <w:r w:rsidRPr="00263BDA">
              <w:rPr>
                <w:b/>
                <w:bCs/>
                <w:color w:val="000000"/>
                <w:sz w:val="20"/>
                <w:szCs w:val="20"/>
              </w:rPr>
              <w:t>PLANNED BUDGET</w:t>
            </w:r>
          </w:p>
        </w:tc>
      </w:tr>
      <w:tr w:rsidR="003B2E31" w:rsidRPr="0077404B" w:rsidTr="00DC1891">
        <w:trPr>
          <w:trHeight w:val="440"/>
        </w:trPr>
        <w:tc>
          <w:tcPr>
            <w:tcW w:w="1368" w:type="pct"/>
          </w:tcPr>
          <w:p w:rsidR="00DE7D0E" w:rsidRPr="00263BDA" w:rsidRDefault="0077404B" w:rsidP="0077404B">
            <w:pPr>
              <w:rPr>
                <w:rFonts w:ascii="Arial Narrow" w:hAnsi="Arial Narrow"/>
                <w:i/>
                <w:iCs/>
                <w:color w:val="000000"/>
                <w:sz w:val="20"/>
                <w:szCs w:val="20"/>
              </w:rPr>
            </w:pPr>
            <w:r w:rsidRPr="00263BDA">
              <w:rPr>
                <w:rFonts w:ascii="Arial Narrow" w:hAnsi="Arial Narrow"/>
                <w:i/>
                <w:iCs/>
                <w:color w:val="000000"/>
                <w:sz w:val="20"/>
                <w:szCs w:val="20"/>
              </w:rPr>
              <w:t>B</w:t>
            </w:r>
            <w:r w:rsidR="00DE7D0E" w:rsidRPr="00263BDA">
              <w:rPr>
                <w:rFonts w:ascii="Arial Narrow" w:hAnsi="Arial Narrow"/>
                <w:i/>
                <w:iCs/>
                <w:color w:val="000000"/>
                <w:sz w:val="20"/>
                <w:szCs w:val="20"/>
              </w:rPr>
              <w:t>aseline</w:t>
            </w:r>
            <w:r w:rsidRPr="00263BDA">
              <w:rPr>
                <w:rFonts w:ascii="Arial Narrow" w:hAnsi="Arial Narrow"/>
                <w:i/>
                <w:iCs/>
                <w:color w:val="000000"/>
                <w:sz w:val="20"/>
                <w:szCs w:val="20"/>
              </w:rPr>
              <w:t>s</w:t>
            </w:r>
            <w:r w:rsidR="00DE7D0E" w:rsidRPr="00263BDA">
              <w:rPr>
                <w:rFonts w:ascii="Arial Narrow" w:hAnsi="Arial Narrow"/>
                <w:i/>
                <w:iCs/>
                <w:color w:val="000000"/>
                <w:sz w:val="20"/>
                <w:szCs w:val="20"/>
              </w:rPr>
              <w:t>, associated indicators and annual targets</w:t>
            </w:r>
          </w:p>
        </w:tc>
        <w:tc>
          <w:tcPr>
            <w:tcW w:w="1346" w:type="pct"/>
          </w:tcPr>
          <w:p w:rsidR="00DE7D0E" w:rsidRPr="00263BDA" w:rsidRDefault="00DE7D0E" w:rsidP="00263BDA">
            <w:pPr>
              <w:jc w:val="center"/>
              <w:rPr>
                <w:i/>
                <w:iCs/>
                <w:color w:val="000000"/>
                <w:sz w:val="20"/>
                <w:szCs w:val="20"/>
              </w:rPr>
            </w:pPr>
            <w:r w:rsidRPr="00263BDA">
              <w:rPr>
                <w:i/>
                <w:iCs/>
                <w:color w:val="000000"/>
                <w:sz w:val="20"/>
                <w:szCs w:val="20"/>
              </w:rPr>
              <w:t>activit</w:t>
            </w:r>
            <w:r w:rsidR="0077404B" w:rsidRPr="00263BDA">
              <w:rPr>
                <w:i/>
                <w:iCs/>
                <w:color w:val="000000"/>
                <w:sz w:val="20"/>
                <w:szCs w:val="20"/>
              </w:rPr>
              <w:t>ies</w:t>
            </w:r>
            <w:r w:rsidRPr="00263BDA">
              <w:rPr>
                <w:i/>
                <w:iCs/>
                <w:color w:val="000000"/>
                <w:sz w:val="20"/>
                <w:szCs w:val="20"/>
              </w:rPr>
              <w:t xml:space="preserve">  and associated actions </w:t>
            </w:r>
          </w:p>
        </w:tc>
        <w:tc>
          <w:tcPr>
            <w:tcW w:w="137" w:type="pct"/>
          </w:tcPr>
          <w:p w:rsidR="00DE7D0E" w:rsidRPr="00263BDA" w:rsidRDefault="00DE7D0E" w:rsidP="00263BDA">
            <w:pPr>
              <w:jc w:val="center"/>
              <w:rPr>
                <w:color w:val="000000"/>
                <w:sz w:val="20"/>
                <w:szCs w:val="20"/>
              </w:rPr>
            </w:pPr>
            <w:r w:rsidRPr="00263BDA">
              <w:rPr>
                <w:color w:val="000000"/>
                <w:sz w:val="20"/>
                <w:szCs w:val="20"/>
              </w:rPr>
              <w:t>Q1</w:t>
            </w:r>
          </w:p>
        </w:tc>
        <w:tc>
          <w:tcPr>
            <w:tcW w:w="144" w:type="pct"/>
            <w:gridSpan w:val="2"/>
          </w:tcPr>
          <w:p w:rsidR="00DE7D0E" w:rsidRPr="00263BDA" w:rsidRDefault="00DE7D0E" w:rsidP="00263BDA">
            <w:pPr>
              <w:jc w:val="center"/>
              <w:rPr>
                <w:color w:val="000000"/>
                <w:sz w:val="20"/>
                <w:szCs w:val="20"/>
              </w:rPr>
            </w:pPr>
            <w:r w:rsidRPr="00263BDA">
              <w:rPr>
                <w:color w:val="000000"/>
                <w:sz w:val="20"/>
                <w:szCs w:val="20"/>
              </w:rPr>
              <w:t>Q2</w:t>
            </w:r>
          </w:p>
        </w:tc>
        <w:tc>
          <w:tcPr>
            <w:tcW w:w="139" w:type="pct"/>
            <w:gridSpan w:val="2"/>
          </w:tcPr>
          <w:p w:rsidR="00DE7D0E" w:rsidRPr="00263BDA" w:rsidRDefault="00DE7D0E" w:rsidP="00263BDA">
            <w:pPr>
              <w:jc w:val="center"/>
              <w:rPr>
                <w:color w:val="000000"/>
                <w:sz w:val="20"/>
                <w:szCs w:val="20"/>
              </w:rPr>
            </w:pPr>
            <w:r w:rsidRPr="00263BDA">
              <w:rPr>
                <w:color w:val="000000"/>
                <w:sz w:val="20"/>
                <w:szCs w:val="20"/>
              </w:rPr>
              <w:t>Q3</w:t>
            </w:r>
          </w:p>
        </w:tc>
        <w:tc>
          <w:tcPr>
            <w:tcW w:w="141" w:type="pct"/>
            <w:gridSpan w:val="2"/>
          </w:tcPr>
          <w:p w:rsidR="00DE7D0E" w:rsidRPr="00263BDA" w:rsidRDefault="00DE7D0E" w:rsidP="00DE7D0E">
            <w:pPr>
              <w:rPr>
                <w:color w:val="000000"/>
                <w:sz w:val="20"/>
                <w:szCs w:val="20"/>
              </w:rPr>
            </w:pPr>
            <w:r w:rsidRPr="00263BDA">
              <w:rPr>
                <w:color w:val="000000"/>
                <w:sz w:val="20"/>
                <w:szCs w:val="20"/>
              </w:rPr>
              <w:t>Q4</w:t>
            </w:r>
          </w:p>
        </w:tc>
        <w:tc>
          <w:tcPr>
            <w:tcW w:w="396" w:type="pct"/>
            <w:gridSpan w:val="4"/>
            <w:vMerge/>
          </w:tcPr>
          <w:p w:rsidR="00DE7D0E" w:rsidRPr="00263BDA" w:rsidRDefault="00DE7D0E" w:rsidP="00DE7D0E">
            <w:pPr>
              <w:rPr>
                <w:b/>
                <w:bCs/>
                <w:color w:val="000000"/>
                <w:sz w:val="20"/>
                <w:szCs w:val="20"/>
              </w:rPr>
            </w:pPr>
          </w:p>
        </w:tc>
        <w:tc>
          <w:tcPr>
            <w:tcW w:w="357" w:type="pct"/>
            <w:gridSpan w:val="5"/>
          </w:tcPr>
          <w:p w:rsidR="00DE7D0E" w:rsidRPr="00263BDA" w:rsidRDefault="00DE7D0E" w:rsidP="00263BDA">
            <w:pPr>
              <w:jc w:val="center"/>
              <w:rPr>
                <w:color w:val="000000"/>
                <w:sz w:val="20"/>
                <w:szCs w:val="20"/>
              </w:rPr>
            </w:pPr>
            <w:r w:rsidRPr="00263BDA">
              <w:rPr>
                <w:color w:val="000000"/>
                <w:sz w:val="20"/>
                <w:szCs w:val="20"/>
              </w:rPr>
              <w:t>Funding Source</w:t>
            </w:r>
          </w:p>
        </w:tc>
        <w:tc>
          <w:tcPr>
            <w:tcW w:w="449" w:type="pct"/>
            <w:gridSpan w:val="4"/>
          </w:tcPr>
          <w:p w:rsidR="00DE7D0E" w:rsidRPr="00263BDA" w:rsidRDefault="00DE7D0E" w:rsidP="00263BDA">
            <w:pPr>
              <w:jc w:val="center"/>
              <w:rPr>
                <w:color w:val="000000"/>
                <w:sz w:val="20"/>
                <w:szCs w:val="20"/>
              </w:rPr>
            </w:pPr>
            <w:r w:rsidRPr="00263BDA">
              <w:rPr>
                <w:color w:val="000000"/>
                <w:sz w:val="20"/>
                <w:szCs w:val="20"/>
              </w:rPr>
              <w:t>Budget Description</w:t>
            </w:r>
          </w:p>
        </w:tc>
        <w:tc>
          <w:tcPr>
            <w:tcW w:w="523" w:type="pct"/>
            <w:gridSpan w:val="3"/>
          </w:tcPr>
          <w:p w:rsidR="00DE7D0E" w:rsidRPr="00263BDA" w:rsidRDefault="00DE7D0E" w:rsidP="00263BDA">
            <w:pPr>
              <w:jc w:val="center"/>
              <w:rPr>
                <w:color w:val="000000"/>
                <w:sz w:val="20"/>
                <w:szCs w:val="20"/>
              </w:rPr>
            </w:pPr>
            <w:r w:rsidRPr="00263BDA">
              <w:rPr>
                <w:color w:val="000000"/>
                <w:sz w:val="20"/>
                <w:szCs w:val="20"/>
              </w:rPr>
              <w:t>Amount</w:t>
            </w:r>
          </w:p>
        </w:tc>
      </w:tr>
      <w:tr w:rsidR="00DE7D0E" w:rsidRPr="0077404B" w:rsidTr="00DC1891">
        <w:trPr>
          <w:trHeight w:val="232"/>
        </w:trPr>
        <w:tc>
          <w:tcPr>
            <w:tcW w:w="1368" w:type="pct"/>
            <w:vMerge w:val="restart"/>
            <w:noWrap/>
          </w:tcPr>
          <w:p w:rsidR="00DE7D0E" w:rsidRPr="00263BDA" w:rsidRDefault="00DE7D0E" w:rsidP="00DE7D0E">
            <w:pPr>
              <w:rPr>
                <w:rFonts w:ascii="Calibri" w:hAnsi="Calibri" w:cs="Calibri"/>
                <w:b/>
                <w:sz w:val="20"/>
                <w:szCs w:val="20"/>
              </w:rPr>
            </w:pPr>
            <w:r w:rsidRPr="00263BDA">
              <w:rPr>
                <w:rFonts w:ascii="Calibri" w:hAnsi="Calibri" w:cs="Calibri"/>
                <w:sz w:val="20"/>
                <w:szCs w:val="20"/>
                <w:u w:val="single"/>
              </w:rPr>
              <w:t>Output 1</w:t>
            </w:r>
            <w:r w:rsidRPr="00263BDA">
              <w:rPr>
                <w:rFonts w:ascii="Calibri" w:hAnsi="Calibri" w:cs="Calibri"/>
                <w:b/>
                <w:sz w:val="20"/>
                <w:szCs w:val="20"/>
                <w:u w:val="single"/>
              </w:rPr>
              <w:t>:</w:t>
            </w:r>
            <w:r w:rsidRPr="00263BDA">
              <w:rPr>
                <w:rFonts w:ascii="Calibri" w:hAnsi="Calibri" w:cs="Calibri"/>
                <w:b/>
                <w:sz w:val="20"/>
                <w:szCs w:val="20"/>
              </w:rPr>
              <w:t>Strengthened institutional mecha</w:t>
            </w:r>
            <w:r w:rsidR="00012663" w:rsidRPr="00263BDA">
              <w:rPr>
                <w:rFonts w:ascii="Calibri" w:hAnsi="Calibri" w:cs="Calibri"/>
                <w:b/>
                <w:sz w:val="20"/>
                <w:szCs w:val="20"/>
              </w:rPr>
              <w:t>nisms for implementation of AfT</w:t>
            </w:r>
          </w:p>
          <w:p w:rsidR="00DE7D0E" w:rsidRPr="00263BDA" w:rsidRDefault="00DE7D0E" w:rsidP="00DE7D0E">
            <w:pPr>
              <w:rPr>
                <w:rFonts w:ascii="Calibri" w:hAnsi="Calibri" w:cs="Calibri"/>
                <w:b/>
                <w:sz w:val="20"/>
                <w:szCs w:val="20"/>
              </w:rPr>
            </w:pPr>
          </w:p>
          <w:p w:rsidR="00DE7D0E" w:rsidRPr="00263BDA" w:rsidRDefault="00DE7D0E" w:rsidP="00DE7D0E">
            <w:pPr>
              <w:rPr>
                <w:rFonts w:ascii="Calibri" w:hAnsi="Calibri" w:cs="Calibri"/>
                <w:i/>
                <w:sz w:val="20"/>
                <w:szCs w:val="20"/>
              </w:rPr>
            </w:pPr>
            <w:r w:rsidRPr="00263BDA">
              <w:rPr>
                <w:rFonts w:ascii="Calibri" w:hAnsi="Calibri" w:cs="Calibri"/>
                <w:b/>
                <w:i/>
                <w:sz w:val="20"/>
                <w:szCs w:val="20"/>
              </w:rPr>
              <w:t>Baseline</w:t>
            </w:r>
            <w:r w:rsidRPr="00263BDA">
              <w:rPr>
                <w:rFonts w:ascii="Calibri" w:hAnsi="Calibri" w:cs="Calibri"/>
                <w:i/>
                <w:sz w:val="20"/>
                <w:szCs w:val="20"/>
              </w:rPr>
              <w:t>: A coordination mechanism for the PRS 1 implementation in place since 2008;   is reconfigured and a new mechanism is been instituted fo</w:t>
            </w:r>
            <w:r w:rsidR="00012663" w:rsidRPr="00263BDA">
              <w:rPr>
                <w:rFonts w:ascii="Calibri" w:hAnsi="Calibri" w:cs="Calibri"/>
                <w:i/>
                <w:sz w:val="20"/>
                <w:szCs w:val="20"/>
              </w:rPr>
              <w:t>r the implementation of the AfT</w:t>
            </w:r>
          </w:p>
          <w:p w:rsidR="00DE7D0E" w:rsidRPr="00263BDA" w:rsidRDefault="00DE7D0E" w:rsidP="00DE7D0E">
            <w:pPr>
              <w:rPr>
                <w:rFonts w:ascii="Calibri" w:hAnsi="Calibri" w:cs="Calibri"/>
                <w:b/>
                <w:i/>
                <w:sz w:val="20"/>
                <w:szCs w:val="20"/>
              </w:rPr>
            </w:pPr>
          </w:p>
          <w:p w:rsidR="00DE7D0E" w:rsidRPr="00263BDA" w:rsidRDefault="00DE7D0E" w:rsidP="00DE7D0E">
            <w:pPr>
              <w:rPr>
                <w:rFonts w:ascii="Calibri" w:hAnsi="Calibri" w:cs="Calibri"/>
                <w:b/>
                <w:i/>
                <w:sz w:val="20"/>
                <w:szCs w:val="20"/>
              </w:rPr>
            </w:pPr>
            <w:r w:rsidRPr="00263BDA">
              <w:rPr>
                <w:rFonts w:ascii="Calibri" w:hAnsi="Calibri" w:cs="Calibri"/>
                <w:b/>
                <w:i/>
                <w:sz w:val="20"/>
                <w:szCs w:val="20"/>
              </w:rPr>
              <w:t>Indicators:</w:t>
            </w:r>
          </w:p>
          <w:p w:rsidR="00DE7D0E" w:rsidRPr="00263BDA" w:rsidRDefault="00DE7D0E" w:rsidP="00263BDA">
            <w:pPr>
              <w:numPr>
                <w:ilvl w:val="0"/>
                <w:numId w:val="9"/>
              </w:numPr>
              <w:spacing w:after="60"/>
              <w:jc w:val="both"/>
              <w:rPr>
                <w:rFonts w:ascii="Calibri" w:hAnsi="Calibri" w:cs="Calibri"/>
                <w:sz w:val="20"/>
                <w:szCs w:val="20"/>
              </w:rPr>
            </w:pPr>
            <w:r w:rsidRPr="00263BDA">
              <w:rPr>
                <w:rFonts w:ascii="Calibri" w:hAnsi="Calibri" w:cs="Calibri"/>
                <w:sz w:val="20"/>
                <w:szCs w:val="20"/>
              </w:rPr>
              <w:t># of staff recruited</w:t>
            </w:r>
          </w:p>
          <w:p w:rsidR="00DE7D0E" w:rsidRPr="00263BDA" w:rsidRDefault="00DE7D0E" w:rsidP="00263BDA">
            <w:pPr>
              <w:numPr>
                <w:ilvl w:val="0"/>
                <w:numId w:val="9"/>
              </w:numPr>
              <w:spacing w:after="60"/>
              <w:jc w:val="both"/>
              <w:rPr>
                <w:rFonts w:ascii="Calibri" w:hAnsi="Calibri" w:cs="Calibri"/>
                <w:sz w:val="20"/>
                <w:szCs w:val="20"/>
              </w:rPr>
            </w:pPr>
            <w:r w:rsidRPr="00263BDA">
              <w:rPr>
                <w:rFonts w:ascii="Calibri" w:hAnsi="Calibri" w:cs="Calibri"/>
                <w:sz w:val="20"/>
                <w:szCs w:val="20"/>
              </w:rPr>
              <w:t xml:space="preserve"># and type of logistics procured </w:t>
            </w:r>
          </w:p>
          <w:p w:rsidR="00DE7D0E" w:rsidRPr="00263BDA" w:rsidRDefault="00DE7D0E" w:rsidP="00263BDA">
            <w:pPr>
              <w:numPr>
                <w:ilvl w:val="0"/>
                <w:numId w:val="9"/>
              </w:numPr>
              <w:spacing w:after="60"/>
              <w:rPr>
                <w:rFonts w:ascii="Calibri" w:hAnsi="Calibri" w:cs="Calibri"/>
                <w:sz w:val="20"/>
                <w:szCs w:val="20"/>
              </w:rPr>
            </w:pPr>
            <w:r w:rsidRPr="00263BDA">
              <w:rPr>
                <w:rFonts w:ascii="Calibri" w:hAnsi="Calibri" w:cs="Calibri"/>
                <w:sz w:val="20"/>
                <w:szCs w:val="20"/>
              </w:rPr>
              <w:t># of LDA steering committee meetings held</w:t>
            </w:r>
          </w:p>
          <w:p w:rsidR="00DE7D0E" w:rsidRPr="00263BDA" w:rsidRDefault="00DE7D0E" w:rsidP="00263BDA">
            <w:pPr>
              <w:numPr>
                <w:ilvl w:val="0"/>
                <w:numId w:val="9"/>
              </w:numPr>
              <w:spacing w:after="60"/>
              <w:jc w:val="both"/>
              <w:rPr>
                <w:rFonts w:ascii="Calibri" w:hAnsi="Calibri" w:cs="Calibri"/>
                <w:sz w:val="20"/>
                <w:szCs w:val="20"/>
              </w:rPr>
            </w:pPr>
            <w:r w:rsidRPr="00263BDA">
              <w:rPr>
                <w:rFonts w:ascii="Calibri" w:hAnsi="Calibri" w:cs="Calibri"/>
                <w:sz w:val="20"/>
                <w:szCs w:val="20"/>
              </w:rPr>
              <w:t># of G</w:t>
            </w:r>
            <w:r w:rsidR="00012663" w:rsidRPr="00263BDA">
              <w:rPr>
                <w:rFonts w:ascii="Calibri" w:hAnsi="Calibri" w:cs="Calibri"/>
                <w:sz w:val="20"/>
                <w:szCs w:val="20"/>
              </w:rPr>
              <w:t>oL-Donor Platform meetings held</w:t>
            </w:r>
          </w:p>
          <w:p w:rsidR="00DE7D0E" w:rsidRPr="00263BDA" w:rsidRDefault="00DE7D0E" w:rsidP="00263BDA">
            <w:pPr>
              <w:numPr>
                <w:ilvl w:val="0"/>
                <w:numId w:val="9"/>
              </w:numPr>
              <w:spacing w:after="60"/>
              <w:jc w:val="both"/>
              <w:rPr>
                <w:rFonts w:ascii="Calibri" w:hAnsi="Calibri" w:cs="Calibri"/>
                <w:sz w:val="20"/>
                <w:szCs w:val="20"/>
              </w:rPr>
            </w:pPr>
            <w:r w:rsidRPr="00263BDA">
              <w:rPr>
                <w:rFonts w:ascii="Calibri" w:hAnsi="Calibri" w:cs="Calibri"/>
                <w:sz w:val="20"/>
                <w:szCs w:val="20"/>
              </w:rPr>
              <w:t># of Pillar/Sector  meetings held on AfT implementation</w:t>
            </w:r>
          </w:p>
          <w:p w:rsidR="00DE7D0E" w:rsidRPr="00263BDA" w:rsidRDefault="00DE7D0E" w:rsidP="00263BDA">
            <w:pPr>
              <w:numPr>
                <w:ilvl w:val="0"/>
                <w:numId w:val="9"/>
              </w:numPr>
              <w:spacing w:after="60"/>
              <w:rPr>
                <w:rFonts w:ascii="Calibri" w:hAnsi="Calibri" w:cs="Calibri"/>
                <w:i/>
                <w:sz w:val="20"/>
                <w:szCs w:val="20"/>
              </w:rPr>
            </w:pPr>
            <w:r w:rsidRPr="00263BDA">
              <w:rPr>
                <w:rFonts w:ascii="Calibri" w:hAnsi="Calibri" w:cs="Calibri"/>
                <w:sz w:val="20"/>
                <w:szCs w:val="20"/>
              </w:rPr>
              <w:t xml:space="preserve"># of cabinet retreat held on AfT implementation coordination of MACs </w:t>
            </w:r>
          </w:p>
          <w:p w:rsidR="00DE7D0E" w:rsidRPr="00263BDA" w:rsidRDefault="00DE7D0E" w:rsidP="00DE7D0E">
            <w:pPr>
              <w:rPr>
                <w:rFonts w:ascii="Calibri" w:hAnsi="Calibri" w:cs="Calibri"/>
                <w:b/>
                <w:i/>
                <w:sz w:val="20"/>
                <w:szCs w:val="20"/>
              </w:rPr>
            </w:pPr>
            <w:r w:rsidRPr="00263BDA">
              <w:rPr>
                <w:rFonts w:ascii="Calibri" w:hAnsi="Calibri" w:cs="Calibri"/>
                <w:b/>
                <w:i/>
                <w:sz w:val="20"/>
                <w:szCs w:val="20"/>
              </w:rPr>
              <w:t>Targets:</w:t>
            </w:r>
          </w:p>
          <w:p w:rsidR="00DE7D0E" w:rsidRPr="00263BDA" w:rsidRDefault="00DE7D0E" w:rsidP="00263BDA">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8 staff recruited and deployed</w:t>
            </w:r>
          </w:p>
          <w:p w:rsidR="00DE7D0E" w:rsidRPr="00263BDA" w:rsidRDefault="00DE7D0E" w:rsidP="00263BDA">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4 LDA Steering Committee Meetings held.</w:t>
            </w:r>
          </w:p>
          <w:p w:rsidR="00DE7D0E" w:rsidRPr="00263BDA" w:rsidRDefault="00DE7D0E" w:rsidP="00263BDA">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4 GoL- Donor Platform Coordination meetings held</w:t>
            </w:r>
          </w:p>
          <w:p w:rsidR="00DE7D0E" w:rsidRPr="00263BDA" w:rsidRDefault="00DE7D0E" w:rsidP="00263BDA">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At   1 cabinet retreat held on the implementation of the AfT.</w:t>
            </w:r>
          </w:p>
          <w:p w:rsidR="00DE7D0E" w:rsidRPr="00263BDA" w:rsidRDefault="00DE7D0E" w:rsidP="00263BDA">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Four 90-days scorecards published on AfT implementation</w:t>
            </w:r>
          </w:p>
          <w:p w:rsidR="00DE7D0E" w:rsidRPr="00EB6109" w:rsidRDefault="00DE7D0E" w:rsidP="00263BDA">
            <w:pPr>
              <w:numPr>
                <w:ilvl w:val="0"/>
                <w:numId w:val="10"/>
              </w:numPr>
              <w:spacing w:after="60"/>
              <w:rPr>
                <w:rFonts w:ascii="Calibri" w:hAnsi="Calibri"/>
                <w:b/>
                <w:bCs/>
                <w:iCs/>
                <w:color w:val="000000"/>
                <w:sz w:val="20"/>
                <w:szCs w:val="20"/>
              </w:rPr>
            </w:pPr>
            <w:r w:rsidRPr="00263BDA">
              <w:rPr>
                <w:rFonts w:ascii="Calibri" w:hAnsi="Calibri" w:cs="Calibri"/>
                <w:bCs/>
                <w:iCs/>
                <w:color w:val="000000"/>
                <w:sz w:val="20"/>
                <w:szCs w:val="20"/>
              </w:rPr>
              <w:t>1 Annual progress  Report published on AfT implementation</w:t>
            </w:r>
          </w:p>
          <w:p w:rsidR="00EB6109" w:rsidRPr="00263BDA" w:rsidRDefault="00EB6109" w:rsidP="00263BDA">
            <w:pPr>
              <w:numPr>
                <w:ilvl w:val="0"/>
                <w:numId w:val="10"/>
              </w:numPr>
              <w:spacing w:after="60"/>
              <w:rPr>
                <w:rFonts w:ascii="Calibri" w:hAnsi="Calibri"/>
                <w:b/>
                <w:bCs/>
                <w:iCs/>
                <w:color w:val="000000"/>
                <w:sz w:val="20"/>
                <w:szCs w:val="20"/>
              </w:rPr>
            </w:pPr>
            <w:r>
              <w:rPr>
                <w:rFonts w:ascii="Calibri" w:hAnsi="Calibri" w:cs="Calibri"/>
                <w:bCs/>
                <w:iCs/>
                <w:color w:val="000000"/>
                <w:sz w:val="20"/>
                <w:szCs w:val="20"/>
              </w:rPr>
              <w:t>At least 2 vehicles procured</w:t>
            </w:r>
          </w:p>
          <w:p w:rsidR="00732FD3" w:rsidRPr="00263BDA" w:rsidRDefault="00732FD3" w:rsidP="00263BDA">
            <w:pPr>
              <w:spacing w:after="60"/>
              <w:rPr>
                <w:rFonts w:ascii="Calibri" w:hAnsi="Calibri" w:cs="Calibri"/>
                <w:bCs/>
                <w:iCs/>
                <w:color w:val="000000"/>
                <w:sz w:val="20"/>
                <w:szCs w:val="20"/>
              </w:rPr>
            </w:pPr>
          </w:p>
          <w:p w:rsidR="00477787" w:rsidRPr="00263BDA" w:rsidRDefault="00477787" w:rsidP="00263BDA">
            <w:pPr>
              <w:spacing w:after="60"/>
              <w:rPr>
                <w:rFonts w:ascii="Calibri" w:hAnsi="Calibri"/>
                <w:b/>
                <w:bCs/>
                <w:iCs/>
                <w:color w:val="000000"/>
                <w:sz w:val="20"/>
                <w:szCs w:val="20"/>
              </w:rPr>
            </w:pPr>
          </w:p>
        </w:tc>
        <w:tc>
          <w:tcPr>
            <w:tcW w:w="3632" w:type="pct"/>
            <w:gridSpan w:val="24"/>
          </w:tcPr>
          <w:p w:rsidR="00DE7D0E" w:rsidRPr="00263BDA" w:rsidRDefault="00DE7D0E" w:rsidP="00DE7D0E">
            <w:pPr>
              <w:rPr>
                <w:rFonts w:ascii="Calibri" w:hAnsi="Calibri"/>
                <w:b/>
                <w:bCs/>
                <w:color w:val="000000"/>
                <w:sz w:val="20"/>
                <w:szCs w:val="20"/>
              </w:rPr>
            </w:pPr>
            <w:r w:rsidRPr="00263BDA">
              <w:rPr>
                <w:rFonts w:ascii="Calibri" w:hAnsi="Calibri"/>
                <w:b/>
                <w:bCs/>
                <w:iCs/>
                <w:color w:val="000000"/>
                <w:sz w:val="20"/>
                <w:szCs w:val="20"/>
              </w:rPr>
              <w:t>Activity Result 1.1</w:t>
            </w:r>
            <w:r w:rsidRPr="00263BDA">
              <w:rPr>
                <w:rFonts w:ascii="Calibri" w:hAnsi="Calibri"/>
                <w:bCs/>
                <w:iCs/>
                <w:color w:val="000000"/>
                <w:sz w:val="20"/>
                <w:szCs w:val="20"/>
              </w:rPr>
              <w:t>:  Fully functional Steering Committee  of Liberia Development Alliance (LDA)</w:t>
            </w:r>
          </w:p>
        </w:tc>
      </w:tr>
      <w:tr w:rsidR="003B2E31" w:rsidRPr="0077404B" w:rsidTr="00DC1891">
        <w:trPr>
          <w:trHeight w:val="170"/>
        </w:trPr>
        <w:tc>
          <w:tcPr>
            <w:tcW w:w="1368" w:type="pct"/>
            <w:vMerge/>
          </w:tcPr>
          <w:p w:rsidR="00DE7D0E" w:rsidRPr="00263BDA" w:rsidRDefault="00DE7D0E" w:rsidP="00DE7D0E">
            <w:pPr>
              <w:rPr>
                <w:rFonts w:ascii="Calibri" w:hAnsi="Calibri"/>
                <w:b/>
                <w:bCs/>
                <w:color w:val="000000"/>
                <w:sz w:val="20"/>
                <w:szCs w:val="20"/>
              </w:rPr>
            </w:pPr>
          </w:p>
        </w:tc>
        <w:tc>
          <w:tcPr>
            <w:tcW w:w="1346" w:type="pct"/>
          </w:tcPr>
          <w:p w:rsidR="00DE7D0E" w:rsidRPr="00263BDA" w:rsidRDefault="00DE7D0E" w:rsidP="00DE7D0E">
            <w:pPr>
              <w:rPr>
                <w:rFonts w:ascii="Calibri" w:hAnsi="Calibri"/>
                <w:b/>
                <w:bCs/>
                <w:color w:val="000000"/>
                <w:sz w:val="20"/>
                <w:szCs w:val="20"/>
              </w:rPr>
            </w:pPr>
            <w:r w:rsidRPr="00263BDA">
              <w:rPr>
                <w:rFonts w:ascii="Calibri" w:hAnsi="Calibri"/>
                <w:b/>
                <w:bCs/>
                <w:color w:val="000000"/>
                <w:sz w:val="20"/>
                <w:szCs w:val="20"/>
              </w:rPr>
              <w:t>Action:</w:t>
            </w:r>
          </w:p>
        </w:tc>
        <w:tc>
          <w:tcPr>
            <w:tcW w:w="137" w:type="pct"/>
            <w:noWrap/>
          </w:tcPr>
          <w:p w:rsidR="00DE7D0E" w:rsidRPr="00263BDA" w:rsidRDefault="00DE7D0E" w:rsidP="00DE7D0E">
            <w:pPr>
              <w:rPr>
                <w:rFonts w:ascii="Calibri" w:hAnsi="Calibri"/>
                <w:color w:val="000000"/>
                <w:sz w:val="20"/>
                <w:szCs w:val="20"/>
              </w:rPr>
            </w:pPr>
          </w:p>
        </w:tc>
        <w:tc>
          <w:tcPr>
            <w:tcW w:w="144" w:type="pct"/>
            <w:gridSpan w:val="2"/>
            <w:noWrap/>
          </w:tcPr>
          <w:p w:rsidR="00DE7D0E" w:rsidRPr="00263BDA" w:rsidRDefault="00DE7D0E" w:rsidP="00DE7D0E">
            <w:pPr>
              <w:rPr>
                <w:rFonts w:ascii="Calibri" w:hAnsi="Calibri"/>
                <w:color w:val="000000"/>
                <w:sz w:val="20"/>
                <w:szCs w:val="20"/>
              </w:rPr>
            </w:pPr>
          </w:p>
        </w:tc>
        <w:tc>
          <w:tcPr>
            <w:tcW w:w="139" w:type="pct"/>
            <w:gridSpan w:val="2"/>
            <w:noWrap/>
          </w:tcPr>
          <w:p w:rsidR="00DE7D0E" w:rsidRPr="00263BDA" w:rsidRDefault="00DE7D0E" w:rsidP="00DE7D0E">
            <w:pPr>
              <w:rPr>
                <w:rFonts w:ascii="Calibri" w:hAnsi="Calibri"/>
                <w:color w:val="000000"/>
                <w:sz w:val="20"/>
                <w:szCs w:val="20"/>
              </w:rPr>
            </w:pPr>
          </w:p>
        </w:tc>
        <w:tc>
          <w:tcPr>
            <w:tcW w:w="141" w:type="pct"/>
            <w:gridSpan w:val="2"/>
            <w:noWrap/>
          </w:tcPr>
          <w:p w:rsidR="00DE7D0E" w:rsidRPr="00263BDA" w:rsidRDefault="00DE7D0E" w:rsidP="00DE7D0E">
            <w:pPr>
              <w:rPr>
                <w:rFonts w:ascii="Calibri" w:hAnsi="Calibri"/>
                <w:color w:val="000000"/>
                <w:sz w:val="20"/>
                <w:szCs w:val="20"/>
              </w:rPr>
            </w:pPr>
          </w:p>
        </w:tc>
        <w:tc>
          <w:tcPr>
            <w:tcW w:w="331" w:type="pct"/>
            <w:gridSpan w:val="3"/>
          </w:tcPr>
          <w:p w:rsidR="00DE7D0E" w:rsidRPr="00263BDA" w:rsidRDefault="00DE7D0E" w:rsidP="00DE7D0E">
            <w:pPr>
              <w:rPr>
                <w:rFonts w:ascii="Calibri" w:hAnsi="Calibri"/>
                <w:color w:val="000000"/>
                <w:sz w:val="20"/>
                <w:szCs w:val="20"/>
              </w:rPr>
            </w:pPr>
          </w:p>
        </w:tc>
        <w:tc>
          <w:tcPr>
            <w:tcW w:w="454" w:type="pct"/>
            <w:gridSpan w:val="7"/>
          </w:tcPr>
          <w:p w:rsidR="00DE7D0E" w:rsidRPr="00263BDA" w:rsidRDefault="00DE7D0E" w:rsidP="00DE7D0E">
            <w:pPr>
              <w:rPr>
                <w:rFonts w:ascii="Calibri" w:hAnsi="Calibri"/>
                <w:color w:val="000000"/>
                <w:sz w:val="20"/>
                <w:szCs w:val="20"/>
              </w:rPr>
            </w:pPr>
          </w:p>
        </w:tc>
        <w:tc>
          <w:tcPr>
            <w:tcW w:w="487" w:type="pct"/>
            <w:gridSpan w:val="5"/>
            <w:noWrap/>
          </w:tcPr>
          <w:p w:rsidR="00DE7D0E" w:rsidRPr="00263BDA" w:rsidRDefault="00DE7D0E" w:rsidP="00DE7D0E">
            <w:pPr>
              <w:rPr>
                <w:rFonts w:ascii="Calibri" w:hAnsi="Calibri"/>
                <w:color w:val="000000"/>
                <w:sz w:val="20"/>
                <w:szCs w:val="20"/>
              </w:rPr>
            </w:pPr>
          </w:p>
        </w:tc>
        <w:tc>
          <w:tcPr>
            <w:tcW w:w="453" w:type="pct"/>
          </w:tcPr>
          <w:p w:rsidR="00DE7D0E" w:rsidRPr="00263BDA" w:rsidRDefault="00DE7D0E" w:rsidP="00DE7D0E">
            <w:pPr>
              <w:rPr>
                <w:color w:val="000000"/>
                <w:sz w:val="20"/>
                <w:szCs w:val="20"/>
              </w:rPr>
            </w:pPr>
          </w:p>
        </w:tc>
      </w:tr>
      <w:tr w:rsidR="003B2E31" w:rsidRPr="0077404B" w:rsidTr="00DC1891">
        <w:trPr>
          <w:trHeight w:val="575"/>
        </w:trPr>
        <w:tc>
          <w:tcPr>
            <w:tcW w:w="1368" w:type="pct"/>
            <w:vMerge/>
          </w:tcPr>
          <w:p w:rsidR="00DE7D0E" w:rsidRPr="00263BDA" w:rsidRDefault="00DE7D0E" w:rsidP="00DE7D0E">
            <w:pPr>
              <w:rPr>
                <w:b/>
                <w:bCs/>
                <w:color w:val="000000"/>
                <w:sz w:val="20"/>
                <w:szCs w:val="20"/>
              </w:rPr>
            </w:pPr>
          </w:p>
        </w:tc>
        <w:tc>
          <w:tcPr>
            <w:tcW w:w="1346" w:type="pct"/>
          </w:tcPr>
          <w:p w:rsidR="00D7449A" w:rsidRPr="002B1FF4" w:rsidRDefault="00D0095A" w:rsidP="00FB4FD2">
            <w:pPr>
              <w:keepNext/>
              <w:pageBreakBefore/>
              <w:tabs>
                <w:tab w:val="left" w:pos="850"/>
                <w:tab w:val="left" w:pos="1191"/>
                <w:tab w:val="left" w:pos="1531"/>
              </w:tabs>
              <w:spacing w:before="120" w:after="120"/>
              <w:outlineLvl w:val="1"/>
              <w:rPr>
                <w:rFonts w:ascii="Calibri" w:hAnsi="Calibri" w:cs="Calibri"/>
                <w:color w:val="000000"/>
                <w:sz w:val="20"/>
                <w:szCs w:val="20"/>
              </w:rPr>
            </w:pPr>
            <w:r w:rsidRPr="00D0095A">
              <w:rPr>
                <w:rFonts w:ascii="Calibri" w:hAnsi="Calibri" w:cs="Calibri"/>
                <w:color w:val="000000"/>
                <w:sz w:val="20"/>
                <w:szCs w:val="20"/>
              </w:rPr>
              <w:t xml:space="preserve">1.1.1:Facilitate the conduct </w:t>
            </w:r>
            <w:r w:rsidRPr="00D0095A">
              <w:rPr>
                <w:rFonts w:ascii="Calibri" w:hAnsi="Calibri" w:cs="Calibri"/>
                <w:i/>
                <w:color w:val="000000"/>
                <w:sz w:val="20"/>
                <w:szCs w:val="20"/>
              </w:rPr>
              <w:t>of quarterly LDA Steering Committee</w:t>
            </w:r>
            <w:r w:rsidRPr="00D0095A">
              <w:rPr>
                <w:rFonts w:ascii="Calibri" w:hAnsi="Calibri" w:cs="Calibri"/>
                <w:color w:val="000000"/>
                <w:sz w:val="20"/>
                <w:szCs w:val="20"/>
              </w:rPr>
              <w:t xml:space="preserve"> Meetings</w:t>
            </w:r>
          </w:p>
        </w:tc>
        <w:tc>
          <w:tcPr>
            <w:tcW w:w="137" w:type="pct"/>
            <w:noWrap/>
          </w:tcPr>
          <w:p w:rsidR="00DE7D0E" w:rsidRPr="00263BDA" w:rsidRDefault="00DE7D0E" w:rsidP="00DE7D0E">
            <w:pPr>
              <w:rPr>
                <w:rFonts w:ascii="Calibri" w:hAnsi="Calibri" w:cs="Calibri"/>
                <w:sz w:val="20"/>
                <w:szCs w:val="20"/>
              </w:rPr>
            </w:pPr>
            <w:r w:rsidRPr="00263BDA">
              <w:rPr>
                <w:rFonts w:ascii="Calibri" w:hAnsi="Calibri" w:cs="Calibri"/>
                <w:sz w:val="20"/>
                <w:szCs w:val="20"/>
              </w:rPr>
              <w:t>x</w:t>
            </w:r>
          </w:p>
        </w:tc>
        <w:tc>
          <w:tcPr>
            <w:tcW w:w="144" w:type="pct"/>
            <w:gridSpan w:val="2"/>
            <w:noWrap/>
          </w:tcPr>
          <w:p w:rsidR="00DE7D0E" w:rsidRPr="00263BDA" w:rsidRDefault="00DE7D0E" w:rsidP="00DE7D0E">
            <w:pPr>
              <w:rPr>
                <w:rFonts w:ascii="Calibri" w:hAnsi="Calibri" w:cs="Calibri"/>
                <w:sz w:val="20"/>
                <w:szCs w:val="20"/>
              </w:rPr>
            </w:pPr>
            <w:r w:rsidRPr="00263BDA">
              <w:rPr>
                <w:rFonts w:ascii="Calibri" w:hAnsi="Calibri" w:cs="Calibri"/>
                <w:sz w:val="20"/>
                <w:szCs w:val="20"/>
              </w:rPr>
              <w:t>x</w:t>
            </w:r>
          </w:p>
        </w:tc>
        <w:tc>
          <w:tcPr>
            <w:tcW w:w="139" w:type="pct"/>
            <w:gridSpan w:val="2"/>
            <w:noWrap/>
          </w:tcPr>
          <w:p w:rsidR="00DE7D0E" w:rsidRPr="00263BDA" w:rsidRDefault="00DE7D0E" w:rsidP="00DE7D0E">
            <w:pPr>
              <w:rPr>
                <w:rFonts w:ascii="Calibri" w:hAnsi="Calibri" w:cs="Calibri"/>
                <w:sz w:val="20"/>
                <w:szCs w:val="20"/>
              </w:rPr>
            </w:pPr>
          </w:p>
        </w:tc>
        <w:tc>
          <w:tcPr>
            <w:tcW w:w="141" w:type="pct"/>
            <w:gridSpan w:val="2"/>
            <w:noWrap/>
          </w:tcPr>
          <w:p w:rsidR="00DE7D0E" w:rsidRPr="00263BDA" w:rsidRDefault="0077404B" w:rsidP="00DE7D0E">
            <w:pPr>
              <w:rPr>
                <w:rFonts w:ascii="Calibri" w:hAnsi="Calibri" w:cs="Calibri"/>
                <w:sz w:val="20"/>
                <w:szCs w:val="20"/>
              </w:rPr>
            </w:pPr>
            <w:r w:rsidRPr="00263BDA">
              <w:rPr>
                <w:rFonts w:ascii="Calibri" w:hAnsi="Calibri" w:cs="Calibri"/>
                <w:sz w:val="20"/>
                <w:szCs w:val="20"/>
              </w:rPr>
              <w:t>X</w:t>
            </w:r>
          </w:p>
        </w:tc>
        <w:tc>
          <w:tcPr>
            <w:tcW w:w="331"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xml:space="preserve">MoF </w:t>
            </w:r>
          </w:p>
        </w:tc>
        <w:tc>
          <w:tcPr>
            <w:tcW w:w="454" w:type="pct"/>
            <w:gridSpan w:val="7"/>
          </w:tcPr>
          <w:p w:rsidR="00DE7D0E" w:rsidRPr="00263BDA" w:rsidRDefault="00DE7D0E" w:rsidP="00263BDA">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77404B"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Trainings</w:t>
            </w:r>
          </w:p>
        </w:tc>
        <w:tc>
          <w:tcPr>
            <w:tcW w:w="453" w:type="pct"/>
          </w:tcPr>
          <w:p w:rsidR="00DE7D0E" w:rsidRPr="00263BDA" w:rsidRDefault="00DE7D0E" w:rsidP="00FB4FD2">
            <w:pPr>
              <w:jc w:val="right"/>
              <w:rPr>
                <w:rFonts w:ascii="Calibri" w:hAnsi="Calibri" w:cs="Calibri"/>
                <w:color w:val="000000"/>
                <w:sz w:val="20"/>
                <w:szCs w:val="20"/>
              </w:rPr>
            </w:pPr>
            <w:r w:rsidRPr="00263BDA">
              <w:rPr>
                <w:rFonts w:ascii="Calibri" w:hAnsi="Calibri" w:cs="Calibri"/>
                <w:color w:val="000000"/>
                <w:sz w:val="20"/>
                <w:szCs w:val="20"/>
              </w:rPr>
              <w:t>$ 3,000</w:t>
            </w:r>
          </w:p>
        </w:tc>
      </w:tr>
      <w:tr w:rsidR="003B2E31" w:rsidRPr="0077404B" w:rsidTr="00DC1891">
        <w:trPr>
          <w:trHeight w:val="248"/>
        </w:trPr>
        <w:tc>
          <w:tcPr>
            <w:tcW w:w="1368" w:type="pct"/>
            <w:vMerge/>
            <w:noWrap/>
          </w:tcPr>
          <w:p w:rsidR="00DE7D0E" w:rsidRPr="00263BDA" w:rsidRDefault="00DE7D0E" w:rsidP="00DE7D0E">
            <w:pPr>
              <w:rPr>
                <w:rFonts w:ascii="Calibri" w:hAnsi="Calibri"/>
                <w:b/>
                <w:bCs/>
                <w:i/>
                <w:iCs/>
                <w:color w:val="000000"/>
                <w:sz w:val="20"/>
                <w:szCs w:val="20"/>
              </w:rPr>
            </w:pPr>
          </w:p>
        </w:tc>
        <w:tc>
          <w:tcPr>
            <w:tcW w:w="1346" w:type="pct"/>
            <w:noWrap/>
          </w:tcPr>
          <w:p w:rsidR="001F0C05" w:rsidRPr="002B1FF4" w:rsidRDefault="00725773" w:rsidP="001F0C05">
            <w:pPr>
              <w:rPr>
                <w:rFonts w:ascii="Calibri" w:hAnsi="Calibri" w:cs="Calibri"/>
                <w:sz w:val="20"/>
                <w:szCs w:val="20"/>
              </w:rPr>
            </w:pPr>
            <w:r>
              <w:rPr>
                <w:rFonts w:ascii="Calibri" w:hAnsi="Calibri" w:cs="Calibri"/>
                <w:color w:val="000000"/>
                <w:sz w:val="20"/>
                <w:szCs w:val="20"/>
              </w:rPr>
              <w:t xml:space="preserve">1.1.2: </w:t>
            </w:r>
            <w:r w:rsidR="00D0095A" w:rsidRPr="00D0095A">
              <w:rPr>
                <w:rFonts w:ascii="Calibri" w:hAnsi="Calibri" w:cs="Calibri"/>
                <w:sz w:val="20"/>
                <w:szCs w:val="20"/>
              </w:rPr>
              <w:t xml:space="preserve"> Facilitate the conduct of </w:t>
            </w:r>
            <w:r w:rsidR="00D0095A" w:rsidRPr="00D0095A">
              <w:rPr>
                <w:rFonts w:ascii="Calibri" w:hAnsi="Calibri" w:cs="Calibri"/>
                <w:i/>
                <w:sz w:val="20"/>
                <w:szCs w:val="20"/>
              </w:rPr>
              <w:t>quarterly GoL-donor</w:t>
            </w:r>
            <w:r w:rsidR="00D0095A" w:rsidRPr="00D0095A">
              <w:rPr>
                <w:rFonts w:ascii="Calibri" w:hAnsi="Calibri" w:cs="Calibri"/>
                <w:sz w:val="20"/>
                <w:szCs w:val="20"/>
              </w:rPr>
              <w:t xml:space="preserve"> Platform Meetings.</w:t>
            </w:r>
          </w:p>
          <w:p w:rsidR="00DE7D0E" w:rsidRPr="002B1FF4" w:rsidRDefault="00DE7D0E" w:rsidP="00DE7D0E">
            <w:pPr>
              <w:rPr>
                <w:rFonts w:ascii="Calibri" w:hAnsi="Calibri" w:cs="Calibri"/>
                <w:color w:val="000000"/>
                <w:sz w:val="20"/>
                <w:szCs w:val="20"/>
              </w:rPr>
            </w:pPr>
          </w:p>
        </w:tc>
        <w:tc>
          <w:tcPr>
            <w:tcW w:w="137"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4"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sz w:val="20"/>
                <w:szCs w:val="20"/>
              </w:rPr>
            </w:pPr>
            <w:r w:rsidRPr="00263BDA">
              <w:rPr>
                <w:rFonts w:ascii="Calibri" w:hAnsi="Calibri" w:cs="Calibri"/>
                <w:sz w:val="20"/>
                <w:szCs w:val="20"/>
              </w:rPr>
              <w:t>x</w:t>
            </w:r>
          </w:p>
        </w:tc>
        <w:tc>
          <w:tcPr>
            <w:tcW w:w="141" w:type="pct"/>
            <w:gridSpan w:val="2"/>
            <w:noWrap/>
          </w:tcPr>
          <w:p w:rsidR="00DE7D0E" w:rsidRPr="00263BDA" w:rsidRDefault="00DE7D0E" w:rsidP="00DE7D0E">
            <w:pPr>
              <w:rPr>
                <w:rFonts w:ascii="Calibri" w:hAnsi="Calibri" w:cs="Calibri"/>
                <w:sz w:val="20"/>
                <w:szCs w:val="20"/>
              </w:rPr>
            </w:pPr>
            <w:r w:rsidRPr="00263BDA">
              <w:rPr>
                <w:rFonts w:ascii="Calibri" w:hAnsi="Calibri" w:cs="Calibri"/>
                <w:sz w:val="20"/>
                <w:szCs w:val="20"/>
              </w:rPr>
              <w:t>x</w:t>
            </w:r>
          </w:p>
        </w:tc>
        <w:tc>
          <w:tcPr>
            <w:tcW w:w="331"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DE7D0E" w:rsidRPr="00263BDA" w:rsidRDefault="00DE7D0E" w:rsidP="00263BDA">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77404B"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Trainings</w:t>
            </w:r>
          </w:p>
        </w:tc>
        <w:tc>
          <w:tcPr>
            <w:tcW w:w="453" w:type="pct"/>
          </w:tcPr>
          <w:p w:rsidR="00DE7D0E" w:rsidRPr="00263BDA" w:rsidRDefault="00DE7D0E" w:rsidP="00FB4FD2">
            <w:pPr>
              <w:jc w:val="right"/>
              <w:rPr>
                <w:rFonts w:ascii="Calibri" w:hAnsi="Calibri" w:cs="Calibri"/>
                <w:color w:val="000000"/>
                <w:sz w:val="20"/>
                <w:szCs w:val="20"/>
              </w:rPr>
            </w:pPr>
            <w:r w:rsidRPr="00263BDA">
              <w:rPr>
                <w:rFonts w:ascii="Calibri" w:hAnsi="Calibri" w:cs="Calibri"/>
                <w:color w:val="000000"/>
                <w:sz w:val="20"/>
                <w:szCs w:val="20"/>
              </w:rPr>
              <w:t>$ 20,000</w:t>
            </w:r>
          </w:p>
        </w:tc>
      </w:tr>
      <w:tr w:rsidR="003B2E31" w:rsidRPr="0077404B" w:rsidTr="00DC1891">
        <w:trPr>
          <w:trHeight w:val="935"/>
        </w:trPr>
        <w:tc>
          <w:tcPr>
            <w:tcW w:w="1368" w:type="pct"/>
            <w:vMerge/>
          </w:tcPr>
          <w:p w:rsidR="00DE7D0E" w:rsidRPr="00263BDA" w:rsidRDefault="00DE7D0E" w:rsidP="00DE7D0E">
            <w:pPr>
              <w:rPr>
                <w:rFonts w:ascii="Calibri" w:hAnsi="Calibri"/>
                <w:i/>
                <w:iCs/>
                <w:color w:val="000000"/>
                <w:sz w:val="20"/>
                <w:szCs w:val="20"/>
              </w:rPr>
            </w:pPr>
          </w:p>
        </w:tc>
        <w:tc>
          <w:tcPr>
            <w:tcW w:w="1346" w:type="pct"/>
            <w:noWrap/>
          </w:tcPr>
          <w:p w:rsidR="00DE7D0E" w:rsidRPr="002B1FF4" w:rsidRDefault="00725773" w:rsidP="00FB4FD2">
            <w:pPr>
              <w:rPr>
                <w:rFonts w:ascii="Calibri" w:hAnsi="Calibri" w:cs="Calibri"/>
                <w:color w:val="000000"/>
                <w:sz w:val="20"/>
                <w:szCs w:val="20"/>
              </w:rPr>
            </w:pPr>
            <w:r>
              <w:rPr>
                <w:rFonts w:ascii="Calibri" w:hAnsi="Calibri" w:cs="Calibri"/>
                <w:color w:val="000000"/>
                <w:sz w:val="20"/>
                <w:szCs w:val="20"/>
              </w:rPr>
              <w:t xml:space="preserve">1.1.3:  </w:t>
            </w:r>
            <w:r>
              <w:rPr>
                <w:rFonts w:ascii="Calibri" w:hAnsi="Calibri" w:cs="Calibri"/>
                <w:sz w:val="20"/>
                <w:szCs w:val="20"/>
              </w:rPr>
              <w:t xml:space="preserve"> Facilitate the conduct of an </w:t>
            </w:r>
            <w:r w:rsidR="00D0095A" w:rsidRPr="00D0095A">
              <w:rPr>
                <w:rFonts w:ascii="Calibri" w:hAnsi="Calibri" w:cs="Calibri"/>
                <w:i/>
                <w:sz w:val="20"/>
                <w:szCs w:val="20"/>
              </w:rPr>
              <w:t>annual cabinet retreat</w:t>
            </w:r>
            <w:r w:rsidR="00D0095A" w:rsidRPr="00D0095A">
              <w:rPr>
                <w:rFonts w:ascii="Calibri" w:hAnsi="Calibri" w:cs="Calibri"/>
                <w:sz w:val="20"/>
                <w:szCs w:val="20"/>
              </w:rPr>
              <w:t xml:space="preserve"> on the implementation status of the AfT</w:t>
            </w:r>
          </w:p>
        </w:tc>
        <w:tc>
          <w:tcPr>
            <w:tcW w:w="137" w:type="pct"/>
            <w:noWrap/>
          </w:tcPr>
          <w:p w:rsidR="00DE7D0E" w:rsidRPr="00263BDA" w:rsidRDefault="00DE7D0E" w:rsidP="00DE7D0E">
            <w:pPr>
              <w:rPr>
                <w:rFonts w:ascii="Calibri" w:hAnsi="Calibri" w:cs="Calibri"/>
                <w:b/>
                <w:bCs/>
                <w:color w:val="000000"/>
                <w:sz w:val="20"/>
                <w:szCs w:val="20"/>
              </w:rPr>
            </w:pPr>
          </w:p>
        </w:tc>
        <w:tc>
          <w:tcPr>
            <w:tcW w:w="144"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p>
        </w:tc>
        <w:tc>
          <w:tcPr>
            <w:tcW w:w="141" w:type="pct"/>
            <w:gridSpan w:val="2"/>
            <w:noWrap/>
          </w:tcPr>
          <w:p w:rsidR="00DE7D0E" w:rsidRPr="00263BDA" w:rsidRDefault="00DE7D0E" w:rsidP="00DE7D0E">
            <w:pPr>
              <w:rPr>
                <w:rFonts w:ascii="Calibri" w:hAnsi="Calibri" w:cs="Calibri"/>
                <w:b/>
                <w:bCs/>
                <w:color w:val="000000"/>
                <w:sz w:val="20"/>
                <w:szCs w:val="20"/>
              </w:rPr>
            </w:pPr>
          </w:p>
        </w:tc>
        <w:tc>
          <w:tcPr>
            <w:tcW w:w="331"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DE7D0E" w:rsidRPr="00263BDA" w:rsidRDefault="00DE7D0E" w:rsidP="00263BDA">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77404B"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Trainings</w:t>
            </w:r>
          </w:p>
        </w:tc>
        <w:tc>
          <w:tcPr>
            <w:tcW w:w="453" w:type="pct"/>
          </w:tcPr>
          <w:p w:rsidR="00DE7D0E" w:rsidRPr="00263BDA" w:rsidRDefault="00FB4FD2" w:rsidP="00FB4FD2">
            <w:pPr>
              <w:jc w:val="right"/>
              <w:rPr>
                <w:rFonts w:ascii="Calibri" w:hAnsi="Calibri" w:cs="Calibri"/>
                <w:color w:val="000000"/>
                <w:sz w:val="20"/>
                <w:szCs w:val="20"/>
              </w:rPr>
            </w:pPr>
            <w:r>
              <w:rPr>
                <w:rFonts w:ascii="Calibri" w:hAnsi="Calibri" w:cs="Calibri"/>
                <w:color w:val="000000"/>
                <w:sz w:val="20"/>
                <w:szCs w:val="20"/>
              </w:rPr>
              <w:t>$100,000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B1FF4" w:rsidRDefault="00725773" w:rsidP="00FB4FD2">
            <w:pPr>
              <w:rPr>
                <w:rFonts w:ascii="Calibri" w:hAnsi="Calibri" w:cs="Calibri"/>
                <w:sz w:val="20"/>
                <w:szCs w:val="20"/>
              </w:rPr>
            </w:pPr>
            <w:r>
              <w:rPr>
                <w:rFonts w:ascii="Calibri" w:hAnsi="Calibri" w:cs="Calibri"/>
                <w:sz w:val="20"/>
                <w:szCs w:val="20"/>
              </w:rPr>
              <w:t>1.1.4 F</w:t>
            </w:r>
            <w:r w:rsidR="00D0095A" w:rsidRPr="00D0095A">
              <w:rPr>
                <w:rFonts w:ascii="Calibri" w:hAnsi="Calibri" w:cs="Calibri"/>
                <w:sz w:val="20"/>
                <w:szCs w:val="20"/>
              </w:rPr>
              <w:t xml:space="preserve">acilitate the conduct of </w:t>
            </w:r>
            <w:r w:rsidR="00D0095A" w:rsidRPr="00D0095A">
              <w:rPr>
                <w:rFonts w:ascii="Calibri" w:hAnsi="Calibri" w:cs="Calibri"/>
                <w:i/>
                <w:sz w:val="20"/>
                <w:szCs w:val="20"/>
              </w:rPr>
              <w:t>pillar and sector meetings</w:t>
            </w:r>
            <w:r w:rsidR="00D0095A" w:rsidRPr="00D0095A">
              <w:rPr>
                <w:rFonts w:ascii="Calibri" w:hAnsi="Calibri" w:cs="Calibri"/>
                <w:sz w:val="20"/>
                <w:szCs w:val="20"/>
              </w:rPr>
              <w:t xml:space="preserve"> at the national level</w:t>
            </w:r>
          </w:p>
        </w:tc>
        <w:tc>
          <w:tcPr>
            <w:tcW w:w="137" w:type="pct"/>
            <w:noWrap/>
          </w:tcPr>
          <w:p w:rsidR="00DE7D0E" w:rsidRPr="00263BDA" w:rsidRDefault="00DE7D0E" w:rsidP="00263BDA">
            <w:pPr>
              <w:jc w:val="center"/>
              <w:rPr>
                <w:rFonts w:ascii="Calibri" w:hAnsi="Calibri" w:cs="Calibri"/>
                <w:sz w:val="20"/>
                <w:szCs w:val="20"/>
              </w:rPr>
            </w:pPr>
            <w:r w:rsidRPr="00263BDA">
              <w:rPr>
                <w:rFonts w:ascii="Calibri" w:hAnsi="Calibri" w:cs="Calibri"/>
                <w:sz w:val="20"/>
                <w:szCs w:val="20"/>
              </w:rPr>
              <w:t>x</w:t>
            </w:r>
          </w:p>
        </w:tc>
        <w:tc>
          <w:tcPr>
            <w:tcW w:w="144" w:type="pct"/>
            <w:gridSpan w:val="2"/>
            <w:noWrap/>
          </w:tcPr>
          <w:p w:rsidR="00DE7D0E" w:rsidRPr="00263BDA" w:rsidRDefault="00DE7D0E" w:rsidP="00263BDA">
            <w:pPr>
              <w:jc w:val="center"/>
              <w:rPr>
                <w:rFonts w:ascii="Calibri" w:hAnsi="Calibri" w:cs="Calibri"/>
                <w:sz w:val="20"/>
                <w:szCs w:val="20"/>
              </w:rPr>
            </w:pPr>
            <w:r w:rsidRPr="00263BDA">
              <w:rPr>
                <w:rFonts w:ascii="Calibri" w:hAnsi="Calibri" w:cs="Calibri"/>
                <w:sz w:val="20"/>
                <w:szCs w:val="20"/>
              </w:rPr>
              <w:t>x</w:t>
            </w:r>
          </w:p>
        </w:tc>
        <w:tc>
          <w:tcPr>
            <w:tcW w:w="139" w:type="pct"/>
            <w:gridSpan w:val="2"/>
            <w:noWrap/>
          </w:tcPr>
          <w:p w:rsidR="00DE7D0E" w:rsidRPr="00263BDA" w:rsidRDefault="00DE7D0E" w:rsidP="00263BDA">
            <w:pPr>
              <w:jc w:val="center"/>
              <w:rPr>
                <w:rFonts w:ascii="Calibri" w:hAnsi="Calibri" w:cs="Calibri"/>
                <w:b/>
                <w:sz w:val="20"/>
                <w:szCs w:val="20"/>
              </w:rPr>
            </w:pPr>
            <w:r w:rsidRPr="00263BDA">
              <w:rPr>
                <w:rFonts w:ascii="Calibri" w:hAnsi="Calibri" w:cs="Calibri"/>
                <w:b/>
                <w:sz w:val="20"/>
                <w:szCs w:val="20"/>
              </w:rPr>
              <w:t>x</w:t>
            </w:r>
          </w:p>
        </w:tc>
        <w:tc>
          <w:tcPr>
            <w:tcW w:w="141" w:type="pct"/>
            <w:gridSpan w:val="2"/>
            <w:noWrap/>
          </w:tcPr>
          <w:p w:rsidR="00DE7D0E" w:rsidRPr="00263BDA" w:rsidRDefault="00DE7D0E" w:rsidP="00DE7D0E">
            <w:pPr>
              <w:rPr>
                <w:rFonts w:ascii="Calibri" w:hAnsi="Calibri" w:cs="Calibri"/>
                <w:b/>
                <w:sz w:val="20"/>
                <w:szCs w:val="20"/>
              </w:rPr>
            </w:pPr>
            <w:r w:rsidRPr="00263BDA">
              <w:rPr>
                <w:rFonts w:ascii="Calibri" w:hAnsi="Calibri" w:cs="Calibri"/>
                <w:b/>
                <w:sz w:val="20"/>
                <w:szCs w:val="20"/>
              </w:rPr>
              <w:t>x</w:t>
            </w:r>
          </w:p>
        </w:tc>
        <w:tc>
          <w:tcPr>
            <w:tcW w:w="331"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DE7D0E" w:rsidRPr="00263BDA" w:rsidRDefault="00DE7D0E" w:rsidP="00263BDA">
            <w:pPr>
              <w:ind w:left="-108"/>
              <w:rPr>
                <w:rFonts w:ascii="Calibri" w:hAnsi="Calibri" w:cs="Calibri"/>
                <w:color w:val="000000"/>
                <w:sz w:val="20"/>
                <w:szCs w:val="20"/>
              </w:rPr>
            </w:pPr>
            <w:r w:rsidRPr="00263BDA">
              <w:rPr>
                <w:rFonts w:ascii="Calibri" w:hAnsi="Calibri" w:cs="Calibri"/>
                <w:color w:val="000000"/>
                <w:sz w:val="20"/>
                <w:szCs w:val="20"/>
              </w:rPr>
              <w:t>GoL Parallel Financing</w:t>
            </w:r>
          </w:p>
        </w:tc>
        <w:tc>
          <w:tcPr>
            <w:tcW w:w="487" w:type="pct"/>
            <w:gridSpan w:val="5"/>
            <w:noWrap/>
          </w:tcPr>
          <w:p w:rsidR="00FB4FD2" w:rsidRPr="00263BDA" w:rsidRDefault="00FB4FD2" w:rsidP="00FB4FD2">
            <w:pPr>
              <w:rPr>
                <w:rFonts w:ascii="Calibri" w:hAnsi="Calibri" w:cs="Calibri"/>
                <w:color w:val="000000"/>
                <w:sz w:val="20"/>
                <w:szCs w:val="20"/>
              </w:rPr>
            </w:pPr>
            <w:r w:rsidRPr="00263BDA">
              <w:rPr>
                <w:rFonts w:ascii="Calibri" w:hAnsi="Calibri" w:cs="Calibri"/>
                <w:color w:val="000000"/>
                <w:sz w:val="20"/>
                <w:szCs w:val="20"/>
              </w:rPr>
              <w:t>75700</w:t>
            </w:r>
          </w:p>
          <w:p w:rsidR="0077404B"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Trainings</w:t>
            </w:r>
          </w:p>
        </w:tc>
        <w:tc>
          <w:tcPr>
            <w:tcW w:w="453" w:type="pct"/>
            <w:noWrap/>
          </w:tcPr>
          <w:p w:rsidR="00DE7D0E" w:rsidRPr="00263BDA" w:rsidRDefault="00DE7D0E" w:rsidP="00FB4FD2">
            <w:pPr>
              <w:jc w:val="right"/>
              <w:rPr>
                <w:rFonts w:ascii="Calibri" w:hAnsi="Calibri" w:cs="Calibri"/>
                <w:sz w:val="20"/>
                <w:szCs w:val="20"/>
              </w:rPr>
            </w:pPr>
            <w:r w:rsidRPr="00263BDA">
              <w:rPr>
                <w:rFonts w:ascii="Calibri" w:hAnsi="Calibri" w:cs="Calibri"/>
                <w:color w:val="000000"/>
                <w:sz w:val="20"/>
                <w:szCs w:val="20"/>
              </w:rPr>
              <w:t>$25,000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B1FF4" w:rsidRDefault="00725773" w:rsidP="001F0C05">
            <w:pPr>
              <w:rPr>
                <w:rFonts w:ascii="Calibri" w:hAnsi="Calibri" w:cs="Calibri"/>
                <w:sz w:val="20"/>
                <w:szCs w:val="20"/>
              </w:rPr>
            </w:pPr>
            <w:r>
              <w:rPr>
                <w:rFonts w:ascii="Calibri" w:hAnsi="Calibri" w:cs="Calibri"/>
                <w:sz w:val="20"/>
                <w:szCs w:val="20"/>
              </w:rPr>
              <w:t>1.1.5 S</w:t>
            </w:r>
            <w:r w:rsidR="00D0095A" w:rsidRPr="00D0095A">
              <w:rPr>
                <w:rFonts w:ascii="Calibri" w:hAnsi="Calibri" w:cs="Calibri"/>
                <w:sz w:val="20"/>
                <w:szCs w:val="20"/>
              </w:rPr>
              <w:t xml:space="preserve">upport </w:t>
            </w:r>
            <w:r w:rsidR="00D0095A" w:rsidRPr="00D0095A">
              <w:rPr>
                <w:rFonts w:ascii="Calibri" w:hAnsi="Calibri" w:cs="Calibri"/>
                <w:i/>
                <w:sz w:val="20"/>
                <w:szCs w:val="20"/>
              </w:rPr>
              <w:t>civil society representation on the LDA</w:t>
            </w:r>
            <w:r w:rsidR="00D0095A" w:rsidRPr="00D0095A">
              <w:rPr>
                <w:rFonts w:ascii="Calibri" w:hAnsi="Calibri" w:cs="Calibri"/>
                <w:sz w:val="20"/>
                <w:szCs w:val="20"/>
              </w:rPr>
              <w:t xml:space="preserve"> for constituency engagements</w:t>
            </w:r>
          </w:p>
        </w:tc>
        <w:tc>
          <w:tcPr>
            <w:tcW w:w="137" w:type="pct"/>
            <w:noWrap/>
          </w:tcPr>
          <w:p w:rsidR="00DE7D0E" w:rsidRPr="00263BDA" w:rsidRDefault="00DE7D0E" w:rsidP="00263BDA">
            <w:pPr>
              <w:jc w:val="center"/>
              <w:rPr>
                <w:rFonts w:ascii="Calibri" w:hAnsi="Calibri" w:cs="Calibri"/>
                <w:sz w:val="20"/>
                <w:szCs w:val="20"/>
              </w:rPr>
            </w:pPr>
            <w:r w:rsidRPr="00263BDA">
              <w:rPr>
                <w:rFonts w:ascii="Calibri" w:hAnsi="Calibri" w:cs="Calibri"/>
                <w:sz w:val="20"/>
                <w:szCs w:val="20"/>
              </w:rPr>
              <w:t>x</w:t>
            </w:r>
          </w:p>
        </w:tc>
        <w:tc>
          <w:tcPr>
            <w:tcW w:w="144" w:type="pct"/>
            <w:gridSpan w:val="2"/>
            <w:noWrap/>
          </w:tcPr>
          <w:p w:rsidR="00DE7D0E" w:rsidRPr="00263BDA" w:rsidRDefault="00DE7D0E" w:rsidP="00263BDA">
            <w:pPr>
              <w:jc w:val="center"/>
              <w:rPr>
                <w:rFonts w:ascii="Calibri" w:hAnsi="Calibri" w:cs="Calibri"/>
                <w:sz w:val="20"/>
                <w:szCs w:val="20"/>
              </w:rPr>
            </w:pPr>
            <w:r w:rsidRPr="00263BDA">
              <w:rPr>
                <w:rFonts w:ascii="Calibri" w:hAnsi="Calibri" w:cs="Calibri"/>
                <w:sz w:val="20"/>
                <w:szCs w:val="20"/>
              </w:rPr>
              <w:t>x</w:t>
            </w:r>
          </w:p>
        </w:tc>
        <w:tc>
          <w:tcPr>
            <w:tcW w:w="139" w:type="pct"/>
            <w:gridSpan w:val="2"/>
            <w:noWrap/>
          </w:tcPr>
          <w:p w:rsidR="00DE7D0E" w:rsidRPr="00263BDA" w:rsidRDefault="00DE7D0E" w:rsidP="00263BDA">
            <w:pPr>
              <w:jc w:val="center"/>
              <w:rPr>
                <w:rFonts w:ascii="Calibri" w:hAnsi="Calibri" w:cs="Calibri"/>
                <w:b/>
                <w:sz w:val="20"/>
                <w:szCs w:val="20"/>
              </w:rPr>
            </w:pPr>
            <w:r w:rsidRPr="00263BDA">
              <w:rPr>
                <w:rFonts w:ascii="Calibri" w:hAnsi="Calibri" w:cs="Calibri"/>
                <w:b/>
                <w:sz w:val="20"/>
                <w:szCs w:val="20"/>
              </w:rPr>
              <w:t>x</w:t>
            </w:r>
          </w:p>
        </w:tc>
        <w:tc>
          <w:tcPr>
            <w:tcW w:w="141" w:type="pct"/>
            <w:gridSpan w:val="2"/>
            <w:noWrap/>
          </w:tcPr>
          <w:p w:rsidR="00DE7D0E" w:rsidRPr="00263BDA" w:rsidRDefault="00DE7D0E" w:rsidP="00263BDA">
            <w:pPr>
              <w:jc w:val="center"/>
              <w:rPr>
                <w:rFonts w:ascii="Calibri" w:hAnsi="Calibri" w:cs="Calibri"/>
                <w:b/>
                <w:sz w:val="20"/>
                <w:szCs w:val="20"/>
              </w:rPr>
            </w:pPr>
            <w:r w:rsidRPr="00263BDA">
              <w:rPr>
                <w:rFonts w:ascii="Calibri" w:hAnsi="Calibri" w:cs="Calibri"/>
                <w:b/>
                <w:sz w:val="20"/>
                <w:szCs w:val="20"/>
              </w:rPr>
              <w:t>x</w:t>
            </w:r>
          </w:p>
        </w:tc>
        <w:tc>
          <w:tcPr>
            <w:tcW w:w="331"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DE7D0E" w:rsidRPr="00263BDA" w:rsidRDefault="00DE7D0E" w:rsidP="00263BDA">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77404B"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Trainings</w:t>
            </w:r>
          </w:p>
        </w:tc>
        <w:tc>
          <w:tcPr>
            <w:tcW w:w="453" w:type="pct"/>
            <w:noWrap/>
          </w:tcPr>
          <w:p w:rsidR="00DE7D0E" w:rsidRPr="00263BDA" w:rsidRDefault="00DE7D0E" w:rsidP="00FB4FD2">
            <w:pPr>
              <w:jc w:val="right"/>
              <w:rPr>
                <w:rFonts w:ascii="Calibri" w:hAnsi="Calibri" w:cs="Calibri"/>
                <w:sz w:val="20"/>
                <w:szCs w:val="20"/>
              </w:rPr>
            </w:pPr>
            <w:r w:rsidRPr="00263BDA">
              <w:rPr>
                <w:rFonts w:ascii="Calibri" w:hAnsi="Calibri" w:cs="Calibri"/>
                <w:sz w:val="20"/>
                <w:szCs w:val="20"/>
              </w:rPr>
              <w:t>$30,000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1F0C05" w:rsidRPr="002B1FF4" w:rsidRDefault="00725773" w:rsidP="001F0C05">
            <w:pPr>
              <w:rPr>
                <w:rFonts w:ascii="Calibri" w:hAnsi="Calibri" w:cs="Calibri"/>
                <w:sz w:val="20"/>
                <w:szCs w:val="20"/>
              </w:rPr>
            </w:pPr>
            <w:r>
              <w:rPr>
                <w:rFonts w:ascii="Calibri" w:hAnsi="Calibri" w:cs="Calibri"/>
                <w:sz w:val="20"/>
                <w:szCs w:val="20"/>
              </w:rPr>
              <w:t>1.1.6 S</w:t>
            </w:r>
            <w:r w:rsidR="00D0095A" w:rsidRPr="00D0095A">
              <w:rPr>
                <w:rFonts w:ascii="Calibri" w:hAnsi="Calibri" w:cs="Calibri"/>
                <w:sz w:val="20"/>
                <w:szCs w:val="20"/>
              </w:rPr>
              <w:t xml:space="preserve">upport </w:t>
            </w:r>
            <w:r w:rsidR="00D0095A" w:rsidRPr="00D0095A">
              <w:rPr>
                <w:rFonts w:ascii="Calibri" w:hAnsi="Calibri" w:cs="Calibri"/>
                <w:i/>
                <w:sz w:val="20"/>
                <w:szCs w:val="20"/>
              </w:rPr>
              <w:t xml:space="preserve">private sector representation on the LDA </w:t>
            </w:r>
            <w:r w:rsidR="00D0095A" w:rsidRPr="00D0095A">
              <w:rPr>
                <w:rFonts w:ascii="Calibri" w:hAnsi="Calibri" w:cs="Calibri"/>
                <w:sz w:val="20"/>
                <w:szCs w:val="20"/>
              </w:rPr>
              <w:t>for constituency engagements</w:t>
            </w:r>
          </w:p>
          <w:p w:rsidR="00DE7D0E" w:rsidRPr="002B1FF4" w:rsidRDefault="00DE7D0E" w:rsidP="00DE7D0E">
            <w:pPr>
              <w:rPr>
                <w:rFonts w:ascii="Calibri" w:hAnsi="Calibri" w:cs="Calibri"/>
                <w:sz w:val="20"/>
                <w:szCs w:val="20"/>
              </w:rPr>
            </w:pPr>
          </w:p>
        </w:tc>
        <w:tc>
          <w:tcPr>
            <w:tcW w:w="137" w:type="pct"/>
            <w:noWrap/>
          </w:tcPr>
          <w:p w:rsidR="00DE7D0E" w:rsidRPr="00263BDA" w:rsidRDefault="00DE7D0E" w:rsidP="00263BDA">
            <w:pPr>
              <w:jc w:val="center"/>
              <w:rPr>
                <w:rFonts w:ascii="Calibri" w:hAnsi="Calibri" w:cs="Calibri"/>
                <w:sz w:val="20"/>
                <w:szCs w:val="20"/>
              </w:rPr>
            </w:pPr>
            <w:r w:rsidRPr="00263BDA">
              <w:rPr>
                <w:rFonts w:ascii="Calibri" w:hAnsi="Calibri" w:cs="Calibri"/>
                <w:sz w:val="20"/>
                <w:szCs w:val="20"/>
              </w:rPr>
              <w:t>x</w:t>
            </w:r>
          </w:p>
        </w:tc>
        <w:tc>
          <w:tcPr>
            <w:tcW w:w="144" w:type="pct"/>
            <w:gridSpan w:val="2"/>
            <w:noWrap/>
          </w:tcPr>
          <w:p w:rsidR="00DE7D0E" w:rsidRPr="00263BDA" w:rsidRDefault="00DE7D0E" w:rsidP="00263BDA">
            <w:pPr>
              <w:jc w:val="center"/>
              <w:rPr>
                <w:rFonts w:ascii="Calibri" w:hAnsi="Calibri" w:cs="Calibri"/>
                <w:sz w:val="20"/>
                <w:szCs w:val="20"/>
              </w:rPr>
            </w:pPr>
            <w:r w:rsidRPr="00263BDA">
              <w:rPr>
                <w:rFonts w:ascii="Calibri" w:hAnsi="Calibri" w:cs="Calibri"/>
                <w:sz w:val="20"/>
                <w:szCs w:val="20"/>
              </w:rPr>
              <w:t>x</w:t>
            </w:r>
          </w:p>
        </w:tc>
        <w:tc>
          <w:tcPr>
            <w:tcW w:w="139" w:type="pct"/>
            <w:gridSpan w:val="2"/>
            <w:noWrap/>
          </w:tcPr>
          <w:p w:rsidR="00DE7D0E" w:rsidRPr="00263BDA" w:rsidRDefault="00DE7D0E" w:rsidP="00263BDA">
            <w:pPr>
              <w:jc w:val="center"/>
              <w:rPr>
                <w:rFonts w:ascii="Calibri" w:hAnsi="Calibri" w:cs="Calibri"/>
                <w:b/>
                <w:sz w:val="20"/>
                <w:szCs w:val="20"/>
              </w:rPr>
            </w:pPr>
            <w:r w:rsidRPr="00263BDA">
              <w:rPr>
                <w:rFonts w:ascii="Calibri" w:hAnsi="Calibri" w:cs="Calibri"/>
                <w:b/>
                <w:sz w:val="20"/>
                <w:szCs w:val="20"/>
              </w:rPr>
              <w:t>x</w:t>
            </w:r>
          </w:p>
        </w:tc>
        <w:tc>
          <w:tcPr>
            <w:tcW w:w="141" w:type="pct"/>
            <w:gridSpan w:val="2"/>
            <w:noWrap/>
          </w:tcPr>
          <w:p w:rsidR="00DE7D0E" w:rsidRPr="00263BDA" w:rsidRDefault="00DE7D0E" w:rsidP="00263BDA">
            <w:pPr>
              <w:jc w:val="center"/>
              <w:rPr>
                <w:rFonts w:ascii="Calibri" w:hAnsi="Calibri" w:cs="Calibri"/>
                <w:b/>
                <w:sz w:val="20"/>
                <w:szCs w:val="20"/>
              </w:rPr>
            </w:pPr>
            <w:r w:rsidRPr="00263BDA">
              <w:rPr>
                <w:rFonts w:ascii="Calibri" w:hAnsi="Calibri" w:cs="Calibri"/>
                <w:b/>
                <w:sz w:val="20"/>
                <w:szCs w:val="20"/>
              </w:rPr>
              <w:t>x</w:t>
            </w:r>
          </w:p>
        </w:tc>
        <w:tc>
          <w:tcPr>
            <w:tcW w:w="331"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GoL Parallel Financing</w:t>
            </w:r>
          </w:p>
        </w:tc>
        <w:tc>
          <w:tcPr>
            <w:tcW w:w="487" w:type="pct"/>
            <w:gridSpan w:val="5"/>
            <w:noWrap/>
          </w:tcPr>
          <w:p w:rsidR="0077404B"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Trainings</w:t>
            </w:r>
          </w:p>
        </w:tc>
        <w:tc>
          <w:tcPr>
            <w:tcW w:w="453" w:type="pct"/>
            <w:noWrap/>
          </w:tcPr>
          <w:p w:rsidR="00DE7D0E" w:rsidRPr="00263BDA" w:rsidRDefault="00DE7D0E" w:rsidP="00FB4FD2">
            <w:pPr>
              <w:jc w:val="right"/>
              <w:rPr>
                <w:rFonts w:ascii="Calibri" w:hAnsi="Calibri" w:cs="Calibri"/>
                <w:sz w:val="20"/>
                <w:szCs w:val="20"/>
              </w:rPr>
            </w:pPr>
            <w:r w:rsidRPr="00263BDA">
              <w:rPr>
                <w:rFonts w:ascii="Calibri" w:hAnsi="Calibri" w:cs="Calibri"/>
                <w:sz w:val="20"/>
                <w:szCs w:val="20"/>
              </w:rPr>
              <w:t>$30,000</w:t>
            </w:r>
          </w:p>
        </w:tc>
      </w:tr>
      <w:tr w:rsidR="00DE7D0E" w:rsidRPr="0077404B" w:rsidTr="00DC1891">
        <w:trPr>
          <w:trHeight w:val="314"/>
        </w:trPr>
        <w:tc>
          <w:tcPr>
            <w:tcW w:w="1368" w:type="pct"/>
            <w:vMerge/>
          </w:tcPr>
          <w:p w:rsidR="00DE7D0E" w:rsidRPr="00263BDA" w:rsidRDefault="00DE7D0E" w:rsidP="00DE7D0E">
            <w:pPr>
              <w:rPr>
                <w:rFonts w:ascii="Calibri" w:hAnsi="Calibri"/>
                <w:i/>
                <w:iCs/>
                <w:color w:val="000000"/>
                <w:sz w:val="20"/>
                <w:szCs w:val="20"/>
              </w:rPr>
            </w:pPr>
          </w:p>
        </w:tc>
        <w:tc>
          <w:tcPr>
            <w:tcW w:w="3179" w:type="pct"/>
            <w:gridSpan w:val="23"/>
          </w:tcPr>
          <w:p w:rsidR="00DE7D0E" w:rsidRDefault="00DE7D0E" w:rsidP="00DE7D0E">
            <w:pPr>
              <w:rPr>
                <w:rFonts w:ascii="Calibri" w:hAnsi="Calibri" w:cs="Calibri"/>
                <w:sz w:val="20"/>
                <w:szCs w:val="20"/>
              </w:rPr>
            </w:pPr>
            <w:r w:rsidRPr="00263BDA">
              <w:rPr>
                <w:rFonts w:ascii="Calibri" w:hAnsi="Calibri" w:cs="Calibri"/>
                <w:b/>
                <w:bCs/>
                <w:color w:val="000000"/>
                <w:sz w:val="20"/>
                <w:szCs w:val="20"/>
              </w:rPr>
              <w:t xml:space="preserve">Activity </w:t>
            </w:r>
            <w:r w:rsidR="00DB5E27">
              <w:rPr>
                <w:rFonts w:ascii="Calibri" w:hAnsi="Calibri" w:cs="Calibri"/>
                <w:b/>
                <w:bCs/>
                <w:color w:val="000000"/>
                <w:sz w:val="20"/>
                <w:szCs w:val="20"/>
              </w:rPr>
              <w:t xml:space="preserve">1.1 </w:t>
            </w:r>
            <w:r w:rsidRPr="00263BDA">
              <w:rPr>
                <w:rFonts w:ascii="Calibri" w:hAnsi="Calibri" w:cs="Calibri"/>
                <w:b/>
                <w:bCs/>
                <w:color w:val="000000"/>
                <w:sz w:val="20"/>
                <w:szCs w:val="20"/>
              </w:rPr>
              <w:t>Total</w:t>
            </w:r>
            <w:r w:rsidRPr="00263BDA">
              <w:rPr>
                <w:rFonts w:ascii="Calibri" w:hAnsi="Calibri" w:cs="Calibri"/>
                <w:sz w:val="20"/>
                <w:szCs w:val="20"/>
              </w:rPr>
              <w:t>.</w:t>
            </w:r>
          </w:p>
          <w:p w:rsidR="00FE6366" w:rsidRDefault="00FE6366" w:rsidP="00DE7D0E">
            <w:pPr>
              <w:rPr>
                <w:rFonts w:ascii="Calibri" w:hAnsi="Calibri" w:cs="Calibri"/>
                <w:sz w:val="20"/>
                <w:szCs w:val="20"/>
              </w:rPr>
            </w:pPr>
          </w:p>
          <w:p w:rsidR="00FE6366" w:rsidRDefault="00FE6366" w:rsidP="00DE7D0E">
            <w:pPr>
              <w:rPr>
                <w:rFonts w:ascii="Calibri" w:hAnsi="Calibri" w:cs="Calibri"/>
                <w:sz w:val="20"/>
                <w:szCs w:val="20"/>
              </w:rPr>
            </w:pPr>
          </w:p>
          <w:p w:rsidR="00FE6366" w:rsidRDefault="00FE6366" w:rsidP="00DE7D0E">
            <w:pPr>
              <w:rPr>
                <w:rFonts w:ascii="Calibri" w:hAnsi="Calibri" w:cs="Calibri"/>
                <w:sz w:val="20"/>
                <w:szCs w:val="20"/>
              </w:rPr>
            </w:pPr>
          </w:p>
          <w:p w:rsidR="00CB58F2" w:rsidRDefault="00CB58F2" w:rsidP="00DE7D0E">
            <w:pPr>
              <w:rPr>
                <w:rFonts w:ascii="Calibri" w:hAnsi="Calibri" w:cs="Calibri"/>
                <w:sz w:val="20"/>
                <w:szCs w:val="20"/>
              </w:rPr>
            </w:pPr>
          </w:p>
          <w:p w:rsidR="00CB58F2" w:rsidRDefault="00CB58F2" w:rsidP="00DE7D0E">
            <w:pPr>
              <w:rPr>
                <w:rFonts w:ascii="Calibri" w:hAnsi="Calibri" w:cs="Calibri"/>
                <w:sz w:val="20"/>
                <w:szCs w:val="20"/>
              </w:rPr>
            </w:pPr>
          </w:p>
          <w:p w:rsidR="00FE6366" w:rsidRPr="00263BDA" w:rsidRDefault="00FE6366" w:rsidP="00DE7D0E">
            <w:pPr>
              <w:rPr>
                <w:rFonts w:ascii="Calibri" w:hAnsi="Calibri" w:cs="Calibri"/>
                <w:sz w:val="20"/>
                <w:szCs w:val="20"/>
              </w:rPr>
            </w:pPr>
          </w:p>
        </w:tc>
        <w:tc>
          <w:tcPr>
            <w:tcW w:w="453" w:type="pct"/>
            <w:noWrap/>
          </w:tcPr>
          <w:p w:rsidR="00DE7D0E" w:rsidRPr="00263BDA" w:rsidRDefault="00DE7D0E" w:rsidP="00264CEA">
            <w:pPr>
              <w:jc w:val="right"/>
              <w:rPr>
                <w:rFonts w:ascii="Calibri" w:hAnsi="Calibri" w:cs="Calibri"/>
                <w:b/>
                <w:sz w:val="20"/>
                <w:szCs w:val="20"/>
              </w:rPr>
            </w:pPr>
            <w:r w:rsidRPr="00263BDA">
              <w:rPr>
                <w:rFonts w:ascii="Calibri" w:hAnsi="Calibri"/>
                <w:b/>
                <w:color w:val="000000"/>
                <w:sz w:val="20"/>
                <w:szCs w:val="20"/>
              </w:rPr>
              <w:t xml:space="preserve">$  </w:t>
            </w:r>
            <w:r w:rsidR="00264CEA">
              <w:rPr>
                <w:rFonts w:ascii="Calibri" w:hAnsi="Calibri"/>
                <w:b/>
                <w:color w:val="000000"/>
                <w:sz w:val="20"/>
                <w:szCs w:val="20"/>
              </w:rPr>
              <w:t>208,0</w:t>
            </w:r>
            <w:r w:rsidR="00921432">
              <w:rPr>
                <w:rFonts w:ascii="Calibri" w:hAnsi="Calibri"/>
                <w:b/>
                <w:color w:val="000000"/>
                <w:sz w:val="20"/>
                <w:szCs w:val="20"/>
              </w:rPr>
              <w:t>00</w:t>
            </w:r>
          </w:p>
        </w:tc>
      </w:tr>
      <w:tr w:rsidR="00DE7D0E"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3632" w:type="pct"/>
            <w:gridSpan w:val="24"/>
          </w:tcPr>
          <w:p w:rsidR="00DE7D0E" w:rsidRPr="00263BDA" w:rsidRDefault="00DE7D0E" w:rsidP="00FE6366">
            <w:pPr>
              <w:rPr>
                <w:rFonts w:ascii="Calibri" w:hAnsi="Calibri" w:cs="Calibri"/>
                <w:sz w:val="20"/>
                <w:szCs w:val="20"/>
              </w:rPr>
            </w:pPr>
            <w:r w:rsidRPr="00263BDA">
              <w:rPr>
                <w:rFonts w:ascii="Calibri" w:hAnsi="Calibri" w:cs="Calibri"/>
                <w:b/>
                <w:bCs/>
                <w:color w:val="000000"/>
                <w:sz w:val="20"/>
                <w:szCs w:val="20"/>
              </w:rPr>
              <w:t>Activity Result 1.2</w:t>
            </w:r>
            <w:r w:rsidR="005B7DF2">
              <w:rPr>
                <w:rFonts w:ascii="Calibri" w:hAnsi="Calibri" w:cs="Calibri"/>
                <w:color w:val="000000"/>
                <w:sz w:val="20"/>
                <w:szCs w:val="20"/>
              </w:rPr>
              <w:t>: O</w:t>
            </w:r>
            <w:r w:rsidRPr="00263BDA">
              <w:rPr>
                <w:rFonts w:ascii="Calibri" w:hAnsi="Calibri" w:cs="Calibri"/>
                <w:color w:val="000000"/>
                <w:sz w:val="20"/>
                <w:szCs w:val="20"/>
              </w:rPr>
              <w:t xml:space="preserve">perationalize Technical Secretariat of Liberia Development Alliance </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Action:</w:t>
            </w:r>
          </w:p>
        </w:tc>
        <w:tc>
          <w:tcPr>
            <w:tcW w:w="137" w:type="pct"/>
            <w:noWrap/>
          </w:tcPr>
          <w:p w:rsidR="00DE7D0E" w:rsidRPr="00263BDA" w:rsidRDefault="00DE7D0E" w:rsidP="00DE7D0E">
            <w:pPr>
              <w:rPr>
                <w:rFonts w:ascii="Calibri" w:hAnsi="Calibri" w:cs="Calibri"/>
                <w:color w:val="000000"/>
                <w:sz w:val="20"/>
                <w:szCs w:val="20"/>
              </w:rPr>
            </w:pPr>
          </w:p>
        </w:tc>
        <w:tc>
          <w:tcPr>
            <w:tcW w:w="144" w:type="pct"/>
            <w:gridSpan w:val="2"/>
            <w:noWrap/>
          </w:tcPr>
          <w:p w:rsidR="00DE7D0E" w:rsidRPr="00263BDA" w:rsidRDefault="00DE7D0E" w:rsidP="00DE7D0E">
            <w:pPr>
              <w:rPr>
                <w:rFonts w:ascii="Calibri" w:hAnsi="Calibri" w:cs="Calibri"/>
                <w:color w:val="000000"/>
                <w:sz w:val="20"/>
                <w:szCs w:val="20"/>
              </w:rPr>
            </w:pPr>
          </w:p>
        </w:tc>
        <w:tc>
          <w:tcPr>
            <w:tcW w:w="139" w:type="pct"/>
            <w:gridSpan w:val="2"/>
            <w:noWrap/>
          </w:tcPr>
          <w:p w:rsidR="00DE7D0E" w:rsidRPr="00263BDA" w:rsidRDefault="00DE7D0E" w:rsidP="00DE7D0E">
            <w:pPr>
              <w:rPr>
                <w:rFonts w:ascii="Calibri" w:hAnsi="Calibri" w:cs="Calibri"/>
                <w:color w:val="000000"/>
                <w:sz w:val="20"/>
                <w:szCs w:val="20"/>
              </w:rPr>
            </w:pPr>
          </w:p>
        </w:tc>
        <w:tc>
          <w:tcPr>
            <w:tcW w:w="141" w:type="pct"/>
            <w:gridSpan w:val="2"/>
            <w:noWrap/>
          </w:tcPr>
          <w:p w:rsidR="00DE7D0E" w:rsidRPr="00263BDA" w:rsidRDefault="00DE7D0E" w:rsidP="00DE7D0E">
            <w:pPr>
              <w:rPr>
                <w:rFonts w:ascii="Calibri" w:hAnsi="Calibri" w:cs="Calibri"/>
                <w:color w:val="000000"/>
                <w:sz w:val="20"/>
                <w:szCs w:val="20"/>
              </w:rPr>
            </w:pPr>
          </w:p>
        </w:tc>
        <w:tc>
          <w:tcPr>
            <w:tcW w:w="301" w:type="pct"/>
            <w:gridSpan w:val="2"/>
          </w:tcPr>
          <w:p w:rsidR="00DE7D0E" w:rsidRPr="00263BDA" w:rsidRDefault="00DE7D0E" w:rsidP="00DE7D0E">
            <w:pPr>
              <w:rPr>
                <w:rFonts w:ascii="Calibri" w:hAnsi="Calibri" w:cs="Calibri"/>
                <w:color w:val="000000"/>
                <w:sz w:val="20"/>
                <w:szCs w:val="20"/>
              </w:rPr>
            </w:pPr>
          </w:p>
        </w:tc>
        <w:tc>
          <w:tcPr>
            <w:tcW w:w="353" w:type="pct"/>
            <w:gridSpan w:val="4"/>
          </w:tcPr>
          <w:p w:rsidR="00DE7D0E" w:rsidRPr="00263BDA" w:rsidRDefault="00DE7D0E" w:rsidP="00DE7D0E">
            <w:pPr>
              <w:rPr>
                <w:rFonts w:ascii="Calibri" w:hAnsi="Calibri" w:cs="Calibri"/>
                <w:color w:val="000000"/>
                <w:sz w:val="20"/>
                <w:szCs w:val="20"/>
              </w:rPr>
            </w:pPr>
          </w:p>
        </w:tc>
        <w:tc>
          <w:tcPr>
            <w:tcW w:w="488" w:type="pct"/>
            <w:gridSpan w:val="5"/>
            <w:noWrap/>
          </w:tcPr>
          <w:p w:rsidR="00DE7D0E" w:rsidRPr="00263BDA" w:rsidRDefault="00DE7D0E" w:rsidP="00DE7D0E">
            <w:pPr>
              <w:rPr>
                <w:rFonts w:ascii="Calibri" w:hAnsi="Calibri" w:cs="Calibri"/>
                <w:color w:val="000000"/>
                <w:sz w:val="20"/>
                <w:szCs w:val="20"/>
              </w:rPr>
            </w:pPr>
          </w:p>
        </w:tc>
        <w:tc>
          <w:tcPr>
            <w:tcW w:w="583" w:type="pct"/>
            <w:gridSpan w:val="5"/>
            <w:noWrap/>
          </w:tcPr>
          <w:p w:rsidR="00DE7D0E" w:rsidRPr="00263BDA" w:rsidRDefault="00DE7D0E" w:rsidP="00FB4FD2">
            <w:pPr>
              <w:jc w:val="right"/>
              <w:rPr>
                <w:rFonts w:ascii="Calibri" w:hAnsi="Calibri" w:cs="Calibri"/>
                <w:color w:val="000000"/>
                <w:sz w:val="20"/>
                <w:szCs w:val="20"/>
              </w:rPr>
            </w:pP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vMerge w:val="restart"/>
          </w:tcPr>
          <w:p w:rsidR="00DE7D0E" w:rsidRPr="00263BDA" w:rsidRDefault="005B7DF2" w:rsidP="00DE7D0E">
            <w:pPr>
              <w:rPr>
                <w:rFonts w:ascii="Calibri" w:hAnsi="Calibri" w:cs="Calibri"/>
                <w:color w:val="000000"/>
                <w:sz w:val="20"/>
                <w:szCs w:val="20"/>
              </w:rPr>
            </w:pPr>
            <w:r>
              <w:rPr>
                <w:rFonts w:ascii="Calibri" w:hAnsi="Calibri" w:cs="Calibri"/>
                <w:color w:val="000000"/>
                <w:sz w:val="20"/>
                <w:szCs w:val="20"/>
              </w:rPr>
              <w:t>1.2.</w:t>
            </w:r>
            <w:commentRangeStart w:id="3"/>
            <w:r>
              <w:rPr>
                <w:rFonts w:ascii="Calibri" w:hAnsi="Calibri" w:cs="Calibri"/>
                <w:color w:val="000000"/>
                <w:sz w:val="20"/>
                <w:szCs w:val="20"/>
              </w:rPr>
              <w:t>1. S</w:t>
            </w:r>
            <w:r w:rsidR="00DE7D0E" w:rsidRPr="00263BDA">
              <w:rPr>
                <w:rFonts w:ascii="Calibri" w:hAnsi="Calibri" w:cs="Calibri"/>
                <w:color w:val="000000"/>
                <w:sz w:val="20"/>
                <w:szCs w:val="20"/>
              </w:rPr>
              <w:t xml:space="preserve">upport </w:t>
            </w:r>
            <w:r w:rsidR="00DE7D0E" w:rsidRPr="00263BDA">
              <w:rPr>
                <w:rFonts w:ascii="Calibri" w:hAnsi="Calibri" w:cs="Calibri"/>
                <w:i/>
                <w:color w:val="000000"/>
                <w:sz w:val="20"/>
                <w:szCs w:val="20"/>
              </w:rPr>
              <w:t>staffing cost</w:t>
            </w:r>
            <w:r w:rsidR="00DE7D0E" w:rsidRPr="00263BDA">
              <w:rPr>
                <w:rFonts w:ascii="Calibri" w:hAnsi="Calibri" w:cs="Calibri"/>
                <w:color w:val="000000"/>
                <w:sz w:val="20"/>
                <w:szCs w:val="20"/>
              </w:rPr>
              <w:t xml:space="preserve"> for the effective functioning of the technical secretariat </w:t>
            </w:r>
            <w:commentRangeEnd w:id="3"/>
            <w:r w:rsidR="00EB6109">
              <w:rPr>
                <w:rStyle w:val="CommentReference"/>
              </w:rPr>
              <w:commentReference w:id="3"/>
            </w:r>
          </w:p>
        </w:tc>
        <w:tc>
          <w:tcPr>
            <w:tcW w:w="137" w:type="pct"/>
            <w:vMerge w:val="restar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4" w:type="pct"/>
            <w:gridSpan w:val="2"/>
            <w:vMerge w:val="restar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vMerge w:val="restar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1" w:type="pct"/>
            <w:gridSpan w:val="2"/>
            <w:vMerge w:val="restart"/>
            <w:noWrap/>
          </w:tcPr>
          <w:p w:rsidR="00DE7D0E" w:rsidRPr="00263BDA" w:rsidRDefault="00A125EF"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vMerge w:val="restart"/>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353" w:type="pct"/>
            <w:gridSpan w:val="4"/>
          </w:tcPr>
          <w:p w:rsidR="00DE7D0E" w:rsidRPr="00263BDA" w:rsidRDefault="00DE7D0E" w:rsidP="00263BDA">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62300/ IP staff cost</w:t>
            </w:r>
          </w:p>
        </w:tc>
        <w:tc>
          <w:tcPr>
            <w:tcW w:w="583" w:type="pct"/>
            <w:gridSpan w:val="5"/>
            <w:noWrap/>
          </w:tcPr>
          <w:p w:rsidR="00DE7D0E" w:rsidRPr="00263BDA" w:rsidRDefault="00DE7D0E" w:rsidP="00FB4FD2">
            <w:pPr>
              <w:jc w:val="right"/>
              <w:rPr>
                <w:rFonts w:ascii="Calibri" w:hAnsi="Calibri" w:cs="Calibri"/>
                <w:bCs/>
                <w:color w:val="000000"/>
                <w:sz w:val="20"/>
                <w:szCs w:val="20"/>
              </w:rPr>
            </w:pPr>
            <w:r w:rsidRPr="00263BDA">
              <w:rPr>
                <w:rFonts w:ascii="Calibri" w:hAnsi="Calibri" w:cs="Calibri"/>
                <w:bCs/>
                <w:color w:val="000000"/>
                <w:sz w:val="20"/>
                <w:szCs w:val="20"/>
              </w:rPr>
              <w:t>$  100,000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vMerge/>
          </w:tcPr>
          <w:p w:rsidR="00DE7D0E" w:rsidRPr="00263BDA" w:rsidRDefault="00DE7D0E" w:rsidP="00DE7D0E">
            <w:pPr>
              <w:rPr>
                <w:rFonts w:ascii="Calibri" w:hAnsi="Calibri" w:cs="Calibri"/>
                <w:color w:val="000000"/>
                <w:sz w:val="20"/>
                <w:szCs w:val="20"/>
              </w:rPr>
            </w:pPr>
          </w:p>
        </w:tc>
        <w:tc>
          <w:tcPr>
            <w:tcW w:w="137" w:type="pct"/>
            <w:vMerge/>
            <w:noWrap/>
          </w:tcPr>
          <w:p w:rsidR="00DE7D0E" w:rsidRPr="00263BDA" w:rsidRDefault="00DE7D0E" w:rsidP="00DE7D0E">
            <w:pPr>
              <w:rPr>
                <w:rFonts w:ascii="Calibri" w:hAnsi="Calibri" w:cs="Calibri"/>
                <w:b/>
                <w:bCs/>
                <w:color w:val="000000"/>
                <w:sz w:val="20"/>
                <w:szCs w:val="20"/>
              </w:rPr>
            </w:pPr>
          </w:p>
        </w:tc>
        <w:tc>
          <w:tcPr>
            <w:tcW w:w="144" w:type="pct"/>
            <w:gridSpan w:val="2"/>
            <w:vMerge/>
            <w:noWrap/>
          </w:tcPr>
          <w:p w:rsidR="00DE7D0E" w:rsidRPr="00263BDA" w:rsidRDefault="00DE7D0E" w:rsidP="00DE7D0E">
            <w:pPr>
              <w:rPr>
                <w:rFonts w:ascii="Calibri" w:hAnsi="Calibri" w:cs="Calibri"/>
                <w:b/>
                <w:bCs/>
                <w:color w:val="000000"/>
                <w:sz w:val="20"/>
                <w:szCs w:val="20"/>
              </w:rPr>
            </w:pPr>
          </w:p>
        </w:tc>
        <w:tc>
          <w:tcPr>
            <w:tcW w:w="139" w:type="pct"/>
            <w:gridSpan w:val="2"/>
            <w:vMerge/>
            <w:noWrap/>
          </w:tcPr>
          <w:p w:rsidR="00DE7D0E" w:rsidRPr="00263BDA" w:rsidRDefault="00DE7D0E" w:rsidP="00DE7D0E">
            <w:pPr>
              <w:rPr>
                <w:rFonts w:ascii="Calibri" w:hAnsi="Calibri" w:cs="Calibri"/>
                <w:b/>
                <w:bCs/>
                <w:color w:val="000000"/>
                <w:sz w:val="20"/>
                <w:szCs w:val="20"/>
              </w:rPr>
            </w:pPr>
          </w:p>
        </w:tc>
        <w:tc>
          <w:tcPr>
            <w:tcW w:w="141" w:type="pct"/>
            <w:gridSpan w:val="2"/>
            <w:vMerge/>
            <w:noWrap/>
          </w:tcPr>
          <w:p w:rsidR="00DE7D0E" w:rsidRPr="00263BDA" w:rsidRDefault="00DE7D0E" w:rsidP="00DE7D0E">
            <w:pPr>
              <w:rPr>
                <w:rFonts w:ascii="Calibri" w:hAnsi="Calibri" w:cs="Calibri"/>
                <w:b/>
                <w:bCs/>
                <w:color w:val="000000"/>
                <w:sz w:val="20"/>
                <w:szCs w:val="20"/>
              </w:rPr>
            </w:pPr>
          </w:p>
        </w:tc>
        <w:tc>
          <w:tcPr>
            <w:tcW w:w="301" w:type="pct"/>
            <w:gridSpan w:val="2"/>
            <w:vMerge/>
          </w:tcPr>
          <w:p w:rsidR="00DE7D0E" w:rsidRPr="00263BDA" w:rsidRDefault="00DE7D0E" w:rsidP="00DE7D0E">
            <w:pPr>
              <w:rPr>
                <w:rFonts w:ascii="Calibri" w:hAnsi="Calibri" w:cs="Calibri"/>
                <w:color w:val="000000"/>
                <w:sz w:val="20"/>
                <w:szCs w:val="20"/>
              </w:rPr>
            </w:pPr>
          </w:p>
        </w:tc>
        <w:tc>
          <w:tcPr>
            <w:tcW w:w="353" w:type="pct"/>
            <w:gridSpan w:val="4"/>
          </w:tcPr>
          <w:p w:rsidR="00DE7D0E" w:rsidRPr="00263BDA" w:rsidRDefault="00DE7D0E" w:rsidP="00DE7D0E">
            <w:pPr>
              <w:rPr>
                <w:rFonts w:ascii="Calibri" w:hAnsi="Calibri" w:cs="Calibri"/>
                <w:sz w:val="20"/>
                <w:szCs w:val="20"/>
              </w:rPr>
            </w:pPr>
            <w:r w:rsidRPr="00263BDA">
              <w:rPr>
                <w:rFonts w:ascii="Calibri" w:hAnsi="Calibri" w:cs="Calibri"/>
                <w:sz w:val="20"/>
                <w:szCs w:val="20"/>
              </w:rPr>
              <w:t>GoL</w:t>
            </w:r>
          </w:p>
        </w:tc>
        <w:tc>
          <w:tcPr>
            <w:tcW w:w="488" w:type="pct"/>
            <w:gridSpan w:val="5"/>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IP Staff/GoL parallel financing</w:t>
            </w:r>
          </w:p>
        </w:tc>
        <w:tc>
          <w:tcPr>
            <w:tcW w:w="583" w:type="pct"/>
            <w:gridSpan w:val="5"/>
            <w:noWrap/>
          </w:tcPr>
          <w:p w:rsidR="00DE7D0E" w:rsidRPr="00263BDA" w:rsidRDefault="00DE7D0E" w:rsidP="00FE6366">
            <w:pPr>
              <w:jc w:val="right"/>
              <w:rPr>
                <w:rFonts w:ascii="Calibri" w:hAnsi="Calibri" w:cs="Calibri"/>
                <w:bCs/>
                <w:sz w:val="20"/>
                <w:szCs w:val="20"/>
              </w:rPr>
            </w:pPr>
            <w:r w:rsidRPr="00263BDA">
              <w:rPr>
                <w:rFonts w:ascii="Calibri" w:hAnsi="Calibri" w:cs="Calibri"/>
                <w:bCs/>
                <w:sz w:val="20"/>
                <w:szCs w:val="20"/>
              </w:rPr>
              <w:t>$350,000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63BDA" w:rsidRDefault="00DE7D0E" w:rsidP="00263BDA">
            <w:pPr>
              <w:keepNext/>
              <w:pageBreakBefore/>
              <w:tabs>
                <w:tab w:val="left" w:pos="850"/>
                <w:tab w:val="left" w:pos="1191"/>
                <w:tab w:val="left" w:pos="1531"/>
              </w:tabs>
              <w:outlineLvl w:val="1"/>
              <w:rPr>
                <w:rFonts w:ascii="Calibri" w:hAnsi="Calibri" w:cs="Calibri"/>
                <w:iCs/>
                <w:sz w:val="20"/>
                <w:szCs w:val="20"/>
              </w:rPr>
            </w:pPr>
            <w:r w:rsidRPr="00263BDA">
              <w:rPr>
                <w:rFonts w:ascii="Calibri" w:hAnsi="Calibri" w:cs="Calibri"/>
                <w:color w:val="000000"/>
                <w:sz w:val="20"/>
                <w:szCs w:val="20"/>
              </w:rPr>
              <w:t xml:space="preserve">1.2.2. </w:t>
            </w:r>
            <w:r w:rsidRPr="00263BDA">
              <w:rPr>
                <w:rFonts w:ascii="Calibri" w:hAnsi="Calibri" w:cs="Calibri"/>
                <w:i/>
                <w:color w:val="000000"/>
                <w:sz w:val="20"/>
                <w:szCs w:val="20"/>
              </w:rPr>
              <w:t>Procure vehicle, office equipment and related logistics</w:t>
            </w:r>
            <w:r w:rsidRPr="00263BDA">
              <w:rPr>
                <w:rFonts w:ascii="Calibri" w:hAnsi="Calibri" w:cs="Calibri"/>
                <w:color w:val="000000"/>
                <w:sz w:val="20"/>
                <w:szCs w:val="20"/>
              </w:rPr>
              <w:t xml:space="preserve"> for the effective functioning of the Technical Secretariat.</w:t>
            </w:r>
          </w:p>
        </w:tc>
        <w:tc>
          <w:tcPr>
            <w:tcW w:w="137"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4"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p>
        </w:tc>
        <w:tc>
          <w:tcPr>
            <w:tcW w:w="141" w:type="pct"/>
            <w:gridSpan w:val="2"/>
            <w:noWrap/>
          </w:tcPr>
          <w:p w:rsidR="00DE7D0E" w:rsidRPr="00263BDA" w:rsidRDefault="00DE7D0E" w:rsidP="00DE7D0E">
            <w:pPr>
              <w:rPr>
                <w:rFonts w:ascii="Calibri" w:hAnsi="Calibri" w:cs="Calibri"/>
                <w:b/>
                <w:bCs/>
                <w:color w:val="000000"/>
                <w:sz w:val="20"/>
                <w:szCs w:val="20"/>
              </w:rPr>
            </w:pPr>
          </w:p>
        </w:tc>
        <w:tc>
          <w:tcPr>
            <w:tcW w:w="301" w:type="pct"/>
            <w:gridSpan w:val="2"/>
          </w:tcPr>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DE7D0E" w:rsidRPr="00263BDA" w:rsidRDefault="00DE7D0E" w:rsidP="00263BDA">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DE7D0E" w:rsidRPr="00263BDA" w:rsidRDefault="00DE7D0E" w:rsidP="00383686">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83" w:type="pct"/>
            <w:gridSpan w:val="5"/>
            <w:noWrap/>
          </w:tcPr>
          <w:p w:rsidR="00DE7D0E" w:rsidRPr="00263BDA" w:rsidRDefault="00DE7D0E" w:rsidP="00A62305">
            <w:pPr>
              <w:jc w:val="right"/>
              <w:rPr>
                <w:rFonts w:ascii="Calibri" w:hAnsi="Calibri" w:cs="Calibri"/>
                <w:bCs/>
                <w:color w:val="000000"/>
                <w:sz w:val="20"/>
                <w:szCs w:val="20"/>
              </w:rPr>
            </w:pPr>
            <w:r w:rsidRPr="00263BDA">
              <w:rPr>
                <w:rFonts w:ascii="Calibri" w:hAnsi="Calibri" w:cs="Calibri"/>
                <w:bCs/>
                <w:color w:val="000000"/>
                <w:sz w:val="20"/>
                <w:szCs w:val="20"/>
              </w:rPr>
              <w:t>$150,000</w:t>
            </w:r>
          </w:p>
        </w:tc>
      </w:tr>
      <w:tr w:rsidR="00CE2704" w:rsidRPr="0077404B" w:rsidTr="00DC1891">
        <w:trPr>
          <w:trHeight w:val="305"/>
        </w:trPr>
        <w:tc>
          <w:tcPr>
            <w:tcW w:w="1368" w:type="pct"/>
            <w:vMerge/>
          </w:tcPr>
          <w:p w:rsidR="00CE2704" w:rsidRPr="00263BDA" w:rsidRDefault="00CE2704" w:rsidP="00DE7D0E">
            <w:pPr>
              <w:rPr>
                <w:rFonts w:ascii="Calibri" w:hAnsi="Calibri"/>
                <w:i/>
                <w:iCs/>
                <w:color w:val="000000"/>
                <w:sz w:val="20"/>
                <w:szCs w:val="20"/>
              </w:rPr>
            </w:pPr>
          </w:p>
        </w:tc>
        <w:tc>
          <w:tcPr>
            <w:tcW w:w="1346" w:type="pct"/>
          </w:tcPr>
          <w:p w:rsidR="00CE2704" w:rsidRDefault="00CE2704" w:rsidP="00DE7D0E">
            <w:pPr>
              <w:rPr>
                <w:rFonts w:ascii="Calibri" w:hAnsi="Calibri" w:cs="Calibri"/>
                <w:color w:val="000000"/>
                <w:sz w:val="20"/>
                <w:szCs w:val="20"/>
              </w:rPr>
            </w:pPr>
            <w:r>
              <w:rPr>
                <w:rFonts w:ascii="Calibri" w:hAnsi="Calibri" w:cs="Calibri"/>
                <w:color w:val="000000"/>
                <w:sz w:val="20"/>
                <w:szCs w:val="20"/>
              </w:rPr>
              <w:t>1.2.3. Operational support for stationary and supplies for the LDA</w:t>
            </w:r>
          </w:p>
        </w:tc>
        <w:tc>
          <w:tcPr>
            <w:tcW w:w="137" w:type="pct"/>
            <w:noWrap/>
          </w:tcPr>
          <w:p w:rsidR="00CE2704" w:rsidRPr="00263BDA" w:rsidRDefault="00CE2704" w:rsidP="00DE7D0E">
            <w:pPr>
              <w:rPr>
                <w:rFonts w:ascii="Calibri" w:hAnsi="Calibri" w:cs="Calibri"/>
                <w:b/>
                <w:color w:val="000000"/>
                <w:sz w:val="20"/>
                <w:szCs w:val="20"/>
              </w:rPr>
            </w:pPr>
            <w:r>
              <w:rPr>
                <w:rFonts w:ascii="Calibri" w:hAnsi="Calibri" w:cs="Calibri"/>
                <w:b/>
                <w:color w:val="000000"/>
                <w:sz w:val="20"/>
                <w:szCs w:val="20"/>
              </w:rPr>
              <w:t>X</w:t>
            </w:r>
          </w:p>
        </w:tc>
        <w:tc>
          <w:tcPr>
            <w:tcW w:w="144" w:type="pct"/>
            <w:gridSpan w:val="2"/>
            <w:noWrap/>
          </w:tcPr>
          <w:p w:rsidR="00CE2704" w:rsidRPr="00263BDA" w:rsidRDefault="00CE2704" w:rsidP="00DE7D0E">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noWrap/>
          </w:tcPr>
          <w:p w:rsidR="00CE2704" w:rsidRPr="00263BDA" w:rsidRDefault="00CE2704" w:rsidP="00DE7D0E">
            <w:pPr>
              <w:rPr>
                <w:rFonts w:ascii="Calibri" w:hAnsi="Calibri" w:cs="Calibri"/>
                <w:b/>
                <w:bCs/>
                <w:color w:val="000000"/>
                <w:sz w:val="20"/>
                <w:szCs w:val="20"/>
              </w:rPr>
            </w:pPr>
            <w:r>
              <w:rPr>
                <w:rFonts w:ascii="Calibri" w:hAnsi="Calibri" w:cs="Calibri"/>
                <w:b/>
                <w:bCs/>
                <w:color w:val="000000"/>
                <w:sz w:val="20"/>
                <w:szCs w:val="20"/>
              </w:rPr>
              <w:t>X</w:t>
            </w:r>
          </w:p>
        </w:tc>
        <w:tc>
          <w:tcPr>
            <w:tcW w:w="141" w:type="pct"/>
            <w:gridSpan w:val="2"/>
            <w:noWrap/>
          </w:tcPr>
          <w:p w:rsidR="00CE2704" w:rsidRPr="00263BDA" w:rsidRDefault="00CE2704" w:rsidP="00DE7D0E">
            <w:pPr>
              <w:rPr>
                <w:rFonts w:ascii="Calibri" w:hAnsi="Calibri" w:cs="Calibri"/>
                <w:b/>
                <w:bCs/>
                <w:color w:val="000000"/>
                <w:sz w:val="20"/>
                <w:szCs w:val="20"/>
              </w:rPr>
            </w:pPr>
            <w:r>
              <w:rPr>
                <w:rFonts w:ascii="Calibri" w:hAnsi="Calibri" w:cs="Calibri"/>
                <w:b/>
                <w:bCs/>
                <w:color w:val="000000"/>
                <w:sz w:val="20"/>
                <w:szCs w:val="20"/>
              </w:rPr>
              <w:t>X</w:t>
            </w:r>
          </w:p>
        </w:tc>
        <w:tc>
          <w:tcPr>
            <w:tcW w:w="301" w:type="pct"/>
            <w:gridSpan w:val="2"/>
          </w:tcPr>
          <w:p w:rsidR="00CE2704" w:rsidRDefault="00CE2704" w:rsidP="00DE7D0E">
            <w:pPr>
              <w:rPr>
                <w:rFonts w:ascii="Calibri" w:hAnsi="Calibri" w:cs="Calibri"/>
                <w:color w:val="000000"/>
                <w:sz w:val="20"/>
                <w:szCs w:val="20"/>
              </w:rPr>
            </w:pPr>
            <w:r>
              <w:rPr>
                <w:rFonts w:ascii="Calibri" w:hAnsi="Calibri" w:cs="Calibri"/>
                <w:color w:val="000000"/>
                <w:sz w:val="20"/>
                <w:szCs w:val="20"/>
              </w:rPr>
              <w:t>MoF</w:t>
            </w:r>
          </w:p>
          <w:p w:rsidR="00CE2704" w:rsidRPr="00CE2704" w:rsidRDefault="00CE2704" w:rsidP="00CE2704">
            <w:pPr>
              <w:rPr>
                <w:rFonts w:ascii="Calibri" w:hAnsi="Calibri" w:cs="Calibri"/>
                <w:sz w:val="20"/>
                <w:szCs w:val="20"/>
              </w:rPr>
            </w:pPr>
          </w:p>
        </w:tc>
        <w:tc>
          <w:tcPr>
            <w:tcW w:w="353" w:type="pct"/>
            <w:gridSpan w:val="4"/>
          </w:tcPr>
          <w:p w:rsidR="00CE2704" w:rsidRPr="00263BDA" w:rsidRDefault="00CE2704" w:rsidP="00263BDA">
            <w:pPr>
              <w:ind w:left="-115"/>
              <w:rPr>
                <w:rFonts w:ascii="Calibri" w:hAnsi="Calibri" w:cs="Calibri"/>
                <w:color w:val="000000"/>
                <w:sz w:val="20"/>
                <w:szCs w:val="20"/>
              </w:rPr>
            </w:pPr>
            <w:r>
              <w:rPr>
                <w:rFonts w:ascii="Calibri" w:hAnsi="Calibri" w:cs="Calibri"/>
                <w:color w:val="000000"/>
                <w:sz w:val="20"/>
                <w:szCs w:val="20"/>
              </w:rPr>
              <w:t>DONORS/CS</w:t>
            </w:r>
          </w:p>
        </w:tc>
        <w:tc>
          <w:tcPr>
            <w:tcW w:w="488" w:type="pct"/>
            <w:gridSpan w:val="5"/>
            <w:noWrap/>
          </w:tcPr>
          <w:p w:rsidR="00CE2704" w:rsidRPr="00263BDA" w:rsidRDefault="00CE2704" w:rsidP="00383686">
            <w:pPr>
              <w:rPr>
                <w:rFonts w:ascii="Calibri" w:hAnsi="Calibri" w:cs="Calibri"/>
                <w:color w:val="000000"/>
                <w:sz w:val="20"/>
                <w:szCs w:val="20"/>
              </w:rPr>
            </w:pPr>
            <w:r>
              <w:rPr>
                <w:rFonts w:ascii="Calibri" w:hAnsi="Calibri" w:cs="Calibri"/>
                <w:color w:val="000000"/>
                <w:sz w:val="20"/>
                <w:szCs w:val="20"/>
              </w:rPr>
              <w:t>62300/ goods and service</w:t>
            </w:r>
          </w:p>
        </w:tc>
        <w:tc>
          <w:tcPr>
            <w:tcW w:w="583" w:type="pct"/>
            <w:gridSpan w:val="5"/>
            <w:noWrap/>
          </w:tcPr>
          <w:p w:rsidR="00CE2704" w:rsidRPr="00263BDA" w:rsidRDefault="00CE2704" w:rsidP="00FE6366">
            <w:pPr>
              <w:jc w:val="right"/>
              <w:rPr>
                <w:rFonts w:ascii="Calibri" w:hAnsi="Calibri" w:cs="Calibri"/>
                <w:bCs/>
                <w:color w:val="000000"/>
                <w:sz w:val="20"/>
                <w:szCs w:val="20"/>
              </w:rPr>
            </w:pPr>
            <w:r>
              <w:rPr>
                <w:rFonts w:ascii="Calibri" w:hAnsi="Calibri" w:cs="Calibri"/>
                <w:bCs/>
                <w:color w:val="000000"/>
                <w:sz w:val="20"/>
                <w:szCs w:val="20"/>
              </w:rPr>
              <w:t>$15,000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63BDA" w:rsidRDefault="005B7DF2" w:rsidP="00125FF8">
            <w:pPr>
              <w:rPr>
                <w:rFonts w:ascii="Calibri" w:hAnsi="Calibri" w:cs="Calibri"/>
                <w:color w:val="000000"/>
                <w:sz w:val="20"/>
                <w:szCs w:val="20"/>
              </w:rPr>
            </w:pPr>
            <w:r>
              <w:rPr>
                <w:rFonts w:ascii="Calibri" w:hAnsi="Calibri" w:cs="Calibri"/>
                <w:color w:val="000000"/>
                <w:sz w:val="20"/>
                <w:szCs w:val="20"/>
              </w:rPr>
              <w:t>1.2.</w:t>
            </w:r>
            <w:r w:rsidR="00125FF8">
              <w:rPr>
                <w:rFonts w:ascii="Calibri" w:hAnsi="Calibri" w:cs="Calibri"/>
                <w:color w:val="000000"/>
                <w:sz w:val="20"/>
                <w:szCs w:val="20"/>
              </w:rPr>
              <w:t>4</w:t>
            </w:r>
            <w:r>
              <w:rPr>
                <w:rFonts w:ascii="Calibri" w:hAnsi="Calibri" w:cs="Calibri"/>
                <w:color w:val="000000"/>
                <w:sz w:val="20"/>
                <w:szCs w:val="20"/>
              </w:rPr>
              <w:t>. S</w:t>
            </w:r>
            <w:r w:rsidR="00DE7D0E" w:rsidRPr="00263BDA">
              <w:rPr>
                <w:rFonts w:ascii="Calibri" w:hAnsi="Calibri" w:cs="Calibri"/>
                <w:color w:val="000000"/>
                <w:sz w:val="20"/>
                <w:szCs w:val="20"/>
              </w:rPr>
              <w:t xml:space="preserve">upport </w:t>
            </w:r>
            <w:r w:rsidR="00DE7D0E" w:rsidRPr="00263BDA">
              <w:rPr>
                <w:rFonts w:ascii="Calibri" w:hAnsi="Calibri" w:cs="Calibri"/>
                <w:i/>
                <w:color w:val="000000"/>
                <w:sz w:val="20"/>
                <w:szCs w:val="20"/>
              </w:rPr>
              <w:t>compilation and publication of 90- day AfT implementation score</w:t>
            </w:r>
            <w:r w:rsidR="00DE7D0E" w:rsidRPr="00263BDA">
              <w:rPr>
                <w:rFonts w:ascii="Calibri" w:hAnsi="Calibri" w:cs="Calibri"/>
                <w:color w:val="000000"/>
                <w:sz w:val="20"/>
                <w:szCs w:val="20"/>
              </w:rPr>
              <w:t xml:space="preserve"> card</w:t>
            </w:r>
          </w:p>
        </w:tc>
        <w:tc>
          <w:tcPr>
            <w:tcW w:w="137" w:type="pct"/>
            <w:noWrap/>
          </w:tcPr>
          <w:p w:rsidR="00DE7D0E" w:rsidRPr="00263BDA" w:rsidRDefault="00DE7D0E" w:rsidP="00DE7D0E">
            <w:pPr>
              <w:rPr>
                <w:rFonts w:ascii="Calibri" w:hAnsi="Calibri" w:cs="Calibri"/>
                <w:b/>
                <w:color w:val="000000"/>
                <w:sz w:val="20"/>
                <w:szCs w:val="20"/>
              </w:rPr>
            </w:pPr>
            <w:r w:rsidRPr="00263BDA">
              <w:rPr>
                <w:rFonts w:ascii="Calibri" w:hAnsi="Calibri" w:cs="Calibri"/>
                <w:b/>
                <w:color w:val="000000"/>
                <w:sz w:val="20"/>
                <w:szCs w:val="20"/>
              </w:rPr>
              <w:t>x</w:t>
            </w:r>
          </w:p>
        </w:tc>
        <w:tc>
          <w:tcPr>
            <w:tcW w:w="144"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1"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DE7D0E" w:rsidRPr="00263BDA" w:rsidRDefault="00DE7D0E" w:rsidP="00263BDA">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DE7D0E" w:rsidRPr="00263BDA" w:rsidRDefault="00DE7D0E" w:rsidP="00383686">
            <w:pPr>
              <w:rPr>
                <w:rFonts w:ascii="Calibri" w:hAnsi="Calibri" w:cs="Calibri"/>
                <w:sz w:val="20"/>
                <w:szCs w:val="20"/>
              </w:rPr>
            </w:pPr>
            <w:r w:rsidRPr="00263BDA">
              <w:rPr>
                <w:rFonts w:ascii="Calibri" w:hAnsi="Calibri" w:cs="Calibri"/>
                <w:color w:val="000000"/>
                <w:sz w:val="20"/>
                <w:szCs w:val="20"/>
              </w:rPr>
              <w:t>62300/ goods and services</w:t>
            </w:r>
          </w:p>
        </w:tc>
        <w:tc>
          <w:tcPr>
            <w:tcW w:w="583" w:type="pct"/>
            <w:gridSpan w:val="5"/>
            <w:noWrap/>
          </w:tcPr>
          <w:p w:rsidR="00DE7D0E" w:rsidRPr="00263BDA" w:rsidRDefault="00DE7D0E" w:rsidP="00FE6366">
            <w:pPr>
              <w:jc w:val="right"/>
              <w:rPr>
                <w:rFonts w:ascii="Calibri" w:hAnsi="Calibri" w:cs="Calibri"/>
                <w:bCs/>
                <w:color w:val="000000"/>
                <w:sz w:val="20"/>
                <w:szCs w:val="20"/>
              </w:rPr>
            </w:pPr>
            <w:r w:rsidRPr="00263BDA">
              <w:rPr>
                <w:rFonts w:ascii="Calibri" w:hAnsi="Calibri" w:cs="Calibri"/>
                <w:bCs/>
                <w:color w:val="000000"/>
                <w:sz w:val="20"/>
                <w:szCs w:val="20"/>
              </w:rPr>
              <w:t>$</w:t>
            </w:r>
            <w:r w:rsidR="00FE6366">
              <w:rPr>
                <w:rFonts w:ascii="Calibri" w:hAnsi="Calibri" w:cs="Calibri"/>
                <w:bCs/>
                <w:color w:val="000000"/>
                <w:sz w:val="20"/>
                <w:szCs w:val="20"/>
              </w:rPr>
              <w:t>1</w:t>
            </w:r>
            <w:r w:rsidRPr="00263BDA">
              <w:rPr>
                <w:rFonts w:ascii="Calibri" w:hAnsi="Calibri" w:cs="Calibri"/>
                <w:bCs/>
                <w:color w:val="000000"/>
                <w:sz w:val="20"/>
                <w:szCs w:val="20"/>
              </w:rPr>
              <w:t>00,000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63BDA" w:rsidRDefault="00125FF8" w:rsidP="00125FF8">
            <w:pPr>
              <w:rPr>
                <w:rFonts w:ascii="Calibri" w:hAnsi="Calibri" w:cs="Calibri"/>
                <w:color w:val="000000"/>
                <w:sz w:val="20"/>
                <w:szCs w:val="20"/>
              </w:rPr>
            </w:pPr>
            <w:r>
              <w:rPr>
                <w:rFonts w:ascii="Calibri" w:hAnsi="Calibri" w:cs="Calibri"/>
                <w:color w:val="000000"/>
                <w:sz w:val="20"/>
                <w:szCs w:val="20"/>
              </w:rPr>
              <w:t>1.2.5</w:t>
            </w:r>
            <w:r w:rsidR="005B7DF2">
              <w:rPr>
                <w:rFonts w:ascii="Calibri" w:hAnsi="Calibri" w:cs="Calibri"/>
                <w:color w:val="000000"/>
                <w:sz w:val="20"/>
                <w:szCs w:val="20"/>
              </w:rPr>
              <w:t>P</w:t>
            </w:r>
            <w:r w:rsidR="00DE7D0E" w:rsidRPr="00263BDA">
              <w:rPr>
                <w:rFonts w:ascii="Calibri" w:hAnsi="Calibri" w:cs="Calibri"/>
                <w:color w:val="000000"/>
                <w:sz w:val="20"/>
                <w:szCs w:val="20"/>
              </w:rPr>
              <w:t xml:space="preserve">rovide support for the </w:t>
            </w:r>
            <w:r w:rsidR="00DE7D0E" w:rsidRPr="00263BDA">
              <w:rPr>
                <w:rFonts w:ascii="Calibri" w:hAnsi="Calibri" w:cs="Calibri"/>
                <w:i/>
                <w:color w:val="000000"/>
                <w:sz w:val="20"/>
                <w:szCs w:val="20"/>
              </w:rPr>
              <w:t>compilation of the AfT Annual Progress Report</w:t>
            </w:r>
          </w:p>
        </w:tc>
        <w:tc>
          <w:tcPr>
            <w:tcW w:w="137" w:type="pct"/>
            <w:noWrap/>
          </w:tcPr>
          <w:p w:rsidR="00DE7D0E" w:rsidRPr="00263BDA" w:rsidRDefault="00DE7D0E" w:rsidP="00DE7D0E">
            <w:pPr>
              <w:rPr>
                <w:rFonts w:ascii="Calibri" w:hAnsi="Calibri" w:cs="Calibri"/>
                <w:b/>
                <w:color w:val="000000"/>
                <w:sz w:val="20"/>
                <w:szCs w:val="20"/>
              </w:rPr>
            </w:pPr>
          </w:p>
        </w:tc>
        <w:tc>
          <w:tcPr>
            <w:tcW w:w="144" w:type="pct"/>
            <w:gridSpan w:val="2"/>
            <w:noWrap/>
          </w:tcPr>
          <w:p w:rsidR="00DE7D0E" w:rsidRPr="00263BDA" w:rsidRDefault="00DE7D0E" w:rsidP="00DE7D0E">
            <w:pPr>
              <w:rPr>
                <w:rFonts w:ascii="Calibri" w:hAnsi="Calibri" w:cs="Calibri"/>
                <w:b/>
                <w:bCs/>
                <w:color w:val="000000"/>
                <w:sz w:val="20"/>
                <w:szCs w:val="20"/>
              </w:rPr>
            </w:pPr>
          </w:p>
        </w:tc>
        <w:tc>
          <w:tcPr>
            <w:tcW w:w="139"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1"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353" w:type="pct"/>
            <w:gridSpan w:val="4"/>
          </w:tcPr>
          <w:p w:rsidR="00DE7D0E" w:rsidRPr="00263BDA" w:rsidRDefault="00DE7D0E" w:rsidP="00263BDA">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488" w:type="pct"/>
            <w:gridSpan w:val="5"/>
            <w:noWrap/>
          </w:tcPr>
          <w:p w:rsidR="00DE7D0E" w:rsidRPr="00263BDA" w:rsidRDefault="00DE7D0E" w:rsidP="00DE7D0E">
            <w:pPr>
              <w:rPr>
                <w:rFonts w:ascii="Calibri" w:hAnsi="Calibri" w:cs="Calibri"/>
                <w:sz w:val="20"/>
                <w:szCs w:val="20"/>
              </w:rPr>
            </w:pPr>
            <w:r w:rsidRPr="00263BDA">
              <w:rPr>
                <w:rFonts w:ascii="Calibri" w:hAnsi="Calibri" w:cs="Calibri"/>
                <w:sz w:val="20"/>
                <w:szCs w:val="20"/>
              </w:rPr>
              <w:t>Local consultancy</w:t>
            </w:r>
          </w:p>
        </w:tc>
        <w:tc>
          <w:tcPr>
            <w:tcW w:w="583" w:type="pct"/>
            <w:gridSpan w:val="5"/>
            <w:noWrap/>
          </w:tcPr>
          <w:p w:rsidR="00DE7D0E" w:rsidRPr="00263BDA" w:rsidRDefault="00DE7D0E" w:rsidP="00FE6366">
            <w:pPr>
              <w:jc w:val="right"/>
              <w:rPr>
                <w:rFonts w:ascii="Calibri" w:hAnsi="Calibri" w:cs="Calibri"/>
                <w:bCs/>
                <w:color w:val="000000"/>
                <w:sz w:val="20"/>
                <w:szCs w:val="20"/>
              </w:rPr>
            </w:pPr>
            <w:r w:rsidRPr="00263BDA">
              <w:rPr>
                <w:rFonts w:ascii="Calibri" w:hAnsi="Calibri" w:cs="Calibri"/>
                <w:bCs/>
                <w:color w:val="000000"/>
                <w:sz w:val="20"/>
                <w:szCs w:val="20"/>
              </w:rPr>
              <w:t>$25,000</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63BDA" w:rsidRDefault="00125FF8" w:rsidP="00DE7D0E">
            <w:pPr>
              <w:rPr>
                <w:rFonts w:ascii="Calibri" w:hAnsi="Calibri" w:cs="Calibri"/>
                <w:color w:val="000000"/>
                <w:sz w:val="20"/>
                <w:szCs w:val="20"/>
              </w:rPr>
            </w:pPr>
            <w:r>
              <w:rPr>
                <w:rFonts w:ascii="Calibri" w:hAnsi="Calibri" w:cs="Calibri"/>
                <w:color w:val="000000"/>
                <w:sz w:val="20"/>
                <w:szCs w:val="20"/>
              </w:rPr>
              <w:t>1.2.6</w:t>
            </w:r>
            <w:r w:rsidR="00DE7D0E" w:rsidRPr="00263BDA">
              <w:rPr>
                <w:rFonts w:ascii="Calibri" w:hAnsi="Calibri" w:cs="Calibri"/>
                <w:color w:val="000000"/>
                <w:sz w:val="20"/>
                <w:szCs w:val="20"/>
              </w:rPr>
              <w:t xml:space="preserve"> Support </w:t>
            </w:r>
            <w:r w:rsidR="00DE7D0E" w:rsidRPr="00263BDA">
              <w:rPr>
                <w:rFonts w:ascii="Calibri" w:hAnsi="Calibri" w:cs="Calibri"/>
                <w:i/>
                <w:color w:val="000000"/>
                <w:sz w:val="20"/>
                <w:szCs w:val="20"/>
              </w:rPr>
              <w:t>publication of 500 copies of annual progress reports</w:t>
            </w:r>
            <w:r w:rsidR="00DE7D0E" w:rsidRPr="00263BDA">
              <w:rPr>
                <w:rFonts w:ascii="Calibri" w:hAnsi="Calibri" w:cs="Calibri"/>
                <w:color w:val="000000"/>
                <w:sz w:val="20"/>
                <w:szCs w:val="20"/>
              </w:rPr>
              <w:t xml:space="preserve"> on AfT implementation.</w:t>
            </w:r>
          </w:p>
        </w:tc>
        <w:tc>
          <w:tcPr>
            <w:tcW w:w="137" w:type="pct"/>
            <w:noWrap/>
          </w:tcPr>
          <w:p w:rsidR="00DE7D0E" w:rsidRPr="00263BDA" w:rsidRDefault="00DE7D0E" w:rsidP="00DE7D0E">
            <w:pPr>
              <w:rPr>
                <w:rFonts w:ascii="Calibri" w:hAnsi="Calibri" w:cs="Calibri"/>
                <w:b/>
                <w:bCs/>
                <w:color w:val="000000"/>
                <w:sz w:val="20"/>
                <w:szCs w:val="20"/>
              </w:rPr>
            </w:pPr>
          </w:p>
        </w:tc>
        <w:tc>
          <w:tcPr>
            <w:tcW w:w="144" w:type="pct"/>
            <w:gridSpan w:val="2"/>
            <w:noWrap/>
          </w:tcPr>
          <w:p w:rsidR="00DE7D0E" w:rsidRPr="00263BDA" w:rsidRDefault="00DE7D0E" w:rsidP="00DE7D0E">
            <w:pPr>
              <w:rPr>
                <w:rFonts w:ascii="Calibri" w:hAnsi="Calibri" w:cs="Calibri"/>
                <w:b/>
                <w:bCs/>
                <w:color w:val="000000"/>
                <w:sz w:val="20"/>
                <w:szCs w:val="20"/>
              </w:rPr>
            </w:pPr>
          </w:p>
        </w:tc>
        <w:tc>
          <w:tcPr>
            <w:tcW w:w="139" w:type="pct"/>
            <w:gridSpan w:val="2"/>
            <w:noWrap/>
          </w:tcPr>
          <w:p w:rsidR="00DE7D0E" w:rsidRPr="00263BDA" w:rsidRDefault="00DE7D0E" w:rsidP="00DE7D0E">
            <w:pPr>
              <w:rPr>
                <w:rFonts w:ascii="Calibri" w:hAnsi="Calibri" w:cs="Calibri"/>
                <w:b/>
                <w:bCs/>
                <w:color w:val="000000"/>
                <w:sz w:val="20"/>
                <w:szCs w:val="20"/>
              </w:rPr>
            </w:pPr>
          </w:p>
        </w:tc>
        <w:tc>
          <w:tcPr>
            <w:tcW w:w="141"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DE7D0E" w:rsidRPr="00263BDA" w:rsidRDefault="00DE7D0E" w:rsidP="00263BDA">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DE7D0E" w:rsidRPr="00263BDA" w:rsidRDefault="00DE7D0E" w:rsidP="00383686">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83" w:type="pct"/>
            <w:gridSpan w:val="5"/>
            <w:noWrap/>
          </w:tcPr>
          <w:p w:rsidR="00DE7D0E" w:rsidRPr="00263BDA" w:rsidRDefault="00DE7D0E" w:rsidP="00FE6366">
            <w:pPr>
              <w:jc w:val="right"/>
              <w:rPr>
                <w:rFonts w:ascii="Calibri" w:hAnsi="Calibri" w:cs="Calibri"/>
                <w:bCs/>
                <w:color w:val="000000"/>
                <w:sz w:val="20"/>
                <w:szCs w:val="20"/>
              </w:rPr>
            </w:pPr>
            <w:r w:rsidRPr="00263BDA">
              <w:rPr>
                <w:rFonts w:ascii="Calibri" w:hAnsi="Calibri" w:cs="Calibri"/>
                <w:bCs/>
                <w:color w:val="000000"/>
                <w:sz w:val="20"/>
                <w:szCs w:val="20"/>
              </w:rPr>
              <w:t xml:space="preserve">$25,000   </w:t>
            </w:r>
          </w:p>
        </w:tc>
      </w:tr>
      <w:tr w:rsidR="003B2E31"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1346" w:type="pct"/>
          </w:tcPr>
          <w:p w:rsidR="00DE7D0E" w:rsidRPr="00263BDA" w:rsidRDefault="00DE7D0E" w:rsidP="00DE7D0E">
            <w:pPr>
              <w:rPr>
                <w:rFonts w:ascii="Calibri" w:hAnsi="Calibri" w:cs="Calibri"/>
                <w:color w:val="000000"/>
                <w:sz w:val="20"/>
                <w:szCs w:val="20"/>
              </w:rPr>
            </w:pPr>
            <w:commentRangeStart w:id="4"/>
            <w:r w:rsidRPr="00263BDA">
              <w:rPr>
                <w:rFonts w:ascii="Calibri" w:hAnsi="Calibri" w:cs="Calibri"/>
                <w:color w:val="000000"/>
                <w:sz w:val="20"/>
                <w:szCs w:val="20"/>
              </w:rPr>
              <w:t>1</w:t>
            </w:r>
            <w:r w:rsidR="00125FF8">
              <w:rPr>
                <w:rFonts w:ascii="Calibri" w:hAnsi="Calibri" w:cs="Calibri"/>
                <w:color w:val="000000"/>
                <w:sz w:val="20"/>
                <w:szCs w:val="20"/>
              </w:rPr>
              <w:t>.2.7</w:t>
            </w:r>
            <w:r w:rsidRPr="00263BDA">
              <w:rPr>
                <w:rFonts w:ascii="Calibri" w:hAnsi="Calibri" w:cs="Calibri"/>
                <w:color w:val="000000"/>
                <w:sz w:val="20"/>
                <w:szCs w:val="20"/>
              </w:rPr>
              <w:t xml:space="preserve"> Provide </w:t>
            </w:r>
            <w:r w:rsidRPr="00263BDA">
              <w:rPr>
                <w:rFonts w:ascii="Calibri" w:hAnsi="Calibri" w:cs="Calibri"/>
                <w:i/>
                <w:color w:val="000000"/>
                <w:sz w:val="20"/>
                <w:szCs w:val="20"/>
              </w:rPr>
              <w:t xml:space="preserve">support for mass media </w:t>
            </w:r>
            <w:r w:rsidRPr="00263BDA">
              <w:rPr>
                <w:rFonts w:ascii="Calibri" w:hAnsi="Calibri" w:cs="Calibri"/>
                <w:color w:val="000000"/>
                <w:sz w:val="20"/>
                <w:szCs w:val="20"/>
              </w:rPr>
              <w:t>dissemination  &amp; communication of the AfT</w:t>
            </w:r>
            <w:commentRangeEnd w:id="4"/>
            <w:r w:rsidR="00085677">
              <w:rPr>
                <w:rStyle w:val="CommentReference"/>
              </w:rPr>
              <w:commentReference w:id="4"/>
            </w:r>
          </w:p>
        </w:tc>
        <w:tc>
          <w:tcPr>
            <w:tcW w:w="137"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4"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1"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DE7D0E" w:rsidRPr="00263BDA" w:rsidRDefault="00DE7D0E" w:rsidP="00263BDA">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DE7D0E" w:rsidRPr="00263BDA" w:rsidRDefault="00DE7D0E" w:rsidP="00383686">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83" w:type="pct"/>
            <w:gridSpan w:val="5"/>
            <w:noWrap/>
          </w:tcPr>
          <w:p w:rsidR="00DE7D0E" w:rsidRPr="00263BDA" w:rsidRDefault="00DE7D0E" w:rsidP="00FE6366">
            <w:pPr>
              <w:jc w:val="right"/>
              <w:rPr>
                <w:rFonts w:ascii="Calibri" w:hAnsi="Calibri" w:cs="Calibri"/>
                <w:bCs/>
                <w:color w:val="000000"/>
                <w:sz w:val="20"/>
                <w:szCs w:val="20"/>
              </w:rPr>
            </w:pPr>
            <w:r w:rsidRPr="00263BDA">
              <w:rPr>
                <w:rFonts w:ascii="Calibri" w:hAnsi="Calibri" w:cs="Calibri"/>
                <w:bCs/>
                <w:color w:val="000000"/>
                <w:sz w:val="20"/>
                <w:szCs w:val="20"/>
              </w:rPr>
              <w:t>$ 45,000</w:t>
            </w:r>
          </w:p>
        </w:tc>
      </w:tr>
      <w:tr w:rsidR="00DE7D0E" w:rsidRPr="0077404B" w:rsidTr="00DC1891">
        <w:trPr>
          <w:trHeight w:val="305"/>
        </w:trPr>
        <w:tc>
          <w:tcPr>
            <w:tcW w:w="1368" w:type="pct"/>
            <w:vMerge/>
          </w:tcPr>
          <w:p w:rsidR="00DE7D0E" w:rsidRPr="00263BDA" w:rsidRDefault="00DE7D0E" w:rsidP="00DE7D0E">
            <w:pPr>
              <w:rPr>
                <w:rFonts w:ascii="Calibri" w:hAnsi="Calibri"/>
                <w:i/>
                <w:iCs/>
                <w:color w:val="000000"/>
                <w:sz w:val="20"/>
                <w:szCs w:val="20"/>
              </w:rPr>
            </w:pPr>
          </w:p>
        </w:tc>
        <w:tc>
          <w:tcPr>
            <w:tcW w:w="3049" w:type="pct"/>
            <w:gridSpan w:val="19"/>
          </w:tcPr>
          <w:p w:rsidR="00DE7D0E" w:rsidRPr="00263BDA" w:rsidRDefault="00DE7D0E" w:rsidP="00DE7D0E">
            <w:pPr>
              <w:rPr>
                <w:rFonts w:ascii="Calibri" w:hAnsi="Calibri" w:cs="Calibri"/>
                <w:sz w:val="20"/>
                <w:szCs w:val="20"/>
              </w:rPr>
            </w:pPr>
            <w:r w:rsidRPr="00263BDA">
              <w:rPr>
                <w:rFonts w:ascii="Calibri" w:hAnsi="Calibri" w:cs="Calibri"/>
                <w:b/>
                <w:bCs/>
                <w:color w:val="000000"/>
                <w:sz w:val="20"/>
                <w:szCs w:val="20"/>
              </w:rPr>
              <w:t xml:space="preserve">Activity </w:t>
            </w:r>
            <w:r w:rsidR="00DB5E27">
              <w:rPr>
                <w:rFonts w:ascii="Calibri" w:hAnsi="Calibri" w:cs="Calibri"/>
                <w:b/>
                <w:bCs/>
                <w:color w:val="000000"/>
                <w:sz w:val="20"/>
                <w:szCs w:val="20"/>
              </w:rPr>
              <w:t xml:space="preserve">1.2 </w:t>
            </w:r>
            <w:r w:rsidRPr="00263BDA">
              <w:rPr>
                <w:rFonts w:ascii="Calibri" w:hAnsi="Calibri" w:cs="Calibri"/>
                <w:b/>
                <w:bCs/>
                <w:color w:val="000000"/>
                <w:sz w:val="20"/>
                <w:szCs w:val="20"/>
              </w:rPr>
              <w:t>Total</w:t>
            </w:r>
          </w:p>
        </w:tc>
        <w:tc>
          <w:tcPr>
            <w:tcW w:w="583" w:type="pct"/>
            <w:gridSpan w:val="5"/>
            <w:noWrap/>
          </w:tcPr>
          <w:p w:rsidR="00DE7D0E" w:rsidRPr="00263BDA" w:rsidRDefault="00DE7D0E" w:rsidP="00264CEA">
            <w:pPr>
              <w:jc w:val="right"/>
              <w:rPr>
                <w:rFonts w:ascii="Calibri" w:hAnsi="Calibri"/>
                <w:color w:val="000000"/>
                <w:sz w:val="20"/>
                <w:szCs w:val="20"/>
              </w:rPr>
            </w:pPr>
            <w:r w:rsidRPr="00263BDA">
              <w:rPr>
                <w:rFonts w:ascii="Calibri" w:hAnsi="Calibri"/>
                <w:b/>
                <w:color w:val="000000"/>
                <w:sz w:val="20"/>
                <w:szCs w:val="20"/>
              </w:rPr>
              <w:t>$</w:t>
            </w:r>
            <w:r w:rsidR="00264CEA">
              <w:rPr>
                <w:rFonts w:ascii="Calibri" w:hAnsi="Calibri"/>
                <w:b/>
                <w:color w:val="000000"/>
                <w:sz w:val="20"/>
                <w:szCs w:val="20"/>
              </w:rPr>
              <w:t>810</w:t>
            </w:r>
            <w:r w:rsidRPr="00263BDA">
              <w:rPr>
                <w:rFonts w:ascii="Calibri" w:hAnsi="Calibri"/>
                <w:b/>
                <w:color w:val="000000"/>
                <w:sz w:val="20"/>
                <w:szCs w:val="20"/>
              </w:rPr>
              <w:t>,000.00</w:t>
            </w:r>
          </w:p>
        </w:tc>
      </w:tr>
      <w:tr w:rsidR="00DE7D0E" w:rsidRPr="0077404B" w:rsidTr="00DC1891">
        <w:trPr>
          <w:trHeight w:val="224"/>
        </w:trPr>
        <w:tc>
          <w:tcPr>
            <w:tcW w:w="1368" w:type="pct"/>
            <w:vMerge/>
            <w:noWrap/>
          </w:tcPr>
          <w:p w:rsidR="00DE7D0E" w:rsidRPr="00263BDA" w:rsidRDefault="00DE7D0E" w:rsidP="00DE7D0E">
            <w:pPr>
              <w:rPr>
                <w:rFonts w:ascii="Calibri" w:hAnsi="Calibri"/>
                <w:b/>
                <w:bCs/>
                <w:i/>
                <w:iCs/>
                <w:color w:val="000000"/>
                <w:sz w:val="20"/>
                <w:szCs w:val="20"/>
              </w:rPr>
            </w:pPr>
          </w:p>
        </w:tc>
        <w:tc>
          <w:tcPr>
            <w:tcW w:w="3049" w:type="pct"/>
            <w:gridSpan w:val="19"/>
            <w:noWrap/>
          </w:tcPr>
          <w:p w:rsidR="00DE7D0E" w:rsidRPr="00263BDA" w:rsidRDefault="00DE7D0E" w:rsidP="00A7691F">
            <w:pPr>
              <w:rPr>
                <w:rFonts w:ascii="Calibri" w:hAnsi="Calibri" w:cs="Calibri"/>
                <w:b/>
                <w:bCs/>
                <w:color w:val="000000"/>
                <w:sz w:val="20"/>
                <w:szCs w:val="20"/>
              </w:rPr>
            </w:pPr>
            <w:r w:rsidRPr="00263BDA">
              <w:rPr>
                <w:rFonts w:ascii="Calibri" w:hAnsi="Calibri" w:cs="Calibri"/>
                <w:b/>
                <w:bCs/>
                <w:color w:val="000000"/>
                <w:sz w:val="20"/>
                <w:szCs w:val="20"/>
              </w:rPr>
              <w:t>Output  1 Total</w:t>
            </w:r>
          </w:p>
        </w:tc>
        <w:tc>
          <w:tcPr>
            <w:tcW w:w="583" w:type="pct"/>
            <w:gridSpan w:val="5"/>
          </w:tcPr>
          <w:p w:rsidR="00DE7D0E" w:rsidRPr="00263BDA" w:rsidRDefault="00264CEA" w:rsidP="00264CEA">
            <w:pPr>
              <w:ind w:left="-109"/>
              <w:jc w:val="right"/>
              <w:rPr>
                <w:rFonts w:ascii="Calibri" w:hAnsi="Calibri"/>
                <w:b/>
                <w:color w:val="000000"/>
                <w:sz w:val="20"/>
                <w:szCs w:val="20"/>
              </w:rPr>
            </w:pPr>
            <w:r>
              <w:rPr>
                <w:rFonts w:ascii="Calibri" w:hAnsi="Calibri"/>
                <w:b/>
                <w:color w:val="000000"/>
                <w:sz w:val="20"/>
                <w:szCs w:val="20"/>
              </w:rPr>
              <w:t>$1,018</w:t>
            </w:r>
            <w:r w:rsidR="00DE7D0E" w:rsidRPr="00263BDA">
              <w:rPr>
                <w:rFonts w:ascii="Calibri" w:hAnsi="Calibri"/>
                <w:b/>
                <w:color w:val="000000"/>
                <w:sz w:val="20"/>
                <w:szCs w:val="20"/>
              </w:rPr>
              <w:t xml:space="preserve">,000.00 </w:t>
            </w:r>
          </w:p>
        </w:tc>
      </w:tr>
      <w:tr w:rsidR="00DE7D0E" w:rsidRPr="0077404B" w:rsidTr="00DC1891">
        <w:trPr>
          <w:trHeight w:val="530"/>
        </w:trPr>
        <w:tc>
          <w:tcPr>
            <w:tcW w:w="1368" w:type="pct"/>
            <w:vMerge w:val="restart"/>
            <w:noWrap/>
          </w:tcPr>
          <w:p w:rsidR="00DE7D0E" w:rsidRPr="00263BDA" w:rsidRDefault="00DE7D0E" w:rsidP="00DE7D0E">
            <w:pPr>
              <w:rPr>
                <w:rFonts w:ascii="Calibri" w:hAnsi="Calibri" w:cs="Calibri"/>
                <w:b/>
                <w:color w:val="000000"/>
                <w:sz w:val="20"/>
                <w:szCs w:val="20"/>
              </w:rPr>
            </w:pPr>
            <w:r w:rsidRPr="00263BDA">
              <w:rPr>
                <w:rFonts w:ascii="Calibri" w:hAnsi="Calibri" w:cs="Calibri"/>
                <w:color w:val="000000"/>
                <w:sz w:val="20"/>
                <w:szCs w:val="20"/>
                <w:u w:val="single"/>
              </w:rPr>
              <w:t>Output 2</w:t>
            </w:r>
            <w:r w:rsidR="00383686" w:rsidRPr="00263BDA">
              <w:rPr>
                <w:rFonts w:ascii="Calibri" w:hAnsi="Calibri" w:cs="Calibri"/>
                <w:b/>
                <w:color w:val="000000"/>
                <w:sz w:val="20"/>
                <w:szCs w:val="20"/>
              </w:rPr>
              <w:t xml:space="preserve">: </w:t>
            </w:r>
            <w:r w:rsidRPr="00263BDA">
              <w:rPr>
                <w:rFonts w:ascii="Calibri" w:hAnsi="Calibri" w:cs="Calibri"/>
                <w:b/>
                <w:color w:val="000000"/>
                <w:sz w:val="20"/>
                <w:szCs w:val="20"/>
              </w:rPr>
              <w:t xml:space="preserve">Strengthened GoL capacity to implement, monitor and report on progress towards the New Deal commitment </w:t>
            </w:r>
          </w:p>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b/>
                <w:i/>
                <w:color w:val="000000"/>
                <w:sz w:val="20"/>
                <w:szCs w:val="20"/>
              </w:rPr>
              <w:t>Baseline</w:t>
            </w:r>
            <w:r w:rsidRPr="00263BDA">
              <w:rPr>
                <w:rFonts w:ascii="Calibri" w:hAnsi="Calibri" w:cs="Calibri"/>
                <w:color w:val="000000"/>
                <w:sz w:val="20"/>
                <w:szCs w:val="20"/>
              </w:rPr>
              <w:t>:Liberia is a New Deal pilot country; New Deal principles and commitment</w:t>
            </w:r>
            <w:r w:rsidR="00383686" w:rsidRPr="00263BDA">
              <w:rPr>
                <w:rFonts w:ascii="Calibri" w:hAnsi="Calibri" w:cs="Calibri"/>
                <w:color w:val="000000"/>
                <w:sz w:val="20"/>
                <w:szCs w:val="20"/>
              </w:rPr>
              <w:t>s are</w:t>
            </w:r>
            <w:r w:rsidRPr="00263BDA">
              <w:rPr>
                <w:rFonts w:ascii="Calibri" w:hAnsi="Calibri" w:cs="Calibri"/>
                <w:color w:val="000000"/>
                <w:sz w:val="20"/>
                <w:szCs w:val="20"/>
              </w:rPr>
              <w:t xml:space="preserve"> to be mainstreamed in all aspects of national development planning.</w:t>
            </w:r>
          </w:p>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b/>
                <w:color w:val="000000"/>
                <w:sz w:val="20"/>
                <w:szCs w:val="20"/>
                <w:u w:val="single"/>
              </w:rPr>
              <w:t>Indicators</w:t>
            </w:r>
            <w:r w:rsidRPr="00263BDA">
              <w:rPr>
                <w:rFonts w:ascii="Calibri" w:hAnsi="Calibri" w:cs="Calibri"/>
                <w:b/>
                <w:color w:val="000000"/>
                <w:sz w:val="20"/>
                <w:szCs w:val="20"/>
              </w:rPr>
              <w:t>:</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of validation meetings held on the fragility assessment</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of document produced on the Compact</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of validations meetings held on the Compact</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of conferences/seminars supported on the New Deal</w:t>
            </w:r>
          </w:p>
          <w:p w:rsidR="00DE7D0E" w:rsidRPr="00263BDA" w:rsidRDefault="00DE7D0E" w:rsidP="00DE7D0E">
            <w:pPr>
              <w:rPr>
                <w:rFonts w:ascii="Calibri" w:hAnsi="Calibri" w:cs="Calibri"/>
                <w:b/>
                <w:color w:val="000000"/>
                <w:sz w:val="20"/>
                <w:szCs w:val="20"/>
                <w:u w:val="single"/>
              </w:rPr>
            </w:pPr>
            <w:r w:rsidRPr="00263BDA">
              <w:rPr>
                <w:rFonts w:ascii="Calibri" w:hAnsi="Calibri" w:cs="Calibri"/>
                <w:b/>
                <w:color w:val="000000"/>
                <w:sz w:val="20"/>
                <w:szCs w:val="20"/>
                <w:u w:val="single"/>
              </w:rPr>
              <w:t>Targets:</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3 regional and 1 national validation meeting held fragility Assessment</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xml:space="preserve">1 consultant hired for </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1 New Deal Compact document developed</w:t>
            </w:r>
          </w:p>
          <w:p w:rsidR="00DE7D0E" w:rsidRDefault="00DE7D0E" w:rsidP="00DE7D0E">
            <w:pPr>
              <w:rPr>
                <w:rFonts w:ascii="Calibri" w:hAnsi="Calibri" w:cs="Calibri"/>
                <w:color w:val="000000"/>
                <w:sz w:val="20"/>
                <w:szCs w:val="20"/>
              </w:rPr>
            </w:pPr>
            <w:r w:rsidRPr="00263BDA">
              <w:rPr>
                <w:rFonts w:ascii="Calibri" w:hAnsi="Calibri" w:cs="Calibri"/>
                <w:color w:val="000000"/>
                <w:sz w:val="20"/>
                <w:szCs w:val="20"/>
              </w:rPr>
              <w:t>At least 2 conferences/seminars supported on New Deal.</w:t>
            </w:r>
          </w:p>
          <w:p w:rsidR="00CD2C41" w:rsidRPr="00263BDA" w:rsidRDefault="00CD2C41" w:rsidP="000377BA">
            <w:pPr>
              <w:rPr>
                <w:rFonts w:ascii="Calibri" w:hAnsi="Calibri" w:cs="Calibri"/>
                <w:color w:val="000000"/>
                <w:sz w:val="20"/>
                <w:szCs w:val="20"/>
              </w:rPr>
            </w:pPr>
          </w:p>
        </w:tc>
        <w:tc>
          <w:tcPr>
            <w:tcW w:w="3632" w:type="pct"/>
            <w:gridSpan w:val="24"/>
            <w:noWrap/>
          </w:tcPr>
          <w:p w:rsidR="00012663" w:rsidRPr="00FB4FD2" w:rsidRDefault="00DE7D0E" w:rsidP="00FB4FD2">
            <w:r w:rsidRPr="00263BDA">
              <w:rPr>
                <w:rFonts w:ascii="Calibri" w:hAnsi="Calibri" w:cs="Calibri"/>
                <w:b/>
                <w:bCs/>
                <w:color w:val="000000"/>
                <w:sz w:val="20"/>
                <w:szCs w:val="20"/>
              </w:rPr>
              <w:t>Activity Result 2.1.</w:t>
            </w:r>
            <w:r w:rsidRPr="00263BDA">
              <w:rPr>
                <w:rFonts w:ascii="Calibri" w:hAnsi="Calibri" w:cs="Calibri"/>
                <w:color w:val="000000"/>
                <w:sz w:val="20"/>
                <w:szCs w:val="20"/>
              </w:rPr>
              <w:t>:  Capacity of the LDA to</w:t>
            </w:r>
            <w:r w:rsidR="00C87562">
              <w:rPr>
                <w:rFonts w:ascii="Calibri" w:hAnsi="Calibri" w:cs="Calibri"/>
                <w:color w:val="000000"/>
                <w:sz w:val="20"/>
                <w:szCs w:val="20"/>
              </w:rPr>
              <w:t xml:space="preserve"> </w:t>
            </w:r>
            <w:r w:rsidR="00224B0F">
              <w:rPr>
                <w:rFonts w:ascii="Calibri" w:hAnsi="Calibri" w:cs="Calibri"/>
                <w:color w:val="000000"/>
                <w:sz w:val="20"/>
                <w:szCs w:val="20"/>
              </w:rPr>
              <w:t xml:space="preserve">internalize </w:t>
            </w:r>
            <w:r w:rsidR="00441CE1" w:rsidRPr="00441CE1">
              <w:rPr>
                <w:rFonts w:ascii="Calibri" w:hAnsi="Calibri" w:cs="Calibri"/>
                <w:color w:val="000000"/>
                <w:sz w:val="20"/>
                <w:szCs w:val="20"/>
              </w:rPr>
              <w:t xml:space="preserve"> commitments to the New Deal in national policies and the resulting outcomes that will impact the desired development results in Liberia</w:t>
            </w:r>
          </w:p>
        </w:tc>
      </w:tr>
      <w:tr w:rsidR="003B2E31" w:rsidRPr="0077404B" w:rsidTr="00DC1891">
        <w:trPr>
          <w:trHeight w:val="300"/>
        </w:trPr>
        <w:tc>
          <w:tcPr>
            <w:tcW w:w="1368" w:type="pct"/>
            <w:vMerge/>
          </w:tcPr>
          <w:p w:rsidR="00DE7D0E" w:rsidRPr="00263BDA" w:rsidRDefault="00DE7D0E" w:rsidP="00DE7D0E">
            <w:pPr>
              <w:rPr>
                <w:rFonts w:ascii="Calibri" w:hAnsi="Calibri"/>
                <w:b/>
                <w:bCs/>
                <w:color w:val="000000"/>
                <w:sz w:val="20"/>
                <w:szCs w:val="20"/>
              </w:rPr>
            </w:pPr>
          </w:p>
        </w:tc>
        <w:tc>
          <w:tcPr>
            <w:tcW w:w="1346"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Action:</w:t>
            </w:r>
          </w:p>
        </w:tc>
        <w:tc>
          <w:tcPr>
            <w:tcW w:w="137" w:type="pct"/>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w:t>
            </w:r>
          </w:p>
        </w:tc>
        <w:tc>
          <w:tcPr>
            <w:tcW w:w="139" w:type="pct"/>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w:t>
            </w:r>
          </w:p>
        </w:tc>
        <w:tc>
          <w:tcPr>
            <w:tcW w:w="138" w:type="pct"/>
            <w:gridSpan w:val="2"/>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w:t>
            </w:r>
          </w:p>
        </w:tc>
        <w:tc>
          <w:tcPr>
            <w:tcW w:w="139" w:type="pct"/>
            <w:gridSpan w:val="2"/>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w:t>
            </w:r>
          </w:p>
        </w:tc>
        <w:tc>
          <w:tcPr>
            <w:tcW w:w="300" w:type="pct"/>
            <w:gridSpan w:val="2"/>
          </w:tcPr>
          <w:p w:rsidR="00DE7D0E" w:rsidRPr="00263BDA" w:rsidRDefault="00DE7D0E" w:rsidP="00DE7D0E">
            <w:pPr>
              <w:rPr>
                <w:rFonts w:ascii="Calibri" w:hAnsi="Calibri" w:cs="Calibri"/>
                <w:color w:val="000000"/>
                <w:sz w:val="20"/>
                <w:szCs w:val="20"/>
              </w:rPr>
            </w:pPr>
          </w:p>
        </w:tc>
        <w:tc>
          <w:tcPr>
            <w:tcW w:w="396" w:type="pct"/>
            <w:gridSpan w:val="6"/>
          </w:tcPr>
          <w:p w:rsidR="00DE7D0E" w:rsidRPr="00263BDA" w:rsidRDefault="00DE7D0E" w:rsidP="00DE7D0E">
            <w:pPr>
              <w:rPr>
                <w:rFonts w:ascii="Calibri" w:hAnsi="Calibri" w:cs="Calibri"/>
                <w:color w:val="000000"/>
                <w:sz w:val="20"/>
                <w:szCs w:val="20"/>
              </w:rPr>
            </w:pPr>
          </w:p>
        </w:tc>
        <w:tc>
          <w:tcPr>
            <w:tcW w:w="509" w:type="pct"/>
            <w:gridSpan w:val="5"/>
          </w:tcPr>
          <w:p w:rsidR="00DE7D0E" w:rsidRPr="00263BDA" w:rsidRDefault="00DE7D0E" w:rsidP="00DE7D0E">
            <w:pPr>
              <w:rPr>
                <w:rFonts w:ascii="Calibri" w:hAnsi="Calibri" w:cs="Calibri"/>
                <w:color w:val="000000"/>
                <w:sz w:val="20"/>
                <w:szCs w:val="20"/>
              </w:rPr>
            </w:pPr>
          </w:p>
        </w:tc>
        <w:tc>
          <w:tcPr>
            <w:tcW w:w="528" w:type="pct"/>
            <w:gridSpan w:val="4"/>
          </w:tcPr>
          <w:p w:rsidR="00DE7D0E" w:rsidRPr="00263BDA" w:rsidRDefault="00DE7D0E" w:rsidP="00FB4FD2">
            <w:pPr>
              <w:jc w:val="right"/>
              <w:rPr>
                <w:rFonts w:ascii="Calibri" w:hAnsi="Calibri" w:cs="Calibri"/>
                <w:color w:val="000000"/>
                <w:sz w:val="20"/>
                <w:szCs w:val="20"/>
              </w:rPr>
            </w:pPr>
          </w:p>
        </w:tc>
      </w:tr>
      <w:tr w:rsidR="003B2E31" w:rsidRPr="0077404B" w:rsidTr="00DC1891">
        <w:trPr>
          <w:trHeight w:val="345"/>
        </w:trPr>
        <w:tc>
          <w:tcPr>
            <w:tcW w:w="1368" w:type="pct"/>
            <w:vMerge/>
          </w:tcPr>
          <w:p w:rsidR="00DE7D0E" w:rsidRPr="00263BDA" w:rsidRDefault="00DE7D0E" w:rsidP="00DE7D0E">
            <w:pPr>
              <w:rPr>
                <w:b/>
                <w:bCs/>
                <w:color w:val="000000"/>
                <w:sz w:val="20"/>
                <w:szCs w:val="20"/>
              </w:rPr>
            </w:pPr>
          </w:p>
        </w:tc>
        <w:tc>
          <w:tcPr>
            <w:tcW w:w="1346" w:type="pct"/>
            <w:noWrap/>
          </w:tcPr>
          <w:p w:rsidR="00DE7D0E" w:rsidRPr="00263BDA" w:rsidRDefault="005B7DF2" w:rsidP="00DE7D0E">
            <w:pPr>
              <w:rPr>
                <w:rFonts w:ascii="Calibri" w:hAnsi="Calibri" w:cs="Calibri"/>
                <w:color w:val="000000"/>
                <w:sz w:val="20"/>
                <w:szCs w:val="20"/>
              </w:rPr>
            </w:pPr>
            <w:r>
              <w:rPr>
                <w:rFonts w:ascii="Calibri" w:hAnsi="Calibri" w:cs="Calibri"/>
                <w:color w:val="000000"/>
                <w:sz w:val="20"/>
                <w:szCs w:val="20"/>
              </w:rPr>
              <w:t>2.1.1.  P</w:t>
            </w:r>
            <w:r w:rsidR="00DE7D0E" w:rsidRPr="00263BDA">
              <w:rPr>
                <w:rFonts w:ascii="Calibri" w:hAnsi="Calibri" w:cs="Calibri"/>
                <w:color w:val="000000"/>
                <w:sz w:val="20"/>
                <w:szCs w:val="20"/>
              </w:rPr>
              <w:t>rovide support for 4 regional validation workshops on the New Deal Fragility Assessment and country level indicators</w:t>
            </w:r>
          </w:p>
        </w:tc>
        <w:tc>
          <w:tcPr>
            <w:tcW w:w="137"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noWrap/>
          </w:tcPr>
          <w:p w:rsidR="00DE7D0E" w:rsidRPr="00263BDA" w:rsidRDefault="00DE7D0E" w:rsidP="00DE7D0E">
            <w:pPr>
              <w:rPr>
                <w:rFonts w:ascii="Calibri" w:hAnsi="Calibri" w:cs="Calibri"/>
                <w:b/>
                <w:bCs/>
                <w:color w:val="000000"/>
                <w:sz w:val="20"/>
                <w:szCs w:val="20"/>
              </w:rPr>
            </w:pPr>
          </w:p>
        </w:tc>
        <w:tc>
          <w:tcPr>
            <w:tcW w:w="138" w:type="pct"/>
            <w:gridSpan w:val="2"/>
            <w:noWrap/>
          </w:tcPr>
          <w:p w:rsidR="00DE7D0E" w:rsidRPr="00263BDA" w:rsidRDefault="00DE7D0E" w:rsidP="00DE7D0E">
            <w:pPr>
              <w:rPr>
                <w:rFonts w:ascii="Calibri" w:hAnsi="Calibri" w:cs="Calibri"/>
                <w:b/>
                <w:bCs/>
                <w:color w:val="000000"/>
                <w:sz w:val="20"/>
                <w:szCs w:val="20"/>
              </w:rPr>
            </w:pPr>
          </w:p>
        </w:tc>
        <w:tc>
          <w:tcPr>
            <w:tcW w:w="139" w:type="pct"/>
            <w:gridSpan w:val="2"/>
            <w:noWrap/>
          </w:tcPr>
          <w:p w:rsidR="00DE7D0E" w:rsidRPr="00263BDA" w:rsidRDefault="00DE7D0E" w:rsidP="00263BDA">
            <w:pPr>
              <w:jc w:val="center"/>
              <w:rPr>
                <w:rFonts w:ascii="Calibri" w:hAnsi="Calibri" w:cs="Calibri"/>
                <w:b/>
                <w:bCs/>
                <w:color w:val="000000"/>
                <w:sz w:val="20"/>
                <w:szCs w:val="20"/>
              </w:rPr>
            </w:pPr>
          </w:p>
        </w:tc>
        <w:tc>
          <w:tcPr>
            <w:tcW w:w="300" w:type="pct"/>
            <w:gridSpan w:val="2"/>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396"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Workshops/Trainings</w:t>
            </w:r>
          </w:p>
        </w:tc>
        <w:tc>
          <w:tcPr>
            <w:tcW w:w="528" w:type="pct"/>
            <w:gridSpan w:val="4"/>
          </w:tcPr>
          <w:p w:rsidR="00DE7D0E" w:rsidRPr="00263BDA" w:rsidRDefault="00DE7D0E" w:rsidP="00FB4FD2">
            <w:pPr>
              <w:jc w:val="right"/>
              <w:rPr>
                <w:rFonts w:ascii="Calibri" w:hAnsi="Calibri" w:cs="Calibri"/>
                <w:color w:val="000000"/>
                <w:sz w:val="20"/>
                <w:szCs w:val="20"/>
              </w:rPr>
            </w:pPr>
            <w:r w:rsidRPr="00263BDA">
              <w:rPr>
                <w:rFonts w:ascii="Calibri" w:hAnsi="Calibri" w:cs="Calibri"/>
                <w:color w:val="000000"/>
                <w:sz w:val="20"/>
                <w:szCs w:val="20"/>
              </w:rPr>
              <w:t>$ 150,000</w:t>
            </w:r>
          </w:p>
        </w:tc>
      </w:tr>
      <w:tr w:rsidR="003B2E31" w:rsidRPr="0077404B" w:rsidTr="00DC1891">
        <w:trPr>
          <w:trHeight w:val="368"/>
        </w:trPr>
        <w:tc>
          <w:tcPr>
            <w:tcW w:w="1368" w:type="pct"/>
            <w:vMerge/>
          </w:tcPr>
          <w:p w:rsidR="00DE7D0E" w:rsidRPr="00263BDA" w:rsidRDefault="00DE7D0E" w:rsidP="00DE7D0E">
            <w:pPr>
              <w:rPr>
                <w:b/>
                <w:bCs/>
                <w:color w:val="000000"/>
                <w:sz w:val="20"/>
                <w:szCs w:val="20"/>
              </w:rPr>
            </w:pPr>
          </w:p>
        </w:tc>
        <w:tc>
          <w:tcPr>
            <w:tcW w:w="1346" w:type="pct"/>
            <w:noWrap/>
          </w:tcPr>
          <w:p w:rsidR="00DE7D0E" w:rsidRPr="00263BDA" w:rsidRDefault="005B7DF2" w:rsidP="00DE7D0E">
            <w:pPr>
              <w:rPr>
                <w:rFonts w:ascii="Calibri" w:hAnsi="Calibri" w:cs="Calibri"/>
                <w:color w:val="000000"/>
                <w:sz w:val="20"/>
                <w:szCs w:val="20"/>
              </w:rPr>
            </w:pPr>
            <w:r>
              <w:rPr>
                <w:rFonts w:ascii="Calibri" w:hAnsi="Calibri" w:cs="Calibri"/>
                <w:color w:val="000000"/>
                <w:sz w:val="20"/>
                <w:szCs w:val="20"/>
              </w:rPr>
              <w:t>2.1.2  P</w:t>
            </w:r>
            <w:r w:rsidR="00DE7D0E" w:rsidRPr="00263BDA">
              <w:rPr>
                <w:rFonts w:ascii="Calibri" w:hAnsi="Calibri" w:cs="Calibri"/>
                <w:color w:val="000000"/>
                <w:sz w:val="20"/>
                <w:szCs w:val="20"/>
              </w:rPr>
              <w:t>rovide consultancy for development of New Deal Compact</w:t>
            </w:r>
          </w:p>
        </w:tc>
        <w:tc>
          <w:tcPr>
            <w:tcW w:w="137"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noWrap/>
          </w:tcPr>
          <w:p w:rsidR="00DE7D0E" w:rsidRPr="00263BDA" w:rsidRDefault="00DE7D0E" w:rsidP="00DE7D0E">
            <w:pPr>
              <w:rPr>
                <w:rFonts w:ascii="Calibri" w:hAnsi="Calibri" w:cs="Calibri"/>
                <w:b/>
                <w:bCs/>
                <w:color w:val="000000"/>
                <w:sz w:val="20"/>
                <w:szCs w:val="20"/>
              </w:rPr>
            </w:pPr>
          </w:p>
        </w:tc>
        <w:tc>
          <w:tcPr>
            <w:tcW w:w="138" w:type="pct"/>
            <w:gridSpan w:val="2"/>
            <w:noWrap/>
          </w:tcPr>
          <w:p w:rsidR="00DE7D0E" w:rsidRPr="00263BDA" w:rsidRDefault="00DE7D0E" w:rsidP="00DE7D0E">
            <w:pPr>
              <w:rPr>
                <w:rFonts w:ascii="Calibri" w:hAnsi="Calibri" w:cs="Calibri"/>
                <w:b/>
                <w:bCs/>
                <w:color w:val="000000"/>
                <w:sz w:val="20"/>
                <w:szCs w:val="20"/>
              </w:rPr>
            </w:pPr>
          </w:p>
        </w:tc>
        <w:tc>
          <w:tcPr>
            <w:tcW w:w="139" w:type="pct"/>
            <w:gridSpan w:val="2"/>
            <w:noWrap/>
          </w:tcPr>
          <w:p w:rsidR="00DE7D0E" w:rsidRPr="00263BDA" w:rsidRDefault="00DE7D0E" w:rsidP="00DE7D0E">
            <w:pPr>
              <w:rPr>
                <w:rFonts w:ascii="Calibri" w:hAnsi="Calibri" w:cs="Calibri"/>
                <w:b/>
                <w:bCs/>
                <w:color w:val="000000"/>
                <w:sz w:val="20"/>
                <w:szCs w:val="20"/>
              </w:rPr>
            </w:pPr>
          </w:p>
        </w:tc>
        <w:tc>
          <w:tcPr>
            <w:tcW w:w="300" w:type="pct"/>
            <w:gridSpan w:val="2"/>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MoF</w:t>
            </w:r>
          </w:p>
        </w:tc>
        <w:tc>
          <w:tcPr>
            <w:tcW w:w="396"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7100</w:t>
            </w:r>
          </w:p>
          <w:p w:rsidR="00DE7D0E" w:rsidRDefault="00DE7D0E" w:rsidP="00DE7D0E">
            <w:pPr>
              <w:rPr>
                <w:rFonts w:ascii="Calibri" w:hAnsi="Calibri" w:cs="Calibri"/>
                <w:color w:val="000000"/>
                <w:sz w:val="20"/>
                <w:szCs w:val="20"/>
              </w:rPr>
            </w:pPr>
            <w:r w:rsidRPr="00263BDA">
              <w:rPr>
                <w:rFonts w:ascii="Calibri" w:hAnsi="Calibri" w:cs="Calibri"/>
                <w:color w:val="000000"/>
                <w:sz w:val="20"/>
                <w:szCs w:val="20"/>
              </w:rPr>
              <w:t>International consultant</w:t>
            </w:r>
          </w:p>
          <w:p w:rsidR="00DF0D85" w:rsidRPr="00263BDA" w:rsidRDefault="00DF0D85" w:rsidP="00DE7D0E">
            <w:pPr>
              <w:rPr>
                <w:rFonts w:ascii="Calibri" w:hAnsi="Calibri" w:cs="Calibri"/>
                <w:color w:val="000000"/>
                <w:sz w:val="20"/>
                <w:szCs w:val="20"/>
              </w:rPr>
            </w:pPr>
          </w:p>
        </w:tc>
        <w:tc>
          <w:tcPr>
            <w:tcW w:w="528" w:type="pct"/>
            <w:gridSpan w:val="4"/>
          </w:tcPr>
          <w:p w:rsidR="00DE7D0E" w:rsidRPr="00263BDA" w:rsidRDefault="00DE7D0E" w:rsidP="00263BDA">
            <w:pPr>
              <w:jc w:val="right"/>
              <w:rPr>
                <w:rFonts w:ascii="Calibri" w:hAnsi="Calibri" w:cs="Calibri"/>
                <w:color w:val="000000"/>
                <w:sz w:val="20"/>
                <w:szCs w:val="20"/>
              </w:rPr>
            </w:pPr>
            <w:r w:rsidRPr="00263BDA">
              <w:rPr>
                <w:rFonts w:ascii="Calibri" w:hAnsi="Calibri" w:cs="Calibri"/>
                <w:color w:val="000000"/>
                <w:sz w:val="20"/>
                <w:szCs w:val="20"/>
              </w:rPr>
              <w:t>$ 50,000</w:t>
            </w:r>
          </w:p>
        </w:tc>
      </w:tr>
      <w:tr w:rsidR="003B2E31" w:rsidRPr="0077404B" w:rsidTr="00DC1891">
        <w:trPr>
          <w:trHeight w:val="70"/>
        </w:trPr>
        <w:tc>
          <w:tcPr>
            <w:tcW w:w="1368" w:type="pct"/>
            <w:vMerge/>
            <w:noWrap/>
          </w:tcPr>
          <w:p w:rsidR="00DE7D0E" w:rsidRPr="00263BDA" w:rsidRDefault="00DE7D0E" w:rsidP="00DE7D0E">
            <w:pPr>
              <w:rPr>
                <w:rFonts w:ascii="Calibri" w:hAnsi="Calibri"/>
                <w:b/>
                <w:bCs/>
                <w:i/>
                <w:iCs/>
                <w:color w:val="000000"/>
                <w:sz w:val="20"/>
                <w:szCs w:val="20"/>
              </w:rPr>
            </w:pPr>
          </w:p>
        </w:tc>
        <w:tc>
          <w:tcPr>
            <w:tcW w:w="1346" w:type="pct"/>
            <w:noWrap/>
          </w:tcPr>
          <w:p w:rsidR="00DE7D0E" w:rsidRPr="00263BDA" w:rsidRDefault="005B7DF2" w:rsidP="00DE7D0E">
            <w:pPr>
              <w:rPr>
                <w:rFonts w:ascii="Calibri" w:hAnsi="Calibri" w:cs="Calibri"/>
                <w:color w:val="000000"/>
                <w:sz w:val="20"/>
                <w:szCs w:val="20"/>
              </w:rPr>
            </w:pPr>
            <w:r>
              <w:rPr>
                <w:rFonts w:ascii="Calibri" w:hAnsi="Calibri" w:cs="Calibri"/>
                <w:color w:val="000000"/>
                <w:sz w:val="20"/>
                <w:szCs w:val="20"/>
              </w:rPr>
              <w:t>2.1.3 P</w:t>
            </w:r>
            <w:r w:rsidR="00DE7D0E" w:rsidRPr="00263BDA">
              <w:rPr>
                <w:rFonts w:ascii="Calibri" w:hAnsi="Calibri" w:cs="Calibri"/>
                <w:color w:val="000000"/>
                <w:sz w:val="20"/>
                <w:szCs w:val="20"/>
              </w:rPr>
              <w:t>rovide support for validation of New Deal Compact</w:t>
            </w:r>
          </w:p>
        </w:tc>
        <w:tc>
          <w:tcPr>
            <w:tcW w:w="137" w:type="pct"/>
            <w:noWrap/>
          </w:tcPr>
          <w:p w:rsidR="00DE7D0E" w:rsidRPr="00263BDA" w:rsidRDefault="00DE7D0E" w:rsidP="00DE7D0E">
            <w:pPr>
              <w:rPr>
                <w:rFonts w:ascii="Calibri" w:hAnsi="Calibri" w:cs="Calibri"/>
                <w:b/>
                <w:bCs/>
                <w:color w:val="000000"/>
                <w:sz w:val="20"/>
                <w:szCs w:val="20"/>
              </w:rPr>
            </w:pPr>
          </w:p>
        </w:tc>
        <w:tc>
          <w:tcPr>
            <w:tcW w:w="139"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p>
        </w:tc>
        <w:tc>
          <w:tcPr>
            <w:tcW w:w="300" w:type="pct"/>
            <w:gridSpan w:val="2"/>
          </w:tcPr>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MoF</w:t>
            </w:r>
          </w:p>
        </w:tc>
        <w:tc>
          <w:tcPr>
            <w:tcW w:w="396"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Workshops/Trainings</w:t>
            </w:r>
          </w:p>
        </w:tc>
        <w:tc>
          <w:tcPr>
            <w:tcW w:w="528" w:type="pct"/>
            <w:gridSpan w:val="4"/>
          </w:tcPr>
          <w:p w:rsidR="00DE7D0E" w:rsidRPr="00263BDA" w:rsidRDefault="00DE7D0E" w:rsidP="00263BDA">
            <w:pPr>
              <w:jc w:val="right"/>
              <w:rPr>
                <w:rFonts w:ascii="Calibri" w:hAnsi="Calibri" w:cs="Calibri"/>
                <w:color w:val="000000"/>
                <w:sz w:val="20"/>
                <w:szCs w:val="20"/>
              </w:rPr>
            </w:pPr>
            <w:r w:rsidRPr="00263BDA">
              <w:rPr>
                <w:rFonts w:ascii="Calibri" w:hAnsi="Calibri" w:cs="Calibri"/>
                <w:color w:val="000000"/>
                <w:sz w:val="20"/>
                <w:szCs w:val="20"/>
              </w:rPr>
              <w:t>$ 75,000</w:t>
            </w:r>
          </w:p>
        </w:tc>
      </w:tr>
      <w:tr w:rsidR="003B2E31" w:rsidRPr="0077404B" w:rsidTr="00DC1891">
        <w:trPr>
          <w:trHeight w:val="70"/>
        </w:trPr>
        <w:tc>
          <w:tcPr>
            <w:tcW w:w="1368" w:type="pct"/>
            <w:vMerge/>
            <w:noWrap/>
          </w:tcPr>
          <w:p w:rsidR="00DE7D0E" w:rsidRPr="00263BDA" w:rsidRDefault="00DE7D0E" w:rsidP="00DE7D0E">
            <w:pPr>
              <w:rPr>
                <w:rFonts w:ascii="Calibri" w:hAnsi="Calibri"/>
                <w:b/>
                <w:bCs/>
                <w:i/>
                <w:iCs/>
                <w:color w:val="000000"/>
                <w:sz w:val="20"/>
                <w:szCs w:val="20"/>
              </w:rPr>
            </w:pPr>
          </w:p>
        </w:tc>
        <w:tc>
          <w:tcPr>
            <w:tcW w:w="1346" w:type="pct"/>
            <w:noWrap/>
          </w:tcPr>
          <w:p w:rsidR="00DE7D0E" w:rsidRPr="00263BDA" w:rsidRDefault="005B7DF2" w:rsidP="00085677">
            <w:pPr>
              <w:rPr>
                <w:rFonts w:ascii="Calibri" w:hAnsi="Calibri" w:cs="Calibri"/>
                <w:color w:val="000000"/>
                <w:sz w:val="20"/>
                <w:szCs w:val="20"/>
              </w:rPr>
            </w:pPr>
            <w:r>
              <w:rPr>
                <w:rFonts w:ascii="Calibri" w:hAnsi="Calibri" w:cs="Calibri"/>
                <w:color w:val="000000"/>
                <w:sz w:val="20"/>
                <w:szCs w:val="20"/>
              </w:rPr>
              <w:t>2.1.4 P</w:t>
            </w:r>
            <w:r w:rsidR="00DE7D0E" w:rsidRPr="00263BDA">
              <w:rPr>
                <w:rFonts w:ascii="Calibri" w:hAnsi="Calibri" w:cs="Calibri"/>
                <w:color w:val="000000"/>
                <w:sz w:val="20"/>
                <w:szCs w:val="20"/>
              </w:rPr>
              <w:t xml:space="preserve">rovide support </w:t>
            </w:r>
            <w:r w:rsidR="00085677">
              <w:rPr>
                <w:rFonts w:ascii="Calibri" w:hAnsi="Calibri" w:cs="Calibri"/>
                <w:color w:val="000000"/>
                <w:sz w:val="20"/>
                <w:szCs w:val="20"/>
              </w:rPr>
              <w:t xml:space="preserve"> for hiring of</w:t>
            </w:r>
            <w:r w:rsidR="00DE7D0E" w:rsidRPr="00263BDA">
              <w:rPr>
                <w:rFonts w:ascii="Calibri" w:hAnsi="Calibri" w:cs="Calibri"/>
                <w:color w:val="000000"/>
                <w:sz w:val="20"/>
                <w:szCs w:val="20"/>
              </w:rPr>
              <w:t xml:space="preserve"> 1 New Deal Coordinator and 2 PSG focal Points</w:t>
            </w:r>
          </w:p>
        </w:tc>
        <w:tc>
          <w:tcPr>
            <w:tcW w:w="137"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0" w:type="pct"/>
            <w:gridSpan w:val="2"/>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396"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62300/ IP staff cost</w:t>
            </w:r>
          </w:p>
        </w:tc>
        <w:tc>
          <w:tcPr>
            <w:tcW w:w="528" w:type="pct"/>
            <w:gridSpan w:val="4"/>
          </w:tcPr>
          <w:p w:rsidR="00DE7D0E" w:rsidRPr="00263BDA" w:rsidRDefault="00DE7D0E" w:rsidP="00263BDA">
            <w:pPr>
              <w:jc w:val="right"/>
              <w:rPr>
                <w:rFonts w:ascii="Calibri" w:hAnsi="Calibri" w:cs="Calibri"/>
                <w:color w:val="000000"/>
                <w:sz w:val="20"/>
                <w:szCs w:val="20"/>
              </w:rPr>
            </w:pPr>
            <w:r w:rsidRPr="00263BDA">
              <w:rPr>
                <w:rFonts w:ascii="Calibri" w:hAnsi="Calibri" w:cs="Calibri"/>
                <w:color w:val="000000"/>
                <w:sz w:val="20"/>
                <w:szCs w:val="20"/>
              </w:rPr>
              <w:t>$66,000</w:t>
            </w:r>
          </w:p>
        </w:tc>
      </w:tr>
      <w:tr w:rsidR="003B2E31" w:rsidRPr="0077404B" w:rsidTr="00DC1891">
        <w:trPr>
          <w:trHeight w:val="70"/>
        </w:trPr>
        <w:tc>
          <w:tcPr>
            <w:tcW w:w="1368" w:type="pct"/>
            <w:vMerge/>
            <w:noWrap/>
          </w:tcPr>
          <w:p w:rsidR="00DE7D0E" w:rsidRPr="00263BDA" w:rsidRDefault="00DE7D0E" w:rsidP="00DE7D0E">
            <w:pPr>
              <w:rPr>
                <w:rFonts w:ascii="Calibri" w:hAnsi="Calibri"/>
                <w:b/>
                <w:bCs/>
                <w:i/>
                <w:iCs/>
                <w:color w:val="000000"/>
                <w:sz w:val="20"/>
                <w:szCs w:val="20"/>
              </w:rPr>
            </w:pPr>
          </w:p>
        </w:tc>
        <w:tc>
          <w:tcPr>
            <w:tcW w:w="1346" w:type="pct"/>
            <w:noWrap/>
          </w:tcPr>
          <w:p w:rsidR="00DE7D0E" w:rsidRPr="00263BDA" w:rsidRDefault="00DE7D0E" w:rsidP="00383686">
            <w:pPr>
              <w:rPr>
                <w:rFonts w:ascii="Calibri" w:hAnsi="Calibri" w:cs="Calibri"/>
                <w:color w:val="000000"/>
                <w:sz w:val="20"/>
                <w:szCs w:val="20"/>
              </w:rPr>
            </w:pPr>
            <w:r w:rsidRPr="00263BDA">
              <w:rPr>
                <w:rFonts w:ascii="Calibri" w:hAnsi="Calibri" w:cs="Calibri"/>
                <w:color w:val="000000"/>
                <w:sz w:val="20"/>
                <w:szCs w:val="20"/>
              </w:rPr>
              <w:t>2.1.</w:t>
            </w:r>
            <w:r w:rsidR="00383686" w:rsidRPr="00263BDA">
              <w:rPr>
                <w:rFonts w:ascii="Calibri" w:hAnsi="Calibri" w:cs="Calibri"/>
                <w:color w:val="000000"/>
                <w:sz w:val="20"/>
                <w:szCs w:val="20"/>
              </w:rPr>
              <w:t>5</w:t>
            </w:r>
            <w:r w:rsidR="005B7DF2">
              <w:rPr>
                <w:rFonts w:ascii="Calibri" w:hAnsi="Calibri" w:cs="Calibri"/>
                <w:color w:val="000000"/>
                <w:sz w:val="20"/>
                <w:szCs w:val="20"/>
              </w:rPr>
              <w:t xml:space="preserve"> P</w:t>
            </w:r>
            <w:r w:rsidRPr="00263BDA">
              <w:rPr>
                <w:rFonts w:ascii="Calibri" w:hAnsi="Calibri" w:cs="Calibri"/>
                <w:color w:val="000000"/>
                <w:sz w:val="20"/>
                <w:szCs w:val="20"/>
              </w:rPr>
              <w:t>rovide support for conference/seminar on the New Deal</w:t>
            </w:r>
          </w:p>
        </w:tc>
        <w:tc>
          <w:tcPr>
            <w:tcW w:w="137" w:type="pct"/>
            <w:noWrap/>
          </w:tcPr>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noWrap/>
          </w:tcPr>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noWrap/>
          </w:tcPr>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0" w:type="pct"/>
            <w:gridSpan w:val="2"/>
          </w:tcPr>
          <w:p w:rsidR="00DE7D0E" w:rsidRPr="00263BDA" w:rsidRDefault="00DB470E" w:rsidP="00DE7D0E">
            <w:pPr>
              <w:rPr>
                <w:rFonts w:ascii="Calibri" w:hAnsi="Calibri" w:cs="Calibri"/>
                <w:color w:val="000000"/>
                <w:sz w:val="20"/>
                <w:szCs w:val="20"/>
              </w:rPr>
            </w:pPr>
            <w:r w:rsidRPr="00DB470E">
              <w:rPr>
                <w:rFonts w:ascii="Calibri" w:hAnsi="Calibri" w:cs="Calibri"/>
                <w:color w:val="000000"/>
                <w:sz w:val="20"/>
                <w:szCs w:val="20"/>
              </w:rPr>
              <w:t>UNDP</w:t>
            </w:r>
          </w:p>
        </w:tc>
        <w:tc>
          <w:tcPr>
            <w:tcW w:w="396"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DE7D0E" w:rsidRPr="00263BDA" w:rsidRDefault="00DE7D0E" w:rsidP="00DE7D0E">
            <w:pPr>
              <w:rPr>
                <w:rFonts w:ascii="Calibri" w:hAnsi="Calibri" w:cs="Calibri"/>
                <w:sz w:val="20"/>
                <w:szCs w:val="20"/>
              </w:rPr>
            </w:pPr>
            <w:r w:rsidRPr="00263BDA">
              <w:rPr>
                <w:rFonts w:ascii="Calibri" w:hAnsi="Calibri" w:cs="Calibri"/>
                <w:sz w:val="20"/>
                <w:szCs w:val="20"/>
              </w:rPr>
              <w:t>71600</w:t>
            </w:r>
          </w:p>
          <w:p w:rsidR="00DE7D0E" w:rsidRPr="00263BDA" w:rsidRDefault="00DE7D0E" w:rsidP="00DE7D0E">
            <w:pPr>
              <w:rPr>
                <w:rFonts w:ascii="Calibri" w:hAnsi="Calibri" w:cs="Calibri"/>
                <w:sz w:val="20"/>
                <w:szCs w:val="20"/>
              </w:rPr>
            </w:pPr>
            <w:r w:rsidRPr="00263BDA">
              <w:rPr>
                <w:rFonts w:ascii="Calibri" w:hAnsi="Calibri" w:cs="Calibri"/>
                <w:sz w:val="20"/>
                <w:szCs w:val="20"/>
              </w:rPr>
              <w:t>Travels</w:t>
            </w:r>
          </w:p>
        </w:tc>
        <w:tc>
          <w:tcPr>
            <w:tcW w:w="528" w:type="pct"/>
            <w:gridSpan w:val="4"/>
          </w:tcPr>
          <w:p w:rsidR="00DE7D0E" w:rsidRPr="00263BDA" w:rsidRDefault="00DE7D0E" w:rsidP="00263BDA">
            <w:pPr>
              <w:jc w:val="right"/>
              <w:rPr>
                <w:rFonts w:ascii="Calibri" w:hAnsi="Calibri" w:cs="Calibri"/>
                <w:color w:val="000000"/>
                <w:sz w:val="20"/>
                <w:szCs w:val="20"/>
              </w:rPr>
            </w:pPr>
            <w:r w:rsidRPr="00263BDA">
              <w:rPr>
                <w:rFonts w:ascii="Calibri" w:hAnsi="Calibri" w:cs="Calibri"/>
                <w:color w:val="000000"/>
                <w:sz w:val="20"/>
                <w:szCs w:val="20"/>
              </w:rPr>
              <w:t>$ 10,000</w:t>
            </w:r>
          </w:p>
        </w:tc>
      </w:tr>
      <w:tr w:rsidR="003B2E31" w:rsidRPr="0077404B" w:rsidTr="00DC1891">
        <w:trPr>
          <w:trHeight w:val="70"/>
        </w:trPr>
        <w:tc>
          <w:tcPr>
            <w:tcW w:w="1368" w:type="pct"/>
            <w:vMerge/>
            <w:noWrap/>
          </w:tcPr>
          <w:p w:rsidR="00DE7D0E" w:rsidRPr="00263BDA" w:rsidRDefault="00DE7D0E" w:rsidP="00DE7D0E">
            <w:pPr>
              <w:rPr>
                <w:rFonts w:ascii="Calibri" w:hAnsi="Calibri"/>
                <w:b/>
                <w:bCs/>
                <w:i/>
                <w:iCs/>
                <w:color w:val="000000"/>
                <w:sz w:val="20"/>
                <w:szCs w:val="20"/>
              </w:rPr>
            </w:pPr>
          </w:p>
        </w:tc>
        <w:tc>
          <w:tcPr>
            <w:tcW w:w="1346" w:type="pct"/>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2.1.</w:t>
            </w:r>
            <w:r w:rsidR="00383686" w:rsidRPr="00263BDA">
              <w:rPr>
                <w:rFonts w:ascii="Calibri" w:hAnsi="Calibri" w:cs="Calibri"/>
                <w:color w:val="000000"/>
                <w:sz w:val="20"/>
                <w:szCs w:val="20"/>
              </w:rPr>
              <w:t>6</w:t>
            </w:r>
            <w:r w:rsidRPr="00263BDA">
              <w:rPr>
                <w:rFonts w:ascii="Calibri" w:hAnsi="Calibri" w:cs="Calibri"/>
                <w:color w:val="000000"/>
                <w:sz w:val="20"/>
                <w:szCs w:val="20"/>
              </w:rPr>
              <w:t xml:space="preserve"> Periodic monitoring and evaluation of New Deal Compact</w:t>
            </w:r>
          </w:p>
        </w:tc>
        <w:tc>
          <w:tcPr>
            <w:tcW w:w="137" w:type="pct"/>
            <w:noWrap/>
          </w:tcPr>
          <w:p w:rsidR="00DE7D0E" w:rsidRPr="00263BDA" w:rsidRDefault="00DE7D0E" w:rsidP="00DE7D0E">
            <w:pPr>
              <w:rPr>
                <w:rFonts w:ascii="Calibri" w:hAnsi="Calibri" w:cs="Calibri"/>
                <w:b/>
                <w:bCs/>
                <w:color w:val="000000"/>
                <w:sz w:val="20"/>
                <w:szCs w:val="20"/>
              </w:rPr>
            </w:pPr>
          </w:p>
        </w:tc>
        <w:tc>
          <w:tcPr>
            <w:tcW w:w="139" w:type="pct"/>
            <w:noWrap/>
          </w:tcPr>
          <w:p w:rsidR="00DE7D0E" w:rsidRPr="00263BDA" w:rsidRDefault="00DE7D0E" w:rsidP="00DE7D0E">
            <w:pPr>
              <w:rPr>
                <w:rFonts w:ascii="Calibri" w:hAnsi="Calibri" w:cs="Calibri"/>
                <w:b/>
                <w:bCs/>
                <w:color w:val="000000"/>
                <w:sz w:val="20"/>
                <w:szCs w:val="20"/>
              </w:rPr>
            </w:pPr>
          </w:p>
        </w:tc>
        <w:tc>
          <w:tcPr>
            <w:tcW w:w="138"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0" w:type="pct"/>
            <w:gridSpan w:val="2"/>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396"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GoL Parallel Financing</w:t>
            </w:r>
          </w:p>
        </w:tc>
        <w:tc>
          <w:tcPr>
            <w:tcW w:w="509" w:type="pct"/>
            <w:gridSpan w:val="5"/>
          </w:tcPr>
          <w:p w:rsidR="00DE7D0E" w:rsidRPr="00263BDA" w:rsidRDefault="00DE7D0E" w:rsidP="00383686">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28" w:type="pct"/>
            <w:gridSpan w:val="4"/>
          </w:tcPr>
          <w:p w:rsidR="00DE7D0E" w:rsidRPr="00263BDA" w:rsidRDefault="00DE7D0E" w:rsidP="00263BDA">
            <w:pPr>
              <w:jc w:val="right"/>
              <w:rPr>
                <w:rFonts w:ascii="Calibri" w:hAnsi="Calibri" w:cs="Calibri"/>
                <w:color w:val="000000"/>
                <w:sz w:val="20"/>
                <w:szCs w:val="20"/>
              </w:rPr>
            </w:pPr>
            <w:r w:rsidRPr="00263BDA">
              <w:rPr>
                <w:rFonts w:ascii="Calibri" w:hAnsi="Calibri" w:cs="Calibri"/>
                <w:color w:val="000000"/>
                <w:sz w:val="20"/>
                <w:szCs w:val="20"/>
              </w:rPr>
              <w:t>25,000</w:t>
            </w:r>
          </w:p>
        </w:tc>
      </w:tr>
      <w:tr w:rsidR="00DE7D0E" w:rsidRPr="0077404B" w:rsidTr="00DC1891">
        <w:trPr>
          <w:trHeight w:val="773"/>
        </w:trPr>
        <w:tc>
          <w:tcPr>
            <w:tcW w:w="1368" w:type="pct"/>
            <w:vMerge/>
            <w:noWrap/>
          </w:tcPr>
          <w:p w:rsidR="00DE7D0E" w:rsidRPr="00263BDA" w:rsidRDefault="00DE7D0E" w:rsidP="00DE7D0E">
            <w:pPr>
              <w:rPr>
                <w:rFonts w:ascii="Calibri" w:hAnsi="Calibri"/>
                <w:b/>
                <w:bCs/>
                <w:i/>
                <w:iCs/>
                <w:color w:val="000000"/>
                <w:sz w:val="20"/>
                <w:szCs w:val="20"/>
              </w:rPr>
            </w:pPr>
          </w:p>
        </w:tc>
        <w:tc>
          <w:tcPr>
            <w:tcW w:w="3104" w:type="pct"/>
            <w:gridSpan w:val="20"/>
            <w:noWrap/>
          </w:tcPr>
          <w:p w:rsidR="00C31149" w:rsidRPr="00263BDA" w:rsidRDefault="00DE7D0E" w:rsidP="00263BDA">
            <w:pPr>
              <w:spacing w:before="240"/>
              <w:rPr>
                <w:rFonts w:ascii="Calibri" w:hAnsi="Calibri" w:cs="Calibri"/>
                <w:b/>
                <w:color w:val="000000"/>
                <w:sz w:val="20"/>
                <w:szCs w:val="20"/>
              </w:rPr>
            </w:pPr>
            <w:r w:rsidRPr="00263BDA">
              <w:rPr>
                <w:rFonts w:ascii="Calibri" w:hAnsi="Calibri" w:cs="Calibri"/>
                <w:b/>
                <w:color w:val="000000"/>
                <w:sz w:val="20"/>
                <w:szCs w:val="20"/>
              </w:rPr>
              <w:t>Activity 2:  Total</w:t>
            </w:r>
          </w:p>
        </w:tc>
        <w:tc>
          <w:tcPr>
            <w:tcW w:w="528" w:type="pct"/>
            <w:gridSpan w:val="4"/>
          </w:tcPr>
          <w:p w:rsidR="00DE7D0E" w:rsidRPr="00263BDA" w:rsidRDefault="00DE7D0E" w:rsidP="009A6164">
            <w:pPr>
              <w:jc w:val="right"/>
              <w:rPr>
                <w:rFonts w:ascii="Calibri" w:hAnsi="Calibri" w:cs="Calibri"/>
                <w:b/>
                <w:color w:val="000000"/>
                <w:sz w:val="20"/>
                <w:szCs w:val="20"/>
              </w:rPr>
            </w:pPr>
            <w:r w:rsidRPr="00263BDA">
              <w:rPr>
                <w:rFonts w:ascii="Calibri" w:hAnsi="Calibri"/>
                <w:b/>
                <w:bCs/>
                <w:color w:val="000000"/>
                <w:sz w:val="20"/>
                <w:szCs w:val="20"/>
              </w:rPr>
              <w:t xml:space="preserve">$ 376,000.00 </w:t>
            </w:r>
          </w:p>
        </w:tc>
      </w:tr>
      <w:tr w:rsidR="00DE7D0E" w:rsidRPr="0077404B" w:rsidTr="00DC1891">
        <w:trPr>
          <w:trHeight w:val="502"/>
        </w:trPr>
        <w:tc>
          <w:tcPr>
            <w:tcW w:w="1368" w:type="pct"/>
            <w:vMerge w:val="restart"/>
            <w:noWrap/>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Output 3</w:t>
            </w:r>
            <w:r w:rsidR="009C5961" w:rsidRPr="00263BDA">
              <w:rPr>
                <w:rFonts w:ascii="Calibri" w:hAnsi="Calibri" w:cs="Calibri"/>
                <w:b/>
                <w:bCs/>
                <w:color w:val="000000"/>
                <w:sz w:val="20"/>
                <w:szCs w:val="20"/>
              </w:rPr>
              <w:t>:</w:t>
            </w:r>
            <w:r w:rsidRPr="00263BDA">
              <w:rPr>
                <w:rFonts w:ascii="Calibri" w:hAnsi="Calibri" w:cs="Calibri"/>
                <w:bCs/>
                <w:color w:val="000000"/>
                <w:sz w:val="20"/>
                <w:szCs w:val="20"/>
              </w:rPr>
              <w:t>Strengthened capacity for monitoring, evaluation and external resource management to account for developments</w:t>
            </w:r>
          </w:p>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Baseline</w:t>
            </w:r>
            <w:r w:rsidR="00383686" w:rsidRPr="00263BDA">
              <w:rPr>
                <w:rFonts w:ascii="Calibri" w:hAnsi="Calibri" w:cs="Calibri"/>
                <w:b/>
                <w:bCs/>
                <w:color w:val="000000"/>
                <w:sz w:val="20"/>
                <w:szCs w:val="20"/>
              </w:rPr>
              <w:t>s</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No nationally coherent policy and guideline for M&amp;E exists; capacity for national M&amp;E coordination of sector-based M&amp;E remains weak for tracking of AfT</w:t>
            </w:r>
            <w:r w:rsidR="00C87562">
              <w:rPr>
                <w:rFonts w:ascii="Calibri" w:hAnsi="Calibri" w:cs="Calibri"/>
                <w:bCs/>
                <w:color w:val="000000"/>
                <w:sz w:val="20"/>
                <w:szCs w:val="20"/>
              </w:rPr>
              <w:t xml:space="preserve"> </w:t>
            </w:r>
            <w:r w:rsidRPr="00263BDA">
              <w:rPr>
                <w:rFonts w:ascii="Calibri" w:hAnsi="Calibri" w:cs="Calibri"/>
                <w:bCs/>
                <w:color w:val="000000"/>
                <w:sz w:val="20"/>
                <w:szCs w:val="20"/>
              </w:rPr>
              <w:t>implementation using the new results-based framework matrix (RFM) while aid coordination is constrained by a non-functional Aid Management Platform.</w:t>
            </w:r>
          </w:p>
          <w:p w:rsidR="00DE7D0E" w:rsidRPr="00263BDA" w:rsidRDefault="002170F3" w:rsidP="00DE7D0E">
            <w:pPr>
              <w:rPr>
                <w:rFonts w:ascii="Calibri" w:hAnsi="Calibri" w:cs="Calibri"/>
                <w:b/>
                <w:bCs/>
                <w:color w:val="000000"/>
                <w:sz w:val="20"/>
                <w:szCs w:val="20"/>
              </w:rPr>
            </w:pPr>
            <w:r w:rsidRPr="00263BDA">
              <w:rPr>
                <w:rFonts w:ascii="Calibri" w:hAnsi="Calibri" w:cs="Calibri"/>
                <w:b/>
                <w:bCs/>
                <w:color w:val="000000"/>
                <w:sz w:val="20"/>
                <w:szCs w:val="20"/>
              </w:rPr>
              <w:t>Indicators</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staff recruited for reactivation of the M&amp;E Coordination office.</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staff recruited and deployed for sub-national M&amp;E of the AfT</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software developed to track AfT results</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software launched and operational for Aid flow tracking</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consultancy awarded for M&amp;E policy</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policy on M&amp;E developed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AfT tracking developed and operational</w:t>
            </w:r>
          </w:p>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Targets</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6 staff hired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45 staff hired and deployed for sub-national M&amp;E</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1 software develop to track AfT results</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1 consultancy concluded for M&amp;E Policy</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1 multi-stakeholders consultation held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xml:space="preserve">1 M&amp;E Policy developed and validated </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1 functioning AMP</w:t>
            </w:r>
          </w:p>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p>
          <w:p w:rsidR="00C30B86" w:rsidRDefault="00C30B86"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4D6CFE" w:rsidRDefault="004D6CFE" w:rsidP="00DE7D0E">
            <w:pPr>
              <w:rPr>
                <w:rFonts w:ascii="Calibri" w:hAnsi="Calibri" w:cs="Calibri"/>
                <w:color w:val="000000"/>
                <w:sz w:val="20"/>
                <w:szCs w:val="20"/>
              </w:rPr>
            </w:pPr>
          </w:p>
          <w:p w:rsidR="00C30B86" w:rsidRPr="00263BDA" w:rsidRDefault="00C30B86"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 xml:space="preserve">Output 4: </w:t>
            </w:r>
            <w:r w:rsidRPr="00263BDA">
              <w:rPr>
                <w:rFonts w:ascii="Calibri" w:hAnsi="Calibri" w:cs="Calibri"/>
                <w:bCs/>
                <w:color w:val="000000"/>
                <w:sz w:val="20"/>
                <w:szCs w:val="20"/>
              </w:rPr>
              <w:t>Capacity for evidence-based policy analysis, research studies and statistical development enhanced.</w:t>
            </w:r>
          </w:p>
          <w:p w:rsidR="00DE7D0E" w:rsidRPr="00263BDA" w:rsidRDefault="00DE7D0E" w:rsidP="00DE7D0E">
            <w:pPr>
              <w:rPr>
                <w:rFonts w:ascii="Calibri" w:hAnsi="Calibri" w:cs="Calibri"/>
                <w:b/>
                <w:bCs/>
                <w:i/>
                <w:color w:val="000000"/>
                <w:sz w:val="20"/>
                <w:szCs w:val="20"/>
              </w:rPr>
            </w:pPr>
            <w:r w:rsidRPr="00263BDA">
              <w:rPr>
                <w:rFonts w:ascii="Calibri" w:hAnsi="Calibri" w:cs="Calibri"/>
                <w:b/>
                <w:bCs/>
                <w:i/>
                <w:color w:val="000000"/>
                <w:sz w:val="20"/>
                <w:szCs w:val="20"/>
              </w:rPr>
              <w:t>Baseline</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There is some level of economic research activities currently taking place at the University of Liberia and at LIMPAC but this needs to be improved to be policy relevant</w:t>
            </w:r>
          </w:p>
          <w:p w:rsidR="00DE7D0E" w:rsidRPr="00263BDA" w:rsidRDefault="00DE7D0E" w:rsidP="00DE7D0E">
            <w:pPr>
              <w:rPr>
                <w:rFonts w:ascii="Calibri" w:hAnsi="Calibri" w:cs="Calibri"/>
                <w:b/>
                <w:bCs/>
                <w:i/>
                <w:color w:val="000000"/>
                <w:sz w:val="20"/>
                <w:szCs w:val="20"/>
              </w:rPr>
            </w:pPr>
            <w:r w:rsidRPr="00263BDA">
              <w:rPr>
                <w:rFonts w:ascii="Calibri" w:hAnsi="Calibri" w:cs="Calibri"/>
                <w:b/>
                <w:bCs/>
                <w:i/>
                <w:color w:val="000000"/>
                <w:sz w:val="20"/>
                <w:szCs w:val="20"/>
              </w:rPr>
              <w:t>Indicators</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national level interdisciplinary  Policy Analysis and Research/Modeling  Team formed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surveys completed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trainings on budget execution and expenditure tracking completed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of  NHDR and  NMDG reports produced and disseminated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 xml:space="preserve"># existence of a Diploma program in poverty social impact analysis (PSIA) </w:t>
            </w:r>
            <w:r w:rsidR="003C506B" w:rsidRPr="00263BDA">
              <w:rPr>
                <w:rFonts w:ascii="Calibri" w:hAnsi="Calibri" w:cs="Calibri"/>
                <w:bCs/>
                <w:color w:val="000000"/>
                <w:sz w:val="20"/>
                <w:szCs w:val="20"/>
              </w:rPr>
              <w:t xml:space="preserve">at </w:t>
            </w:r>
            <w:r w:rsidRPr="00263BDA">
              <w:rPr>
                <w:rFonts w:ascii="Calibri" w:hAnsi="Calibri" w:cs="Calibri"/>
                <w:bCs/>
                <w:color w:val="000000"/>
                <w:sz w:val="20"/>
                <w:szCs w:val="20"/>
              </w:rPr>
              <w:t xml:space="preserve">the University of Liberia  </w:t>
            </w:r>
          </w:p>
          <w:p w:rsidR="00DE7D0E" w:rsidRPr="00263BDA" w:rsidRDefault="00DE7D0E" w:rsidP="00DE7D0E">
            <w:pPr>
              <w:rPr>
                <w:rFonts w:ascii="Calibri" w:hAnsi="Calibri" w:cs="Calibri"/>
                <w:b/>
                <w:bCs/>
                <w:i/>
                <w:color w:val="000000"/>
                <w:sz w:val="20"/>
                <w:szCs w:val="20"/>
              </w:rPr>
            </w:pPr>
            <w:r w:rsidRPr="00263BDA">
              <w:rPr>
                <w:rFonts w:ascii="Calibri" w:hAnsi="Calibri" w:cs="Calibri"/>
                <w:b/>
                <w:bCs/>
                <w:i/>
                <w:color w:val="000000"/>
                <w:sz w:val="20"/>
                <w:szCs w:val="20"/>
              </w:rPr>
              <w:t>Targets</w:t>
            </w:r>
          </w:p>
          <w:p w:rsidR="00DE7D0E" w:rsidRPr="00263BDA" w:rsidRDefault="00DE7D0E" w:rsidP="003C506B">
            <w:pPr>
              <w:rPr>
                <w:rFonts w:ascii="Calibri" w:hAnsi="Calibri" w:cs="Calibri"/>
                <w:bCs/>
                <w:color w:val="000000"/>
                <w:sz w:val="20"/>
                <w:szCs w:val="20"/>
              </w:rPr>
            </w:pPr>
            <w:r w:rsidRPr="00263BDA">
              <w:rPr>
                <w:rFonts w:ascii="Calibri" w:hAnsi="Calibri" w:cs="Calibri"/>
                <w:bCs/>
                <w:color w:val="000000"/>
                <w:sz w:val="20"/>
                <w:szCs w:val="20"/>
              </w:rPr>
              <w:t>One national level interdisciplinary  Policy Analysis and Research/Modeling  Team formed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4 national accounts surveys completed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2 public expenditure tracking surveys concluded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4 trainings on budget execution and expenditure tracking completed</w:t>
            </w:r>
          </w:p>
          <w:p w:rsidR="00DE7D0E" w:rsidRPr="00263BDA" w:rsidRDefault="00DE7D0E" w:rsidP="00DE7D0E">
            <w:pPr>
              <w:rPr>
                <w:rFonts w:ascii="Calibri" w:hAnsi="Calibri" w:cs="Calibri"/>
                <w:bCs/>
                <w:color w:val="000000"/>
                <w:sz w:val="20"/>
                <w:szCs w:val="20"/>
              </w:rPr>
            </w:pPr>
            <w:r w:rsidRPr="00263BDA">
              <w:rPr>
                <w:rFonts w:ascii="Calibri" w:hAnsi="Calibri" w:cs="Calibri"/>
                <w:bCs/>
                <w:color w:val="000000"/>
                <w:sz w:val="20"/>
                <w:szCs w:val="20"/>
              </w:rPr>
              <w:t>4 NHDR and 4 NMDG reports produced and disseminated</w:t>
            </w:r>
          </w:p>
          <w:p w:rsidR="00DE7D0E" w:rsidRDefault="00DE7D0E" w:rsidP="00DE7D0E">
            <w:pPr>
              <w:rPr>
                <w:rFonts w:ascii="Calibri" w:hAnsi="Calibri" w:cs="Calibri"/>
                <w:b/>
                <w:bCs/>
                <w:color w:val="000000"/>
                <w:sz w:val="20"/>
                <w:szCs w:val="20"/>
              </w:rPr>
            </w:pPr>
          </w:p>
          <w:p w:rsidR="003F700E" w:rsidRDefault="003F700E" w:rsidP="00DE7D0E">
            <w:pPr>
              <w:rPr>
                <w:rFonts w:ascii="Calibri" w:hAnsi="Calibri" w:cs="Calibri"/>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Default="003F700E" w:rsidP="00DE7D0E">
            <w:pPr>
              <w:rPr>
                <w:rFonts w:ascii="Calibri" w:hAnsi="Calibri" w:cs="Calibri"/>
                <w:b/>
                <w:bCs/>
                <w:color w:val="000000"/>
                <w:sz w:val="20"/>
                <w:szCs w:val="20"/>
              </w:rPr>
            </w:pPr>
          </w:p>
          <w:p w:rsidR="003F700E" w:rsidRPr="00263BDA" w:rsidRDefault="003F700E" w:rsidP="00DE7D0E">
            <w:pPr>
              <w:rPr>
                <w:rFonts w:ascii="Calibri" w:hAnsi="Calibri" w:cs="Calibri"/>
                <w:b/>
                <w:bCs/>
                <w:color w:val="000000"/>
                <w:sz w:val="20"/>
                <w:szCs w:val="20"/>
              </w:rPr>
            </w:pPr>
          </w:p>
          <w:p w:rsidR="00DE7D0E" w:rsidRPr="00263BDA" w:rsidRDefault="00DE7D0E" w:rsidP="00A125EF">
            <w:pPr>
              <w:rPr>
                <w:rFonts w:ascii="Calibri" w:hAnsi="Calibri" w:cs="Calibri"/>
                <w:b/>
                <w:bCs/>
                <w:color w:val="000000"/>
                <w:sz w:val="20"/>
                <w:szCs w:val="20"/>
              </w:rPr>
            </w:pPr>
          </w:p>
        </w:tc>
        <w:tc>
          <w:tcPr>
            <w:tcW w:w="3632" w:type="pct"/>
            <w:gridSpan w:val="24"/>
          </w:tcPr>
          <w:p w:rsidR="00DE7D0E" w:rsidRPr="00263BDA" w:rsidRDefault="00DE7D0E" w:rsidP="00034208">
            <w:pPr>
              <w:rPr>
                <w:rFonts w:ascii="Calibri" w:hAnsi="Calibri" w:cs="Calibri"/>
                <w:b/>
                <w:bCs/>
                <w:color w:val="000000"/>
                <w:sz w:val="20"/>
                <w:szCs w:val="20"/>
              </w:rPr>
            </w:pPr>
            <w:r w:rsidRPr="00263BDA">
              <w:rPr>
                <w:rFonts w:ascii="Calibri" w:hAnsi="Calibri" w:cs="Calibri"/>
                <w:b/>
                <w:bCs/>
                <w:color w:val="000000"/>
                <w:sz w:val="20"/>
                <w:szCs w:val="20"/>
              </w:rPr>
              <w:t>Activity Result 3.1</w:t>
            </w:r>
            <w:r w:rsidRPr="00263BDA">
              <w:rPr>
                <w:rFonts w:ascii="Calibri" w:hAnsi="Calibri" w:cs="Calibri"/>
                <w:color w:val="000000"/>
                <w:sz w:val="20"/>
                <w:szCs w:val="20"/>
              </w:rPr>
              <w:t xml:space="preserve">:  capacity for external resource (aid) management and coordination </w:t>
            </w:r>
            <w:r w:rsidR="00034208">
              <w:rPr>
                <w:rFonts w:ascii="Calibri" w:hAnsi="Calibri" w:cs="Calibri"/>
                <w:color w:val="000000"/>
                <w:sz w:val="20"/>
                <w:szCs w:val="20"/>
              </w:rPr>
              <w:t xml:space="preserve">as well as monitoring and evaluation </w:t>
            </w:r>
            <w:r w:rsidRPr="00263BDA">
              <w:rPr>
                <w:rFonts w:ascii="Calibri" w:hAnsi="Calibri" w:cs="Calibri"/>
                <w:color w:val="000000"/>
                <w:sz w:val="20"/>
                <w:szCs w:val="20"/>
              </w:rPr>
              <w:t>enhanced</w:t>
            </w:r>
          </w:p>
        </w:tc>
      </w:tr>
      <w:tr w:rsidR="003B2E31" w:rsidRPr="0077404B" w:rsidTr="00DC1891">
        <w:trPr>
          <w:trHeight w:val="233"/>
        </w:trPr>
        <w:tc>
          <w:tcPr>
            <w:tcW w:w="1368" w:type="pct"/>
            <w:vMerge/>
          </w:tcPr>
          <w:p w:rsidR="00DE7D0E" w:rsidRPr="00263BDA" w:rsidRDefault="00DE7D0E" w:rsidP="00DE7D0E">
            <w:pPr>
              <w:rPr>
                <w:rFonts w:ascii="Calibri" w:hAnsi="Calibri" w:cs="Calibri"/>
                <w:b/>
                <w:bCs/>
                <w:color w:val="000000"/>
                <w:sz w:val="20"/>
                <w:szCs w:val="20"/>
              </w:rPr>
            </w:pPr>
          </w:p>
        </w:tc>
        <w:tc>
          <w:tcPr>
            <w:tcW w:w="1346"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Action:</w:t>
            </w:r>
          </w:p>
        </w:tc>
        <w:tc>
          <w:tcPr>
            <w:tcW w:w="137" w:type="pct"/>
          </w:tcPr>
          <w:p w:rsidR="00DE7D0E" w:rsidRPr="00263BDA" w:rsidRDefault="00DE7D0E" w:rsidP="00DE7D0E">
            <w:pPr>
              <w:rPr>
                <w:rFonts w:ascii="Calibri" w:hAnsi="Calibri" w:cs="Calibri"/>
                <w:color w:val="000000"/>
                <w:sz w:val="20"/>
                <w:szCs w:val="20"/>
              </w:rPr>
            </w:pPr>
          </w:p>
        </w:tc>
        <w:tc>
          <w:tcPr>
            <w:tcW w:w="139" w:type="pct"/>
          </w:tcPr>
          <w:p w:rsidR="00DE7D0E" w:rsidRPr="00263BDA" w:rsidRDefault="00DE7D0E" w:rsidP="00DE7D0E">
            <w:pPr>
              <w:rPr>
                <w:rFonts w:ascii="Calibri" w:hAnsi="Calibri" w:cs="Calibri"/>
                <w:color w:val="000000"/>
                <w:sz w:val="20"/>
                <w:szCs w:val="20"/>
              </w:rPr>
            </w:pPr>
          </w:p>
        </w:tc>
        <w:tc>
          <w:tcPr>
            <w:tcW w:w="138" w:type="pct"/>
            <w:gridSpan w:val="2"/>
          </w:tcPr>
          <w:p w:rsidR="00DE7D0E" w:rsidRPr="00263BDA" w:rsidRDefault="00DE7D0E" w:rsidP="00DE7D0E">
            <w:pPr>
              <w:rPr>
                <w:rFonts w:ascii="Calibri" w:hAnsi="Calibri" w:cs="Calibri"/>
                <w:color w:val="000000"/>
                <w:sz w:val="20"/>
                <w:szCs w:val="20"/>
              </w:rPr>
            </w:pPr>
          </w:p>
        </w:tc>
        <w:tc>
          <w:tcPr>
            <w:tcW w:w="139" w:type="pct"/>
            <w:gridSpan w:val="2"/>
          </w:tcPr>
          <w:p w:rsidR="00DE7D0E" w:rsidRPr="00263BDA" w:rsidRDefault="00DE7D0E" w:rsidP="00DE7D0E">
            <w:pPr>
              <w:rPr>
                <w:rFonts w:ascii="Calibri" w:hAnsi="Calibri" w:cs="Calibri"/>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p>
        </w:tc>
        <w:tc>
          <w:tcPr>
            <w:tcW w:w="419" w:type="pct"/>
            <w:gridSpan w:val="6"/>
          </w:tcPr>
          <w:p w:rsidR="00DE7D0E" w:rsidRPr="00263BDA" w:rsidRDefault="00DE7D0E" w:rsidP="00DE7D0E">
            <w:pPr>
              <w:rPr>
                <w:rFonts w:ascii="Calibri" w:hAnsi="Calibri" w:cs="Calibri"/>
                <w:color w:val="000000"/>
                <w:sz w:val="20"/>
                <w:szCs w:val="20"/>
              </w:rPr>
            </w:pPr>
          </w:p>
        </w:tc>
        <w:tc>
          <w:tcPr>
            <w:tcW w:w="522" w:type="pct"/>
            <w:gridSpan w:val="6"/>
          </w:tcPr>
          <w:p w:rsidR="00DE7D0E" w:rsidRPr="00263BDA" w:rsidRDefault="00DE7D0E" w:rsidP="00DE7D0E">
            <w:pPr>
              <w:rPr>
                <w:rFonts w:ascii="Calibri" w:hAnsi="Calibri" w:cs="Calibri"/>
                <w:color w:val="000000"/>
                <w:sz w:val="20"/>
                <w:szCs w:val="20"/>
              </w:rPr>
            </w:pPr>
          </w:p>
        </w:tc>
        <w:tc>
          <w:tcPr>
            <w:tcW w:w="483" w:type="pct"/>
            <w:gridSpan w:val="2"/>
          </w:tcPr>
          <w:p w:rsidR="00DE7D0E" w:rsidRPr="00263BDA" w:rsidRDefault="00DE7D0E" w:rsidP="00263BDA">
            <w:pPr>
              <w:jc w:val="right"/>
              <w:rPr>
                <w:rFonts w:ascii="Calibri" w:hAnsi="Calibri" w:cs="Calibri"/>
                <w:color w:val="000000"/>
                <w:sz w:val="20"/>
                <w:szCs w:val="20"/>
              </w:rPr>
            </w:pPr>
          </w:p>
        </w:tc>
      </w:tr>
      <w:tr w:rsidR="003B2E31" w:rsidRPr="0077404B" w:rsidTr="00DC1891">
        <w:trPr>
          <w:trHeight w:val="233"/>
        </w:trPr>
        <w:tc>
          <w:tcPr>
            <w:tcW w:w="1368" w:type="pct"/>
            <w:vMerge/>
          </w:tcPr>
          <w:p w:rsidR="00DE7D0E" w:rsidRPr="00263BDA" w:rsidRDefault="00DE7D0E" w:rsidP="00DE7D0E">
            <w:pPr>
              <w:rPr>
                <w:rFonts w:ascii="Calibri" w:hAnsi="Calibri" w:cs="Calibri"/>
                <w:b/>
                <w:bCs/>
                <w:color w:val="000000"/>
                <w:sz w:val="20"/>
                <w:szCs w:val="20"/>
              </w:rPr>
            </w:pPr>
          </w:p>
        </w:tc>
        <w:tc>
          <w:tcPr>
            <w:tcW w:w="1346" w:type="pct"/>
          </w:tcPr>
          <w:p w:rsidR="00DE7D0E" w:rsidRPr="00263BDA" w:rsidRDefault="005B7DF2" w:rsidP="00DE7D0E">
            <w:pPr>
              <w:rPr>
                <w:rFonts w:ascii="Calibri" w:hAnsi="Calibri" w:cs="Calibri"/>
                <w:bCs/>
                <w:color w:val="000000"/>
                <w:sz w:val="20"/>
                <w:szCs w:val="20"/>
              </w:rPr>
            </w:pPr>
            <w:r>
              <w:rPr>
                <w:rFonts w:ascii="Calibri" w:hAnsi="Calibri" w:cs="Calibri"/>
                <w:bCs/>
                <w:color w:val="000000"/>
                <w:sz w:val="20"/>
                <w:szCs w:val="20"/>
              </w:rPr>
              <w:t xml:space="preserve">3.1.1 </w:t>
            </w:r>
            <w:r w:rsidR="00D0095A" w:rsidRPr="00D0095A">
              <w:rPr>
                <w:rFonts w:ascii="Calibri" w:hAnsi="Calibri" w:cs="Calibri"/>
                <w:bCs/>
                <w:color w:val="000000"/>
                <w:sz w:val="20"/>
                <w:szCs w:val="20"/>
              </w:rPr>
              <w:t xml:space="preserve">Provide </w:t>
            </w:r>
            <w:r w:rsidR="00D0095A" w:rsidRPr="00D0095A">
              <w:rPr>
                <w:rFonts w:ascii="Calibri" w:hAnsi="Calibri" w:cs="Calibri"/>
                <w:bCs/>
                <w:i/>
                <w:color w:val="000000"/>
                <w:sz w:val="20"/>
                <w:szCs w:val="20"/>
              </w:rPr>
              <w:t>support for the reactivation of the National M&amp;E Coordination</w:t>
            </w:r>
            <w:r w:rsidR="00D0095A" w:rsidRPr="00D0095A">
              <w:rPr>
                <w:rFonts w:ascii="Calibri" w:hAnsi="Calibri" w:cs="Calibri"/>
                <w:bCs/>
                <w:color w:val="000000"/>
                <w:sz w:val="20"/>
                <w:szCs w:val="20"/>
              </w:rPr>
              <w:t xml:space="preserve"> Unit/staffing</w:t>
            </w:r>
          </w:p>
        </w:tc>
        <w:tc>
          <w:tcPr>
            <w:tcW w:w="137" w:type="pct"/>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9" w:type="pct"/>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8" w:type="pct"/>
            <w:gridSpan w:val="2"/>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9" w:type="pct"/>
            <w:gridSpan w:val="2"/>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MPEA</w:t>
            </w:r>
          </w:p>
        </w:tc>
        <w:tc>
          <w:tcPr>
            <w:tcW w:w="419"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GoL Parallel Financing</w:t>
            </w:r>
          </w:p>
        </w:tc>
        <w:tc>
          <w:tcPr>
            <w:tcW w:w="522"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Staff salaries</w:t>
            </w:r>
          </w:p>
        </w:tc>
        <w:tc>
          <w:tcPr>
            <w:tcW w:w="483" w:type="pct"/>
            <w:gridSpan w:val="2"/>
          </w:tcPr>
          <w:p w:rsidR="00DE7D0E" w:rsidRPr="00263BDA" w:rsidRDefault="00DE7D0E" w:rsidP="00D95AA1">
            <w:pPr>
              <w:jc w:val="right"/>
              <w:rPr>
                <w:rFonts w:ascii="Calibri" w:hAnsi="Calibri" w:cs="Calibri"/>
                <w:color w:val="000000"/>
                <w:sz w:val="20"/>
                <w:szCs w:val="20"/>
              </w:rPr>
            </w:pPr>
            <w:r w:rsidRPr="00263BDA">
              <w:rPr>
                <w:rFonts w:ascii="Calibri" w:hAnsi="Calibri" w:cs="Calibri"/>
                <w:color w:val="000000"/>
                <w:sz w:val="20"/>
                <w:szCs w:val="20"/>
              </w:rPr>
              <w:t>$ 48,600</w:t>
            </w:r>
          </w:p>
          <w:p w:rsidR="00DE7D0E" w:rsidRPr="00263BDA" w:rsidRDefault="00DE7D0E" w:rsidP="00D95AA1">
            <w:pPr>
              <w:jc w:val="right"/>
              <w:rPr>
                <w:rFonts w:ascii="Calibri" w:hAnsi="Calibri" w:cs="Calibri"/>
                <w:color w:val="000000"/>
                <w:sz w:val="20"/>
                <w:szCs w:val="20"/>
              </w:rPr>
            </w:pPr>
          </w:p>
          <w:p w:rsidR="00DE7D0E" w:rsidRPr="00263BDA" w:rsidRDefault="00DE7D0E" w:rsidP="00D95AA1">
            <w:pPr>
              <w:jc w:val="right"/>
              <w:rPr>
                <w:rFonts w:ascii="Calibri" w:hAnsi="Calibri" w:cs="Calibri"/>
                <w:color w:val="000000"/>
                <w:sz w:val="20"/>
                <w:szCs w:val="20"/>
              </w:rPr>
            </w:pPr>
          </w:p>
        </w:tc>
      </w:tr>
      <w:tr w:rsidR="003B2E31" w:rsidRPr="0077404B" w:rsidTr="00DC1891">
        <w:trPr>
          <w:trHeight w:val="233"/>
        </w:trPr>
        <w:tc>
          <w:tcPr>
            <w:tcW w:w="1368" w:type="pct"/>
            <w:vMerge/>
          </w:tcPr>
          <w:p w:rsidR="00DE7D0E" w:rsidRPr="00263BDA" w:rsidRDefault="00DE7D0E" w:rsidP="00DE7D0E">
            <w:pPr>
              <w:rPr>
                <w:rFonts w:ascii="Calibri" w:hAnsi="Calibri" w:cs="Calibri"/>
                <w:b/>
                <w:bCs/>
                <w:color w:val="000000"/>
                <w:sz w:val="20"/>
                <w:szCs w:val="20"/>
              </w:rPr>
            </w:pPr>
          </w:p>
        </w:tc>
        <w:tc>
          <w:tcPr>
            <w:tcW w:w="1346" w:type="pct"/>
          </w:tcPr>
          <w:p w:rsidR="00DE7D0E" w:rsidRPr="00263BDA" w:rsidRDefault="005B7DF2" w:rsidP="00DE7D0E">
            <w:pPr>
              <w:rPr>
                <w:rFonts w:ascii="Calibri" w:hAnsi="Calibri" w:cs="Calibri"/>
                <w:bCs/>
                <w:i/>
                <w:color w:val="000000"/>
                <w:sz w:val="20"/>
                <w:szCs w:val="20"/>
              </w:rPr>
            </w:pPr>
            <w:r>
              <w:rPr>
                <w:rFonts w:ascii="Calibri" w:hAnsi="Calibri" w:cs="Calibri"/>
                <w:bCs/>
                <w:i/>
                <w:color w:val="000000"/>
                <w:sz w:val="20"/>
                <w:szCs w:val="20"/>
              </w:rPr>
              <w:t>3.1.2 P</w:t>
            </w:r>
            <w:r w:rsidR="00DE7D0E" w:rsidRPr="00263BDA">
              <w:rPr>
                <w:rFonts w:ascii="Calibri" w:hAnsi="Calibri" w:cs="Calibri"/>
                <w:bCs/>
                <w:i/>
                <w:color w:val="000000"/>
                <w:sz w:val="20"/>
                <w:szCs w:val="20"/>
              </w:rPr>
              <w:t>rovide support for field-based M&amp;E staff</w:t>
            </w:r>
          </w:p>
        </w:tc>
        <w:tc>
          <w:tcPr>
            <w:tcW w:w="137" w:type="pct"/>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9" w:type="pct"/>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8" w:type="pct"/>
            <w:gridSpan w:val="2"/>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9" w:type="pct"/>
            <w:gridSpan w:val="2"/>
          </w:tcPr>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MPEA</w:t>
            </w:r>
          </w:p>
        </w:tc>
        <w:tc>
          <w:tcPr>
            <w:tcW w:w="419"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GoL Parallel Financing</w:t>
            </w:r>
          </w:p>
        </w:tc>
        <w:tc>
          <w:tcPr>
            <w:tcW w:w="522"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Staff salaries</w:t>
            </w:r>
          </w:p>
        </w:tc>
        <w:tc>
          <w:tcPr>
            <w:tcW w:w="483" w:type="pct"/>
            <w:gridSpan w:val="2"/>
          </w:tcPr>
          <w:p w:rsidR="00DE7D0E" w:rsidRPr="00263BDA" w:rsidRDefault="00DE7D0E" w:rsidP="00D95AA1">
            <w:pPr>
              <w:jc w:val="right"/>
              <w:rPr>
                <w:rFonts w:ascii="Calibri" w:hAnsi="Calibri" w:cs="Calibri"/>
                <w:color w:val="000000"/>
                <w:sz w:val="20"/>
                <w:szCs w:val="20"/>
              </w:rPr>
            </w:pPr>
            <w:r w:rsidRPr="00263BDA">
              <w:rPr>
                <w:rFonts w:ascii="Calibri" w:hAnsi="Calibri" w:cs="Calibri"/>
                <w:color w:val="000000"/>
                <w:sz w:val="20"/>
                <w:szCs w:val="20"/>
              </w:rPr>
              <w:t>$ 79,380</w:t>
            </w:r>
          </w:p>
        </w:tc>
      </w:tr>
      <w:tr w:rsidR="003B2E31" w:rsidRPr="0077404B" w:rsidTr="00DC1891">
        <w:trPr>
          <w:trHeight w:val="233"/>
        </w:trPr>
        <w:tc>
          <w:tcPr>
            <w:tcW w:w="1368" w:type="pct"/>
            <w:vMerge/>
          </w:tcPr>
          <w:p w:rsidR="00DE7D0E" w:rsidRPr="00263BDA" w:rsidRDefault="00DE7D0E" w:rsidP="00DE7D0E">
            <w:pPr>
              <w:rPr>
                <w:rFonts w:ascii="Calibri" w:hAnsi="Calibri" w:cs="Calibri"/>
                <w:b/>
                <w:bCs/>
                <w:color w:val="000000"/>
                <w:sz w:val="20"/>
                <w:szCs w:val="20"/>
              </w:rPr>
            </w:pPr>
          </w:p>
        </w:tc>
        <w:tc>
          <w:tcPr>
            <w:tcW w:w="1346" w:type="pct"/>
          </w:tcPr>
          <w:p w:rsidR="00DE7D0E" w:rsidRPr="00263BDA" w:rsidRDefault="00936B53" w:rsidP="00DE7D0E">
            <w:pPr>
              <w:rPr>
                <w:rFonts w:ascii="Calibri" w:hAnsi="Calibri" w:cs="Calibri"/>
                <w:bCs/>
                <w:color w:val="000000"/>
                <w:sz w:val="20"/>
                <w:szCs w:val="20"/>
              </w:rPr>
            </w:pPr>
            <w:r>
              <w:rPr>
                <w:rFonts w:ascii="Calibri" w:hAnsi="Calibri" w:cs="Calibri"/>
                <w:bCs/>
                <w:color w:val="000000"/>
                <w:sz w:val="20"/>
                <w:szCs w:val="20"/>
              </w:rPr>
              <w:t>3.1.3</w:t>
            </w:r>
            <w:r w:rsidR="005B7DF2">
              <w:rPr>
                <w:rFonts w:ascii="Calibri" w:hAnsi="Calibri" w:cs="Calibri"/>
                <w:bCs/>
                <w:color w:val="000000"/>
                <w:sz w:val="20"/>
                <w:szCs w:val="20"/>
              </w:rPr>
              <w:t xml:space="preserve"> P</w:t>
            </w:r>
            <w:r w:rsidR="00DE7D0E" w:rsidRPr="00263BDA">
              <w:rPr>
                <w:rFonts w:ascii="Calibri" w:hAnsi="Calibri" w:cs="Calibri"/>
                <w:bCs/>
                <w:color w:val="000000"/>
                <w:sz w:val="20"/>
                <w:szCs w:val="20"/>
              </w:rPr>
              <w:t xml:space="preserve">rovide </w:t>
            </w:r>
            <w:r w:rsidR="00DE7D0E" w:rsidRPr="00263BDA">
              <w:rPr>
                <w:rFonts w:ascii="Calibri" w:hAnsi="Calibri" w:cs="Calibri"/>
                <w:bCs/>
                <w:i/>
                <w:color w:val="000000"/>
                <w:sz w:val="20"/>
                <w:szCs w:val="20"/>
              </w:rPr>
              <w:t xml:space="preserve">support for logistics and running cost for M&amp;E </w:t>
            </w:r>
            <w:r w:rsidR="00DE7D0E" w:rsidRPr="00263BDA">
              <w:rPr>
                <w:rFonts w:ascii="Calibri" w:hAnsi="Calibri" w:cs="Calibri"/>
                <w:bCs/>
                <w:color w:val="000000"/>
                <w:sz w:val="20"/>
                <w:szCs w:val="20"/>
              </w:rPr>
              <w:t>Unit</w:t>
            </w:r>
          </w:p>
        </w:tc>
        <w:tc>
          <w:tcPr>
            <w:tcW w:w="137" w:type="pct"/>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9" w:type="pct"/>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8" w:type="pct"/>
            <w:gridSpan w:val="2"/>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139" w:type="pct"/>
            <w:gridSpan w:val="2"/>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MPEA</w:t>
            </w:r>
          </w:p>
        </w:tc>
        <w:tc>
          <w:tcPr>
            <w:tcW w:w="419" w:type="pct"/>
            <w:gridSpan w:val="6"/>
          </w:tcPr>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GoL Parallel Financing</w:t>
            </w:r>
          </w:p>
          <w:p w:rsidR="00DE7D0E" w:rsidRPr="00263BDA" w:rsidRDefault="00DE7D0E" w:rsidP="00DE7D0E">
            <w:pPr>
              <w:rPr>
                <w:rFonts w:ascii="Calibri" w:hAnsi="Calibri" w:cs="Calibri"/>
                <w:color w:val="000000"/>
                <w:sz w:val="20"/>
                <w:szCs w:val="20"/>
              </w:rPr>
            </w:pPr>
          </w:p>
        </w:tc>
        <w:tc>
          <w:tcPr>
            <w:tcW w:w="522" w:type="pct"/>
            <w:gridSpan w:val="6"/>
          </w:tcPr>
          <w:p w:rsidR="00A7691F"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Procurement of vehicle/IT equipment/</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office furniture</w:t>
            </w:r>
          </w:p>
        </w:tc>
        <w:tc>
          <w:tcPr>
            <w:tcW w:w="483" w:type="pct"/>
            <w:gridSpan w:val="2"/>
          </w:tcPr>
          <w:p w:rsidR="00DE7D0E" w:rsidRPr="00263BDA" w:rsidRDefault="00DE7D0E" w:rsidP="00D95AA1">
            <w:pPr>
              <w:jc w:val="right"/>
              <w:rPr>
                <w:rFonts w:ascii="Calibri" w:hAnsi="Calibri" w:cs="Calibri"/>
                <w:color w:val="000000"/>
                <w:sz w:val="20"/>
                <w:szCs w:val="20"/>
              </w:rPr>
            </w:pPr>
            <w:r w:rsidRPr="00263BDA">
              <w:rPr>
                <w:rFonts w:ascii="Calibri" w:hAnsi="Calibri" w:cs="Calibri"/>
                <w:color w:val="000000"/>
                <w:sz w:val="20"/>
                <w:szCs w:val="20"/>
              </w:rPr>
              <w:t>$ 96,860</w:t>
            </w:r>
          </w:p>
        </w:tc>
      </w:tr>
      <w:tr w:rsidR="003B2E31" w:rsidRPr="0077404B" w:rsidTr="00DC1891">
        <w:trPr>
          <w:trHeight w:val="953"/>
        </w:trPr>
        <w:tc>
          <w:tcPr>
            <w:tcW w:w="1368" w:type="pct"/>
            <w:vMerge/>
          </w:tcPr>
          <w:p w:rsidR="00DE7D0E" w:rsidRPr="00263BDA" w:rsidRDefault="00DE7D0E" w:rsidP="00DE7D0E">
            <w:pPr>
              <w:rPr>
                <w:rFonts w:ascii="Calibri" w:hAnsi="Calibri" w:cs="Calibri"/>
                <w:iCs/>
                <w:color w:val="000000"/>
                <w:sz w:val="20"/>
                <w:szCs w:val="20"/>
              </w:rPr>
            </w:pPr>
          </w:p>
        </w:tc>
        <w:tc>
          <w:tcPr>
            <w:tcW w:w="1346" w:type="pct"/>
          </w:tcPr>
          <w:p w:rsidR="00DE7D0E" w:rsidRPr="00263BDA" w:rsidRDefault="00936B53" w:rsidP="00DE7D0E">
            <w:pPr>
              <w:rPr>
                <w:rFonts w:ascii="Calibri" w:hAnsi="Calibri" w:cs="Calibri"/>
                <w:color w:val="000000"/>
                <w:sz w:val="20"/>
                <w:szCs w:val="20"/>
              </w:rPr>
            </w:pPr>
            <w:r>
              <w:rPr>
                <w:rFonts w:ascii="Calibri" w:hAnsi="Calibri" w:cs="Calibri"/>
                <w:color w:val="000000"/>
                <w:sz w:val="20"/>
                <w:szCs w:val="20"/>
              </w:rPr>
              <w:t>3.1.4</w:t>
            </w:r>
            <w:r w:rsidR="00DE7D0E" w:rsidRPr="00263BDA">
              <w:rPr>
                <w:rFonts w:ascii="Calibri" w:hAnsi="Calibri" w:cs="Calibri"/>
                <w:color w:val="000000"/>
                <w:sz w:val="20"/>
                <w:szCs w:val="20"/>
              </w:rPr>
              <w:t xml:space="preserve"> Provide </w:t>
            </w:r>
            <w:r w:rsidR="00DE7D0E" w:rsidRPr="00263BDA">
              <w:rPr>
                <w:rFonts w:ascii="Calibri" w:hAnsi="Calibri" w:cs="Calibri"/>
                <w:i/>
                <w:color w:val="000000"/>
                <w:sz w:val="20"/>
                <w:szCs w:val="20"/>
              </w:rPr>
              <w:t>support for AfT implementation coordination at sub-national</w:t>
            </w:r>
            <w:r w:rsidR="00DE7D0E" w:rsidRPr="00263BDA">
              <w:rPr>
                <w:rFonts w:ascii="Calibri" w:hAnsi="Calibri" w:cs="Calibri"/>
                <w:color w:val="000000"/>
                <w:sz w:val="20"/>
                <w:szCs w:val="20"/>
              </w:rPr>
              <w:t xml:space="preserve"> level</w:t>
            </w:r>
          </w:p>
        </w:tc>
        <w:tc>
          <w:tcPr>
            <w:tcW w:w="137"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p>
          <w:p w:rsidR="00DE7D0E" w:rsidRPr="00263BDA" w:rsidRDefault="00DE7D0E" w:rsidP="00DE7D0E">
            <w:pPr>
              <w:rPr>
                <w:rFonts w:ascii="Calibri" w:hAnsi="Calibri" w:cs="Calibri"/>
                <w:color w:val="000000"/>
                <w:sz w:val="20"/>
                <w:szCs w:val="20"/>
              </w:rPr>
            </w:pPr>
          </w:p>
        </w:tc>
        <w:tc>
          <w:tcPr>
            <w:tcW w:w="419" w:type="pct"/>
            <w:gridSpan w:val="6"/>
          </w:tcPr>
          <w:p w:rsidR="00DE7D0E" w:rsidRPr="00263BDA" w:rsidRDefault="00DE7D0E" w:rsidP="00DE7D0E">
            <w:pPr>
              <w:rPr>
                <w:rFonts w:ascii="Calibri" w:hAnsi="Calibri" w:cs="Calibri"/>
                <w:sz w:val="20"/>
                <w:szCs w:val="20"/>
              </w:rPr>
            </w:pPr>
            <w:r w:rsidRPr="00263BDA">
              <w:rPr>
                <w:rFonts w:ascii="Calibri" w:hAnsi="Calibri" w:cs="Calibri"/>
                <w:sz w:val="20"/>
                <w:szCs w:val="20"/>
              </w:rPr>
              <w:t>GoL –Parallel financing</w:t>
            </w:r>
          </w:p>
          <w:p w:rsidR="00DE7D0E" w:rsidRPr="00263BDA" w:rsidRDefault="00DE7D0E" w:rsidP="00DE7D0E">
            <w:pPr>
              <w:rPr>
                <w:rFonts w:ascii="Calibri" w:hAnsi="Calibri" w:cs="Calibri"/>
                <w:sz w:val="20"/>
                <w:szCs w:val="20"/>
              </w:rPr>
            </w:pPr>
          </w:p>
        </w:tc>
        <w:tc>
          <w:tcPr>
            <w:tcW w:w="522" w:type="pct"/>
            <w:gridSpan w:val="6"/>
          </w:tcPr>
          <w:p w:rsidR="00DE7D0E" w:rsidRPr="00263BDA" w:rsidRDefault="00A7691F" w:rsidP="00A7691F">
            <w:pPr>
              <w:rPr>
                <w:rFonts w:ascii="Calibri" w:hAnsi="Calibri" w:cs="Calibri"/>
                <w:color w:val="000000"/>
                <w:sz w:val="20"/>
                <w:szCs w:val="20"/>
              </w:rPr>
            </w:pPr>
            <w:r w:rsidRPr="00263BDA">
              <w:rPr>
                <w:rFonts w:ascii="Calibri" w:hAnsi="Calibri" w:cs="Calibri"/>
                <w:color w:val="000000"/>
                <w:sz w:val="20"/>
                <w:szCs w:val="20"/>
              </w:rPr>
              <w:t>Procurement/</w:t>
            </w:r>
            <w:r w:rsidR="00DE7D0E" w:rsidRPr="00263BDA">
              <w:rPr>
                <w:rFonts w:ascii="Calibri" w:hAnsi="Calibri" w:cs="Calibri"/>
                <w:color w:val="000000"/>
                <w:sz w:val="20"/>
                <w:szCs w:val="20"/>
              </w:rPr>
              <w:t>maintenance of logistic and supplies</w:t>
            </w:r>
          </w:p>
        </w:tc>
        <w:tc>
          <w:tcPr>
            <w:tcW w:w="483" w:type="pct"/>
            <w:gridSpan w:val="2"/>
            <w:noWrap/>
          </w:tcPr>
          <w:p w:rsidR="00DE7D0E" w:rsidRPr="00263BDA" w:rsidRDefault="00DE7D0E" w:rsidP="00D95AA1">
            <w:pPr>
              <w:jc w:val="right"/>
              <w:rPr>
                <w:rFonts w:ascii="Calibri" w:hAnsi="Calibri" w:cs="Calibri"/>
                <w:bCs/>
                <w:color w:val="000000"/>
                <w:sz w:val="20"/>
                <w:szCs w:val="20"/>
              </w:rPr>
            </w:pPr>
            <w:r w:rsidRPr="00263BDA">
              <w:rPr>
                <w:rFonts w:ascii="Calibri" w:hAnsi="Calibri" w:cs="Calibri"/>
                <w:bCs/>
                <w:color w:val="000000"/>
                <w:sz w:val="20"/>
                <w:szCs w:val="20"/>
              </w:rPr>
              <w:t>$ 188,361</w:t>
            </w:r>
          </w:p>
        </w:tc>
      </w:tr>
      <w:tr w:rsidR="003B2E31" w:rsidRPr="0077404B" w:rsidTr="00DC1891">
        <w:trPr>
          <w:trHeight w:val="277"/>
        </w:trPr>
        <w:tc>
          <w:tcPr>
            <w:tcW w:w="1368" w:type="pct"/>
            <w:vMerge/>
          </w:tcPr>
          <w:p w:rsidR="00DE7D0E" w:rsidRPr="00263BDA" w:rsidRDefault="00DE7D0E" w:rsidP="00DE7D0E">
            <w:pPr>
              <w:rPr>
                <w:rFonts w:ascii="Calibri" w:hAnsi="Calibri" w:cs="Calibri"/>
                <w:iCs/>
                <w:color w:val="000000"/>
                <w:sz w:val="20"/>
                <w:szCs w:val="20"/>
              </w:rPr>
            </w:pPr>
          </w:p>
        </w:tc>
        <w:tc>
          <w:tcPr>
            <w:tcW w:w="1346" w:type="pct"/>
          </w:tcPr>
          <w:p w:rsidR="00DE7D0E" w:rsidRPr="00263BDA" w:rsidRDefault="00936B53" w:rsidP="00DE7D0E">
            <w:pPr>
              <w:rPr>
                <w:rFonts w:ascii="Calibri" w:hAnsi="Calibri" w:cs="Calibri"/>
                <w:color w:val="000000"/>
                <w:sz w:val="20"/>
                <w:szCs w:val="20"/>
              </w:rPr>
            </w:pPr>
            <w:r>
              <w:rPr>
                <w:rFonts w:ascii="Calibri" w:hAnsi="Calibri" w:cs="Calibri"/>
                <w:color w:val="000000"/>
                <w:sz w:val="20"/>
                <w:szCs w:val="20"/>
              </w:rPr>
              <w:t>3.1.5</w:t>
            </w:r>
            <w:r w:rsidR="00DE7D0E" w:rsidRPr="00263BDA">
              <w:rPr>
                <w:rFonts w:ascii="Calibri" w:hAnsi="Calibri" w:cs="Calibri"/>
                <w:color w:val="000000"/>
                <w:sz w:val="20"/>
                <w:szCs w:val="20"/>
              </w:rPr>
              <w:t xml:space="preserve"> provide </w:t>
            </w:r>
            <w:r w:rsidR="00DE7D0E" w:rsidRPr="00263BDA">
              <w:rPr>
                <w:rFonts w:ascii="Calibri" w:hAnsi="Calibri" w:cs="Calibri"/>
                <w:i/>
                <w:color w:val="000000"/>
                <w:sz w:val="20"/>
                <w:szCs w:val="20"/>
              </w:rPr>
              <w:t>support for training in RBM</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A125EF"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Trainings</w:t>
            </w:r>
          </w:p>
        </w:tc>
        <w:tc>
          <w:tcPr>
            <w:tcW w:w="483" w:type="pct"/>
            <w:gridSpan w:val="2"/>
            <w:noWrap/>
          </w:tcPr>
          <w:p w:rsidR="00DE7D0E" w:rsidRPr="00263BDA" w:rsidRDefault="00DE7D0E" w:rsidP="00D95AA1">
            <w:pPr>
              <w:jc w:val="right"/>
              <w:rPr>
                <w:rFonts w:ascii="Calibri" w:hAnsi="Calibri" w:cs="Calibri"/>
                <w:bCs/>
                <w:color w:val="000000"/>
                <w:sz w:val="20"/>
                <w:szCs w:val="20"/>
              </w:rPr>
            </w:pPr>
            <w:r w:rsidRPr="00263BDA">
              <w:rPr>
                <w:rFonts w:ascii="Calibri" w:hAnsi="Calibri" w:cs="Calibri"/>
                <w:bCs/>
                <w:color w:val="000000"/>
                <w:sz w:val="20"/>
                <w:szCs w:val="20"/>
              </w:rPr>
              <w:t>$ 100,000</w:t>
            </w:r>
          </w:p>
        </w:tc>
      </w:tr>
      <w:tr w:rsidR="003B2E31" w:rsidRPr="0077404B" w:rsidTr="00DC1891">
        <w:trPr>
          <w:trHeight w:val="277"/>
        </w:trPr>
        <w:tc>
          <w:tcPr>
            <w:tcW w:w="1368" w:type="pct"/>
            <w:vMerge/>
          </w:tcPr>
          <w:p w:rsidR="00DE7D0E" w:rsidRPr="00263BDA" w:rsidRDefault="00DE7D0E" w:rsidP="00DE7D0E">
            <w:pPr>
              <w:rPr>
                <w:rFonts w:ascii="Calibri" w:hAnsi="Calibri" w:cs="Calibri"/>
                <w:iCs/>
                <w:color w:val="000000"/>
                <w:sz w:val="20"/>
                <w:szCs w:val="20"/>
              </w:rPr>
            </w:pPr>
          </w:p>
        </w:tc>
        <w:tc>
          <w:tcPr>
            <w:tcW w:w="1346" w:type="pct"/>
          </w:tcPr>
          <w:p w:rsidR="00DE7D0E" w:rsidRPr="00263BDA" w:rsidRDefault="00936B53" w:rsidP="00DE7D0E">
            <w:pPr>
              <w:rPr>
                <w:rFonts w:ascii="Calibri" w:hAnsi="Calibri" w:cs="Calibri"/>
                <w:color w:val="000000"/>
                <w:sz w:val="20"/>
                <w:szCs w:val="20"/>
              </w:rPr>
            </w:pPr>
            <w:r>
              <w:rPr>
                <w:rFonts w:ascii="Calibri" w:hAnsi="Calibri" w:cs="Calibri"/>
                <w:color w:val="000000"/>
                <w:sz w:val="20"/>
                <w:szCs w:val="20"/>
              </w:rPr>
              <w:t>3.1.6</w:t>
            </w:r>
            <w:r w:rsidR="00DE7D0E" w:rsidRPr="00263BDA">
              <w:rPr>
                <w:rFonts w:ascii="Calibri" w:hAnsi="Calibri" w:cs="Calibri"/>
                <w:color w:val="000000"/>
                <w:sz w:val="20"/>
                <w:szCs w:val="20"/>
              </w:rPr>
              <w:t xml:space="preserve"> Provide </w:t>
            </w:r>
            <w:r w:rsidR="00DE7D0E" w:rsidRPr="00263BDA">
              <w:rPr>
                <w:rFonts w:ascii="Calibri" w:hAnsi="Calibri" w:cs="Calibri"/>
                <w:i/>
                <w:color w:val="000000"/>
                <w:sz w:val="20"/>
                <w:szCs w:val="20"/>
              </w:rPr>
              <w:t xml:space="preserve">support for the development of AfT results framework </w:t>
            </w:r>
            <w:r w:rsidR="00DE7D0E" w:rsidRPr="00263BDA">
              <w:rPr>
                <w:rFonts w:ascii="Calibri" w:hAnsi="Calibri" w:cs="Calibri"/>
                <w:color w:val="000000"/>
                <w:sz w:val="20"/>
                <w:szCs w:val="20"/>
              </w:rPr>
              <w:t xml:space="preserve">tracking tool </w:t>
            </w:r>
          </w:p>
        </w:tc>
        <w:tc>
          <w:tcPr>
            <w:tcW w:w="137"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DE7D0E" w:rsidRPr="00263BDA" w:rsidRDefault="00DE7D0E" w:rsidP="00DE7D0E">
            <w:pPr>
              <w:rPr>
                <w:rFonts w:ascii="Calibri" w:hAnsi="Calibri" w:cs="Calibri"/>
                <w:b/>
                <w:bCs/>
                <w:color w:val="000000"/>
                <w:sz w:val="20"/>
                <w:szCs w:val="20"/>
              </w:rPr>
            </w:pPr>
          </w:p>
        </w:tc>
        <w:tc>
          <w:tcPr>
            <w:tcW w:w="138" w:type="pct"/>
            <w:gridSpan w:val="2"/>
          </w:tcPr>
          <w:p w:rsidR="00DE7D0E" w:rsidRPr="00263BDA" w:rsidRDefault="00DE7D0E" w:rsidP="00DE7D0E">
            <w:pPr>
              <w:rPr>
                <w:rFonts w:ascii="Calibri" w:hAnsi="Calibri" w:cs="Calibri"/>
                <w:b/>
                <w:bCs/>
                <w:color w:val="000000"/>
                <w:sz w:val="20"/>
                <w:szCs w:val="20"/>
              </w:rPr>
            </w:pPr>
          </w:p>
        </w:tc>
        <w:tc>
          <w:tcPr>
            <w:tcW w:w="139" w:type="pct"/>
            <w:gridSpan w:val="2"/>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p w:rsidR="00DE7D0E" w:rsidRPr="00263BDA" w:rsidRDefault="00DE7D0E" w:rsidP="00DE7D0E">
            <w:pPr>
              <w:rPr>
                <w:rFonts w:ascii="Calibri" w:hAnsi="Calibri" w:cs="Calibri"/>
                <w:color w:val="000000"/>
                <w:sz w:val="20"/>
                <w:szCs w:val="20"/>
              </w:rPr>
            </w:pPr>
          </w:p>
        </w:tc>
        <w:tc>
          <w:tcPr>
            <w:tcW w:w="419" w:type="pct"/>
            <w:gridSpan w:val="6"/>
          </w:tcPr>
          <w:p w:rsidR="00A125EF"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DE7D0E" w:rsidRPr="00263BDA" w:rsidRDefault="00DE7D0E" w:rsidP="00A7691F">
            <w:pPr>
              <w:rPr>
                <w:rFonts w:ascii="Calibri" w:hAnsi="Calibri" w:cs="Calibri"/>
                <w:color w:val="000000"/>
                <w:sz w:val="20"/>
                <w:szCs w:val="20"/>
              </w:rPr>
            </w:pPr>
            <w:r w:rsidRPr="00263BDA">
              <w:rPr>
                <w:rFonts w:ascii="Calibri" w:hAnsi="Calibri" w:cs="Calibri"/>
                <w:color w:val="000000"/>
                <w:sz w:val="20"/>
                <w:szCs w:val="20"/>
              </w:rPr>
              <w:t>71300/Local consultancy</w:t>
            </w:r>
          </w:p>
        </w:tc>
        <w:tc>
          <w:tcPr>
            <w:tcW w:w="483" w:type="pct"/>
            <w:gridSpan w:val="2"/>
            <w:noWrap/>
          </w:tcPr>
          <w:p w:rsidR="00DE7D0E" w:rsidRPr="00263BDA" w:rsidRDefault="00DE7D0E" w:rsidP="004D6CFE">
            <w:pPr>
              <w:jc w:val="right"/>
              <w:rPr>
                <w:rFonts w:ascii="Calibri" w:hAnsi="Calibri" w:cs="Calibri"/>
                <w:bCs/>
                <w:color w:val="000000"/>
                <w:sz w:val="20"/>
                <w:szCs w:val="20"/>
              </w:rPr>
            </w:pPr>
            <w:r w:rsidRPr="00263BDA">
              <w:rPr>
                <w:rFonts w:ascii="Calibri" w:hAnsi="Calibri" w:cs="Calibri"/>
                <w:bCs/>
                <w:color w:val="000000"/>
                <w:sz w:val="20"/>
                <w:szCs w:val="20"/>
              </w:rPr>
              <w:t>$ 25,000</w:t>
            </w:r>
          </w:p>
        </w:tc>
      </w:tr>
      <w:tr w:rsidR="003B2E31" w:rsidRPr="0077404B" w:rsidTr="00DC1891">
        <w:trPr>
          <w:trHeight w:val="277"/>
        </w:trPr>
        <w:tc>
          <w:tcPr>
            <w:tcW w:w="1368" w:type="pct"/>
            <w:vMerge/>
          </w:tcPr>
          <w:p w:rsidR="00DE7D0E" w:rsidRPr="00263BDA" w:rsidRDefault="00DE7D0E" w:rsidP="00DE7D0E">
            <w:pPr>
              <w:rPr>
                <w:rFonts w:ascii="Calibri" w:hAnsi="Calibri"/>
                <w:iCs/>
                <w:color w:val="000000"/>
                <w:sz w:val="20"/>
                <w:szCs w:val="20"/>
              </w:rPr>
            </w:pPr>
          </w:p>
        </w:tc>
        <w:tc>
          <w:tcPr>
            <w:tcW w:w="1346" w:type="pct"/>
          </w:tcPr>
          <w:p w:rsidR="00DE7D0E" w:rsidRPr="00263BDA" w:rsidRDefault="00936B53" w:rsidP="00DE7D0E">
            <w:pPr>
              <w:rPr>
                <w:rFonts w:ascii="Calibri" w:hAnsi="Calibri" w:cs="Calibri"/>
                <w:color w:val="000000"/>
                <w:sz w:val="20"/>
                <w:szCs w:val="20"/>
              </w:rPr>
            </w:pPr>
            <w:r>
              <w:rPr>
                <w:rFonts w:ascii="Calibri" w:hAnsi="Calibri" w:cs="Calibri"/>
                <w:color w:val="000000"/>
                <w:sz w:val="20"/>
                <w:szCs w:val="20"/>
              </w:rPr>
              <w:t>3.1.7</w:t>
            </w:r>
            <w:r w:rsidR="00DE7D0E" w:rsidRPr="00263BDA">
              <w:rPr>
                <w:rFonts w:ascii="Calibri" w:hAnsi="Calibri" w:cs="Calibri"/>
                <w:color w:val="000000"/>
                <w:sz w:val="20"/>
                <w:szCs w:val="20"/>
              </w:rPr>
              <w:t xml:space="preserve"> Provide </w:t>
            </w:r>
            <w:r w:rsidR="00DE7D0E" w:rsidRPr="00263BDA">
              <w:rPr>
                <w:rFonts w:ascii="Calibri" w:hAnsi="Calibri" w:cs="Calibri"/>
                <w:i/>
                <w:color w:val="000000"/>
                <w:sz w:val="20"/>
                <w:szCs w:val="20"/>
              </w:rPr>
              <w:t>support for training on utilization of the tracking tool for AfT</w:t>
            </w:r>
            <w:r w:rsidR="00DE7D0E" w:rsidRPr="00263BDA">
              <w:rPr>
                <w:rFonts w:ascii="Calibri" w:hAnsi="Calibri" w:cs="Calibri"/>
                <w:color w:val="000000"/>
                <w:sz w:val="20"/>
                <w:szCs w:val="20"/>
              </w:rPr>
              <w:t xml:space="preserve"> reporting</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A125EF"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75700</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Trainings</w:t>
            </w:r>
          </w:p>
        </w:tc>
        <w:tc>
          <w:tcPr>
            <w:tcW w:w="483" w:type="pct"/>
            <w:gridSpan w:val="2"/>
            <w:noWrap/>
          </w:tcPr>
          <w:p w:rsidR="00DE7D0E" w:rsidRPr="00263BDA" w:rsidRDefault="00DE7D0E" w:rsidP="004D6CFE">
            <w:pPr>
              <w:jc w:val="right"/>
              <w:rPr>
                <w:rFonts w:ascii="Calibri" w:hAnsi="Calibri" w:cs="Calibri"/>
                <w:bCs/>
                <w:color w:val="000000"/>
                <w:sz w:val="20"/>
                <w:szCs w:val="20"/>
              </w:rPr>
            </w:pPr>
            <w:r w:rsidRPr="00263BDA">
              <w:rPr>
                <w:rFonts w:ascii="Calibri" w:hAnsi="Calibri" w:cs="Calibri"/>
                <w:bCs/>
                <w:color w:val="000000"/>
                <w:sz w:val="20"/>
                <w:szCs w:val="20"/>
              </w:rPr>
              <w:t>$ 50,000</w:t>
            </w:r>
          </w:p>
        </w:tc>
      </w:tr>
      <w:tr w:rsidR="003B2E31" w:rsidRPr="0077404B" w:rsidTr="00DC1891">
        <w:trPr>
          <w:trHeight w:val="277"/>
        </w:trPr>
        <w:tc>
          <w:tcPr>
            <w:tcW w:w="1368" w:type="pct"/>
            <w:vMerge/>
          </w:tcPr>
          <w:p w:rsidR="00DE7D0E" w:rsidRPr="00263BDA" w:rsidRDefault="00DE7D0E" w:rsidP="00DE7D0E">
            <w:pPr>
              <w:rPr>
                <w:rFonts w:ascii="Calibri" w:hAnsi="Calibri"/>
                <w:iCs/>
                <w:color w:val="000000"/>
                <w:sz w:val="20"/>
                <w:szCs w:val="20"/>
              </w:rPr>
            </w:pPr>
          </w:p>
        </w:tc>
        <w:tc>
          <w:tcPr>
            <w:tcW w:w="1346" w:type="pct"/>
          </w:tcPr>
          <w:p w:rsidR="00DE7D0E" w:rsidRPr="00263BDA" w:rsidRDefault="00936B53" w:rsidP="00DE7D0E">
            <w:pPr>
              <w:rPr>
                <w:rFonts w:ascii="Calibri" w:hAnsi="Calibri" w:cs="Calibri"/>
                <w:color w:val="000000"/>
                <w:sz w:val="20"/>
                <w:szCs w:val="20"/>
              </w:rPr>
            </w:pPr>
            <w:r>
              <w:rPr>
                <w:rFonts w:ascii="Calibri" w:hAnsi="Calibri" w:cs="Calibri"/>
                <w:color w:val="000000"/>
                <w:sz w:val="20"/>
                <w:szCs w:val="20"/>
              </w:rPr>
              <w:t>3.1.8</w:t>
            </w:r>
            <w:r w:rsidR="00DE7D0E" w:rsidRPr="00263BDA">
              <w:rPr>
                <w:rFonts w:ascii="Calibri" w:hAnsi="Calibri" w:cs="Calibri"/>
                <w:color w:val="000000"/>
                <w:sz w:val="20"/>
                <w:szCs w:val="20"/>
              </w:rPr>
              <w:t xml:space="preserve"> Support </w:t>
            </w:r>
            <w:r w:rsidR="00DE7D0E" w:rsidRPr="00263BDA">
              <w:rPr>
                <w:rFonts w:ascii="Calibri" w:hAnsi="Calibri" w:cs="Calibri"/>
                <w:i/>
                <w:color w:val="000000"/>
                <w:sz w:val="20"/>
                <w:szCs w:val="20"/>
              </w:rPr>
              <w:t>consultancy to finalize the RF Matrix and M&amp;E</w:t>
            </w:r>
            <w:r w:rsidR="00DE7D0E" w:rsidRPr="00263BDA">
              <w:rPr>
                <w:rFonts w:ascii="Calibri" w:hAnsi="Calibri" w:cs="Calibri"/>
                <w:color w:val="000000"/>
                <w:sz w:val="20"/>
                <w:szCs w:val="20"/>
              </w:rPr>
              <w:t xml:space="preserve"> plan</w:t>
            </w:r>
          </w:p>
        </w:tc>
        <w:tc>
          <w:tcPr>
            <w:tcW w:w="137"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B470E" w:rsidP="00DE7D0E">
            <w:pPr>
              <w:rPr>
                <w:rFonts w:ascii="Calibri" w:hAnsi="Calibri" w:cs="Calibri"/>
                <w:color w:val="000000"/>
                <w:sz w:val="20"/>
                <w:szCs w:val="20"/>
              </w:rPr>
            </w:pPr>
            <w:r w:rsidRPr="00DB470E">
              <w:rPr>
                <w:rFonts w:ascii="Calibri" w:hAnsi="Calibri" w:cs="Calibri"/>
                <w:color w:val="000000"/>
                <w:sz w:val="20"/>
                <w:szCs w:val="20"/>
              </w:rPr>
              <w:t>UNDP</w:t>
            </w:r>
          </w:p>
        </w:tc>
        <w:tc>
          <w:tcPr>
            <w:tcW w:w="419" w:type="pct"/>
            <w:gridSpan w:val="6"/>
          </w:tcPr>
          <w:p w:rsidR="00132765"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71200</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International Consultant</w:t>
            </w:r>
          </w:p>
        </w:tc>
        <w:tc>
          <w:tcPr>
            <w:tcW w:w="483" w:type="pct"/>
            <w:gridSpan w:val="2"/>
            <w:noWrap/>
          </w:tcPr>
          <w:p w:rsidR="00DE7D0E" w:rsidRPr="00263BDA" w:rsidRDefault="00DE7D0E" w:rsidP="007E7740">
            <w:pPr>
              <w:jc w:val="right"/>
              <w:rPr>
                <w:rFonts w:ascii="Calibri" w:hAnsi="Calibri" w:cs="Calibri"/>
                <w:bCs/>
                <w:color w:val="000000"/>
                <w:sz w:val="20"/>
                <w:szCs w:val="20"/>
              </w:rPr>
            </w:pPr>
            <w:commentRangeStart w:id="5"/>
            <w:r w:rsidRPr="00263BDA">
              <w:rPr>
                <w:rFonts w:ascii="Calibri" w:hAnsi="Calibri" w:cs="Calibri"/>
                <w:bCs/>
                <w:color w:val="000000"/>
                <w:sz w:val="20"/>
                <w:szCs w:val="20"/>
              </w:rPr>
              <w:t>$100,000</w:t>
            </w:r>
            <w:commentRangeEnd w:id="5"/>
            <w:r w:rsidR="00132765">
              <w:rPr>
                <w:rStyle w:val="CommentReference"/>
              </w:rPr>
              <w:commentReference w:id="5"/>
            </w:r>
          </w:p>
        </w:tc>
      </w:tr>
      <w:tr w:rsidR="003B2E31" w:rsidRPr="0077404B" w:rsidTr="00DC1891">
        <w:trPr>
          <w:trHeight w:val="277"/>
        </w:trPr>
        <w:tc>
          <w:tcPr>
            <w:tcW w:w="1368" w:type="pct"/>
            <w:vMerge/>
          </w:tcPr>
          <w:p w:rsidR="00DE7D0E" w:rsidRPr="00263BDA" w:rsidRDefault="00DE7D0E" w:rsidP="00DE7D0E">
            <w:pPr>
              <w:rPr>
                <w:rFonts w:ascii="Calibri" w:hAnsi="Calibri"/>
                <w:iCs/>
                <w:color w:val="000000"/>
                <w:sz w:val="20"/>
                <w:szCs w:val="20"/>
              </w:rPr>
            </w:pPr>
          </w:p>
        </w:tc>
        <w:tc>
          <w:tcPr>
            <w:tcW w:w="1346" w:type="pct"/>
          </w:tcPr>
          <w:p w:rsidR="00DE7D0E" w:rsidRPr="00263BDA" w:rsidRDefault="00DE7D0E" w:rsidP="00DB3809">
            <w:pPr>
              <w:rPr>
                <w:rFonts w:ascii="Calibri" w:hAnsi="Calibri" w:cs="Calibri"/>
                <w:color w:val="000000"/>
                <w:sz w:val="20"/>
                <w:szCs w:val="20"/>
              </w:rPr>
            </w:pPr>
            <w:r w:rsidRPr="00263BDA">
              <w:rPr>
                <w:rFonts w:ascii="Calibri" w:hAnsi="Calibri" w:cs="Calibri"/>
                <w:color w:val="000000"/>
                <w:sz w:val="20"/>
                <w:szCs w:val="20"/>
              </w:rPr>
              <w:t>3.1.</w:t>
            </w:r>
            <w:r w:rsidR="00936B53">
              <w:rPr>
                <w:rFonts w:ascii="Calibri" w:hAnsi="Calibri" w:cs="Calibri"/>
                <w:color w:val="000000"/>
                <w:sz w:val="20"/>
                <w:szCs w:val="20"/>
              </w:rPr>
              <w:t xml:space="preserve">9 </w:t>
            </w:r>
            <w:r w:rsidRPr="00263BDA">
              <w:rPr>
                <w:rFonts w:ascii="Calibri" w:hAnsi="Calibri" w:cs="Calibri"/>
                <w:color w:val="000000"/>
                <w:sz w:val="20"/>
                <w:szCs w:val="20"/>
              </w:rPr>
              <w:t xml:space="preserve">Provide support </w:t>
            </w:r>
            <w:r w:rsidRPr="00263BDA">
              <w:rPr>
                <w:rFonts w:ascii="Calibri" w:hAnsi="Calibri" w:cs="Calibri"/>
                <w:i/>
                <w:color w:val="000000"/>
                <w:sz w:val="20"/>
                <w:szCs w:val="20"/>
              </w:rPr>
              <w:t>maintenance of the Aid Management Platform</w:t>
            </w:r>
          </w:p>
        </w:tc>
        <w:tc>
          <w:tcPr>
            <w:tcW w:w="137"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132765"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DE7D0E" w:rsidRPr="00263BDA" w:rsidRDefault="009A6164" w:rsidP="00DE7D0E">
            <w:pPr>
              <w:rPr>
                <w:rFonts w:ascii="Calibri" w:hAnsi="Calibri" w:cs="Calibri"/>
                <w:color w:val="000000"/>
                <w:sz w:val="20"/>
                <w:szCs w:val="20"/>
              </w:rPr>
            </w:pPr>
            <w:r w:rsidRPr="00263BDA">
              <w:rPr>
                <w:rFonts w:ascii="Calibri" w:hAnsi="Calibri" w:cs="Calibri"/>
                <w:color w:val="000000"/>
                <w:sz w:val="20"/>
                <w:szCs w:val="20"/>
              </w:rPr>
              <w:t xml:space="preserve">62300/ goods and services </w:t>
            </w:r>
            <w:r w:rsidR="00DE7D0E" w:rsidRPr="00263BDA">
              <w:rPr>
                <w:rFonts w:ascii="Calibri" w:hAnsi="Calibri" w:cs="Calibri"/>
                <w:color w:val="000000"/>
                <w:sz w:val="20"/>
                <w:szCs w:val="20"/>
              </w:rPr>
              <w:t xml:space="preserve">IT </w:t>
            </w:r>
          </w:p>
        </w:tc>
        <w:tc>
          <w:tcPr>
            <w:tcW w:w="483" w:type="pct"/>
            <w:gridSpan w:val="2"/>
            <w:noWrap/>
          </w:tcPr>
          <w:p w:rsidR="00DE7D0E" w:rsidRPr="00263BDA" w:rsidRDefault="007E7740" w:rsidP="004D6CFE">
            <w:pPr>
              <w:jc w:val="right"/>
              <w:rPr>
                <w:rFonts w:ascii="Calibri" w:hAnsi="Calibri" w:cs="Calibri"/>
                <w:bCs/>
                <w:color w:val="000000"/>
                <w:sz w:val="20"/>
                <w:szCs w:val="20"/>
              </w:rPr>
            </w:pPr>
            <w:r>
              <w:rPr>
                <w:rFonts w:ascii="Calibri" w:hAnsi="Calibri" w:cs="Calibri"/>
                <w:bCs/>
                <w:color w:val="000000"/>
                <w:sz w:val="20"/>
                <w:szCs w:val="20"/>
              </w:rPr>
              <w:t>$</w:t>
            </w:r>
            <w:r w:rsidR="00DE7D0E" w:rsidRPr="00263BDA">
              <w:rPr>
                <w:rFonts w:ascii="Calibri" w:hAnsi="Calibri" w:cs="Calibri"/>
                <w:bCs/>
                <w:color w:val="000000"/>
                <w:sz w:val="20"/>
                <w:szCs w:val="20"/>
              </w:rPr>
              <w:t xml:space="preserve">50,000 </w:t>
            </w:r>
          </w:p>
        </w:tc>
      </w:tr>
      <w:tr w:rsidR="003B2E31" w:rsidRPr="0077404B" w:rsidTr="00DC1891">
        <w:trPr>
          <w:trHeight w:val="268"/>
        </w:trPr>
        <w:tc>
          <w:tcPr>
            <w:tcW w:w="1368" w:type="pct"/>
            <w:vMerge/>
          </w:tcPr>
          <w:p w:rsidR="00DE7D0E" w:rsidRPr="00263BDA" w:rsidRDefault="00DE7D0E" w:rsidP="00DE7D0E">
            <w:pPr>
              <w:rPr>
                <w:rFonts w:ascii="Calibri" w:hAnsi="Calibri"/>
                <w:iCs/>
                <w:color w:val="000000"/>
                <w:sz w:val="20"/>
                <w:szCs w:val="20"/>
              </w:rPr>
            </w:pPr>
          </w:p>
        </w:tc>
        <w:tc>
          <w:tcPr>
            <w:tcW w:w="1346" w:type="pct"/>
          </w:tcPr>
          <w:p w:rsidR="00DE7D0E" w:rsidRPr="00263BDA" w:rsidRDefault="00DE7D0E" w:rsidP="00DB3809">
            <w:pPr>
              <w:rPr>
                <w:rFonts w:ascii="Calibri" w:hAnsi="Calibri"/>
                <w:color w:val="000000"/>
                <w:sz w:val="20"/>
                <w:szCs w:val="20"/>
              </w:rPr>
            </w:pPr>
            <w:r w:rsidRPr="00263BDA">
              <w:rPr>
                <w:rFonts w:ascii="Calibri" w:hAnsi="Calibri"/>
                <w:color w:val="000000"/>
                <w:sz w:val="20"/>
                <w:szCs w:val="20"/>
              </w:rPr>
              <w:t>3.1.</w:t>
            </w:r>
            <w:r w:rsidR="00936B53">
              <w:rPr>
                <w:rFonts w:ascii="Calibri" w:hAnsi="Calibri"/>
                <w:color w:val="000000"/>
                <w:sz w:val="20"/>
                <w:szCs w:val="20"/>
              </w:rPr>
              <w:t>10</w:t>
            </w:r>
            <w:r w:rsidRPr="00263BDA">
              <w:rPr>
                <w:rFonts w:ascii="Calibri" w:hAnsi="Calibri"/>
                <w:color w:val="000000"/>
                <w:sz w:val="20"/>
                <w:szCs w:val="20"/>
              </w:rPr>
              <w:t xml:space="preserve"> Provide support for the </w:t>
            </w:r>
            <w:r w:rsidRPr="00263BDA">
              <w:rPr>
                <w:rFonts w:ascii="Calibri" w:hAnsi="Calibri"/>
                <w:i/>
                <w:color w:val="000000"/>
                <w:sz w:val="20"/>
                <w:szCs w:val="20"/>
              </w:rPr>
              <w:t>completion, validation and dissemination of the Aid/NGO Policy</w:t>
            </w:r>
          </w:p>
        </w:tc>
        <w:tc>
          <w:tcPr>
            <w:tcW w:w="137" w:type="pct"/>
          </w:tcPr>
          <w:p w:rsidR="00DE7D0E" w:rsidRPr="00263BDA" w:rsidRDefault="00DE7D0E" w:rsidP="00DE7D0E">
            <w:pPr>
              <w:rPr>
                <w:rFonts w:ascii="Calibri" w:hAnsi="Calibri"/>
                <w:b/>
                <w:bCs/>
                <w:color w:val="000000"/>
                <w:sz w:val="20"/>
                <w:szCs w:val="20"/>
              </w:rPr>
            </w:pPr>
          </w:p>
        </w:tc>
        <w:tc>
          <w:tcPr>
            <w:tcW w:w="139" w:type="pct"/>
          </w:tcPr>
          <w:p w:rsidR="00DE7D0E" w:rsidRPr="00263BDA" w:rsidRDefault="00DE7D0E" w:rsidP="00DE7D0E">
            <w:pPr>
              <w:rPr>
                <w:rFonts w:ascii="Calibri" w:hAnsi="Calibri"/>
                <w:b/>
                <w:bCs/>
                <w:color w:val="000000"/>
                <w:sz w:val="20"/>
                <w:szCs w:val="20"/>
              </w:rPr>
            </w:pPr>
          </w:p>
          <w:p w:rsidR="00DE7D0E" w:rsidRPr="00263BDA" w:rsidRDefault="00DE7D0E" w:rsidP="00DE7D0E">
            <w:pPr>
              <w:rPr>
                <w:rFonts w:ascii="Calibri" w:hAnsi="Calibri"/>
                <w:b/>
                <w:bCs/>
                <w:color w:val="000000"/>
                <w:sz w:val="20"/>
                <w:szCs w:val="20"/>
              </w:rPr>
            </w:pPr>
            <w:r w:rsidRPr="00263BDA">
              <w:rPr>
                <w:rFonts w:ascii="Calibri" w:hAnsi="Calibri"/>
                <w:b/>
                <w:bCs/>
                <w:color w:val="000000"/>
                <w:sz w:val="20"/>
                <w:szCs w:val="20"/>
              </w:rPr>
              <w:t>x</w:t>
            </w:r>
          </w:p>
        </w:tc>
        <w:tc>
          <w:tcPr>
            <w:tcW w:w="138" w:type="pct"/>
            <w:gridSpan w:val="2"/>
          </w:tcPr>
          <w:p w:rsidR="00DE7D0E" w:rsidRPr="00263BDA" w:rsidRDefault="00DE7D0E" w:rsidP="00DE7D0E">
            <w:pPr>
              <w:rPr>
                <w:rFonts w:ascii="Calibri" w:hAnsi="Calibri"/>
                <w:b/>
                <w:bCs/>
                <w:color w:val="000000"/>
                <w:sz w:val="20"/>
                <w:szCs w:val="20"/>
              </w:rPr>
            </w:pPr>
          </w:p>
          <w:p w:rsidR="00DE7D0E" w:rsidRPr="00263BDA" w:rsidRDefault="00DE7D0E" w:rsidP="00DE7D0E">
            <w:pPr>
              <w:rPr>
                <w:rFonts w:ascii="Calibri" w:hAnsi="Calibri"/>
                <w:b/>
                <w:bCs/>
                <w:color w:val="000000"/>
                <w:sz w:val="20"/>
                <w:szCs w:val="20"/>
              </w:rPr>
            </w:pPr>
            <w:r w:rsidRPr="00263BDA">
              <w:rPr>
                <w:rFonts w:ascii="Calibri" w:hAnsi="Calibri"/>
                <w:b/>
                <w:bCs/>
                <w:color w:val="000000"/>
                <w:sz w:val="20"/>
                <w:szCs w:val="20"/>
              </w:rPr>
              <w:t>x</w:t>
            </w:r>
          </w:p>
        </w:tc>
        <w:tc>
          <w:tcPr>
            <w:tcW w:w="139" w:type="pct"/>
            <w:gridSpan w:val="2"/>
          </w:tcPr>
          <w:p w:rsidR="00DE7D0E" w:rsidRPr="00263BDA" w:rsidRDefault="00DE7D0E" w:rsidP="00DE7D0E">
            <w:pPr>
              <w:rPr>
                <w:rFonts w:ascii="Calibri" w:hAnsi="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132765"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9A6164" w:rsidRPr="00263BDA" w:rsidRDefault="009A6164" w:rsidP="009A6164">
            <w:pPr>
              <w:rPr>
                <w:rFonts w:ascii="Calibri" w:hAnsi="Calibri" w:cs="Calibri"/>
                <w:color w:val="000000"/>
                <w:sz w:val="20"/>
                <w:szCs w:val="20"/>
              </w:rPr>
            </w:pPr>
            <w:r w:rsidRPr="00263BDA">
              <w:rPr>
                <w:rFonts w:ascii="Calibri" w:hAnsi="Calibri" w:cs="Calibri"/>
                <w:color w:val="000000"/>
                <w:sz w:val="20"/>
                <w:szCs w:val="20"/>
              </w:rPr>
              <w:t>75700</w:t>
            </w:r>
          </w:p>
          <w:p w:rsidR="009A6164" w:rsidRPr="00263BDA" w:rsidRDefault="009A6164" w:rsidP="009A6164">
            <w:pPr>
              <w:rPr>
                <w:rFonts w:ascii="Calibri" w:hAnsi="Calibri" w:cs="Calibri"/>
                <w:color w:val="000000"/>
                <w:sz w:val="20"/>
                <w:szCs w:val="20"/>
              </w:rPr>
            </w:pPr>
            <w:r w:rsidRPr="00263BDA">
              <w:rPr>
                <w:rFonts w:ascii="Calibri" w:hAnsi="Calibri" w:cs="Calibri"/>
                <w:color w:val="000000"/>
                <w:sz w:val="20"/>
                <w:szCs w:val="20"/>
              </w:rPr>
              <w:t>Workshop/</w:t>
            </w:r>
          </w:p>
          <w:p w:rsidR="00DE7D0E" w:rsidRPr="00263BDA" w:rsidRDefault="009A6164" w:rsidP="009A6164">
            <w:pPr>
              <w:rPr>
                <w:rFonts w:ascii="Calibri" w:hAnsi="Calibri"/>
                <w:color w:val="000000"/>
                <w:sz w:val="20"/>
                <w:szCs w:val="20"/>
              </w:rPr>
            </w:pPr>
            <w:r w:rsidRPr="00263BDA">
              <w:rPr>
                <w:rFonts w:ascii="Calibri" w:hAnsi="Calibri" w:cs="Calibri"/>
                <w:color w:val="000000"/>
                <w:sz w:val="20"/>
                <w:szCs w:val="20"/>
              </w:rPr>
              <w:t>Trainings</w:t>
            </w:r>
          </w:p>
        </w:tc>
        <w:tc>
          <w:tcPr>
            <w:tcW w:w="483" w:type="pct"/>
            <w:gridSpan w:val="2"/>
            <w:noWrap/>
          </w:tcPr>
          <w:p w:rsidR="00DE7D0E" w:rsidRPr="00263BDA" w:rsidRDefault="00DE7D0E" w:rsidP="004D6CFE">
            <w:pPr>
              <w:jc w:val="right"/>
              <w:rPr>
                <w:rFonts w:ascii="Calibri" w:hAnsi="Calibri"/>
                <w:bCs/>
                <w:color w:val="000000"/>
                <w:sz w:val="20"/>
                <w:szCs w:val="20"/>
              </w:rPr>
            </w:pPr>
            <w:commentRangeStart w:id="6"/>
            <w:r w:rsidRPr="00263BDA">
              <w:rPr>
                <w:rFonts w:ascii="Calibri" w:hAnsi="Calibri"/>
                <w:bCs/>
                <w:color w:val="000000"/>
                <w:sz w:val="20"/>
                <w:szCs w:val="20"/>
              </w:rPr>
              <w:t>$ 50,000</w:t>
            </w:r>
            <w:commentRangeEnd w:id="6"/>
            <w:r w:rsidR="00132765">
              <w:rPr>
                <w:rStyle w:val="CommentReference"/>
              </w:rPr>
              <w:commentReference w:id="6"/>
            </w:r>
          </w:p>
        </w:tc>
      </w:tr>
      <w:tr w:rsidR="003B2E31" w:rsidRPr="0077404B" w:rsidTr="00DC1891">
        <w:trPr>
          <w:trHeight w:val="277"/>
        </w:trPr>
        <w:tc>
          <w:tcPr>
            <w:tcW w:w="1368" w:type="pct"/>
            <w:vMerge/>
          </w:tcPr>
          <w:p w:rsidR="00DE7D0E" w:rsidRPr="00263BDA" w:rsidRDefault="00DE7D0E" w:rsidP="00DE7D0E">
            <w:pPr>
              <w:rPr>
                <w:rFonts w:ascii="Calibri" w:hAnsi="Calibri"/>
                <w:iCs/>
                <w:color w:val="000000"/>
                <w:sz w:val="20"/>
                <w:szCs w:val="20"/>
              </w:rPr>
            </w:pPr>
          </w:p>
        </w:tc>
        <w:tc>
          <w:tcPr>
            <w:tcW w:w="1346" w:type="pct"/>
            <w:vMerge w:val="restart"/>
          </w:tcPr>
          <w:p w:rsidR="00DE7D0E" w:rsidRPr="00263BDA" w:rsidRDefault="00DE7D0E" w:rsidP="00DB3809">
            <w:pPr>
              <w:rPr>
                <w:rFonts w:ascii="Calibri" w:hAnsi="Calibri" w:cs="Calibri"/>
                <w:color w:val="000000"/>
                <w:sz w:val="20"/>
                <w:szCs w:val="20"/>
              </w:rPr>
            </w:pPr>
            <w:r w:rsidRPr="00263BDA">
              <w:rPr>
                <w:rFonts w:ascii="Calibri" w:hAnsi="Calibri" w:cs="Calibri"/>
                <w:color w:val="000000"/>
                <w:sz w:val="20"/>
                <w:szCs w:val="20"/>
              </w:rPr>
              <w:t>3.1.1</w:t>
            </w:r>
            <w:r w:rsidR="00936B53">
              <w:rPr>
                <w:rFonts w:ascii="Calibri" w:hAnsi="Calibri" w:cs="Calibri"/>
                <w:color w:val="000000"/>
                <w:sz w:val="20"/>
                <w:szCs w:val="20"/>
              </w:rPr>
              <w:t>1</w:t>
            </w:r>
            <w:r w:rsidRPr="00263BDA">
              <w:rPr>
                <w:rFonts w:ascii="Calibri" w:hAnsi="Calibri" w:cs="Calibri"/>
                <w:color w:val="000000"/>
                <w:sz w:val="20"/>
                <w:szCs w:val="20"/>
              </w:rPr>
              <w:t xml:space="preserve"> Support </w:t>
            </w:r>
            <w:r w:rsidRPr="00263BDA">
              <w:rPr>
                <w:rFonts w:ascii="Calibri" w:hAnsi="Calibri" w:cs="Calibri"/>
                <w:i/>
                <w:color w:val="000000"/>
                <w:sz w:val="20"/>
                <w:szCs w:val="20"/>
              </w:rPr>
              <w:t>staffing cost for the AMU</w:t>
            </w:r>
          </w:p>
        </w:tc>
        <w:tc>
          <w:tcPr>
            <w:tcW w:w="137" w:type="pct"/>
            <w:vMerge w:val="restart"/>
          </w:tcPr>
          <w:p w:rsidR="00DE7D0E" w:rsidRPr="00263BDA" w:rsidRDefault="00DE7D0E" w:rsidP="00DE7D0E">
            <w:pPr>
              <w:rPr>
                <w:rFonts w:ascii="Calibri" w:hAnsi="Calibri" w:cs="Calibri"/>
                <w:b/>
                <w:color w:val="000000"/>
                <w:sz w:val="20"/>
                <w:szCs w:val="20"/>
              </w:rPr>
            </w:pPr>
            <w:r w:rsidRPr="00263BDA">
              <w:rPr>
                <w:rFonts w:ascii="Calibri" w:hAnsi="Calibri" w:cs="Calibri"/>
                <w:b/>
                <w:color w:val="000000"/>
                <w:sz w:val="20"/>
                <w:szCs w:val="20"/>
              </w:rPr>
              <w:t>X</w:t>
            </w:r>
          </w:p>
          <w:p w:rsidR="00DE7D0E" w:rsidRPr="00263BDA" w:rsidRDefault="00DE7D0E" w:rsidP="00DE7D0E">
            <w:pPr>
              <w:rPr>
                <w:rFonts w:ascii="Calibri" w:hAnsi="Calibri" w:cs="Calibri"/>
                <w:b/>
                <w:color w:val="000000"/>
                <w:sz w:val="20"/>
                <w:szCs w:val="20"/>
              </w:rPr>
            </w:pPr>
          </w:p>
          <w:p w:rsidR="00DE7D0E" w:rsidRPr="00263BDA" w:rsidRDefault="00DE7D0E" w:rsidP="00DE7D0E">
            <w:pPr>
              <w:rPr>
                <w:rFonts w:ascii="Calibri" w:hAnsi="Calibri" w:cs="Calibri"/>
                <w:b/>
                <w:color w:val="000000"/>
                <w:sz w:val="20"/>
                <w:szCs w:val="20"/>
              </w:rPr>
            </w:pPr>
          </w:p>
        </w:tc>
        <w:tc>
          <w:tcPr>
            <w:tcW w:w="139" w:type="pct"/>
            <w:vMerge w:val="restar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p>
        </w:tc>
        <w:tc>
          <w:tcPr>
            <w:tcW w:w="138" w:type="pct"/>
            <w:gridSpan w:val="2"/>
            <w:vMerge w:val="restar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p>
        </w:tc>
        <w:tc>
          <w:tcPr>
            <w:tcW w:w="139" w:type="pct"/>
            <w:gridSpan w:val="2"/>
            <w:vMerge w:val="restar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p w:rsidR="00DE7D0E" w:rsidRPr="00263BDA" w:rsidRDefault="00DE7D0E" w:rsidP="00DE7D0E">
            <w:pPr>
              <w:rPr>
                <w:rFonts w:ascii="Calibri" w:hAnsi="Calibri" w:cs="Calibri"/>
                <w:b/>
                <w:bCs/>
                <w:color w:val="000000"/>
                <w:sz w:val="20"/>
                <w:szCs w:val="20"/>
              </w:rPr>
            </w:pPr>
          </w:p>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132765"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w:t>
            </w:r>
          </w:p>
          <w:p w:rsidR="00DE7D0E" w:rsidRPr="00263BDA" w:rsidRDefault="00DE7D0E" w:rsidP="00DE7D0E">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DE7D0E" w:rsidRPr="00263BDA" w:rsidRDefault="00DE7D0E" w:rsidP="00DE7D0E">
            <w:pPr>
              <w:rPr>
                <w:rFonts w:ascii="Calibri" w:hAnsi="Calibri" w:cs="Calibri"/>
                <w:sz w:val="20"/>
                <w:szCs w:val="20"/>
              </w:rPr>
            </w:pPr>
            <w:r w:rsidRPr="00263BDA">
              <w:rPr>
                <w:rFonts w:ascii="Calibri" w:hAnsi="Calibri" w:cs="Calibri"/>
                <w:sz w:val="20"/>
                <w:szCs w:val="20"/>
              </w:rPr>
              <w:t>Staff salaries</w:t>
            </w:r>
          </w:p>
        </w:tc>
        <w:tc>
          <w:tcPr>
            <w:tcW w:w="483" w:type="pct"/>
            <w:gridSpan w:val="2"/>
            <w:noWrap/>
          </w:tcPr>
          <w:p w:rsidR="00DE7D0E" w:rsidRPr="00263BDA" w:rsidRDefault="00DE7D0E" w:rsidP="004D6CFE">
            <w:pPr>
              <w:jc w:val="right"/>
              <w:rPr>
                <w:rFonts w:ascii="Calibri" w:hAnsi="Calibri" w:cs="Calibri"/>
                <w:bCs/>
                <w:color w:val="000000"/>
                <w:sz w:val="20"/>
                <w:szCs w:val="20"/>
              </w:rPr>
            </w:pPr>
            <w:r w:rsidRPr="00263BDA">
              <w:rPr>
                <w:rFonts w:ascii="Calibri" w:hAnsi="Calibri" w:cs="Calibri"/>
                <w:bCs/>
                <w:color w:val="000000"/>
                <w:sz w:val="20"/>
                <w:szCs w:val="20"/>
              </w:rPr>
              <w:t>$108,000</w:t>
            </w:r>
          </w:p>
        </w:tc>
      </w:tr>
      <w:tr w:rsidR="003B2E31" w:rsidRPr="0077404B" w:rsidTr="00DC1891">
        <w:trPr>
          <w:trHeight w:val="422"/>
        </w:trPr>
        <w:tc>
          <w:tcPr>
            <w:tcW w:w="1368" w:type="pct"/>
            <w:vMerge/>
          </w:tcPr>
          <w:p w:rsidR="00DE7D0E" w:rsidRPr="00263BDA" w:rsidRDefault="00DE7D0E" w:rsidP="00DE7D0E">
            <w:pPr>
              <w:rPr>
                <w:rFonts w:ascii="Calibri" w:hAnsi="Calibri"/>
                <w:iCs/>
                <w:color w:val="000000"/>
                <w:sz w:val="20"/>
                <w:szCs w:val="20"/>
              </w:rPr>
            </w:pPr>
          </w:p>
        </w:tc>
        <w:tc>
          <w:tcPr>
            <w:tcW w:w="1346" w:type="pct"/>
            <w:vMerge/>
          </w:tcPr>
          <w:p w:rsidR="00DE7D0E" w:rsidRPr="00263BDA" w:rsidRDefault="00DE7D0E" w:rsidP="00DE7D0E">
            <w:pPr>
              <w:rPr>
                <w:rFonts w:ascii="Calibri" w:hAnsi="Calibri" w:cs="Calibri"/>
                <w:color w:val="000000"/>
                <w:sz w:val="20"/>
                <w:szCs w:val="20"/>
              </w:rPr>
            </w:pPr>
          </w:p>
        </w:tc>
        <w:tc>
          <w:tcPr>
            <w:tcW w:w="137" w:type="pct"/>
            <w:vMerge/>
          </w:tcPr>
          <w:p w:rsidR="00DE7D0E" w:rsidRPr="00263BDA" w:rsidRDefault="00DE7D0E" w:rsidP="00DE7D0E">
            <w:pPr>
              <w:rPr>
                <w:rFonts w:ascii="Calibri" w:hAnsi="Calibri" w:cs="Calibri"/>
                <w:b/>
                <w:color w:val="000000"/>
                <w:sz w:val="20"/>
                <w:szCs w:val="20"/>
              </w:rPr>
            </w:pPr>
          </w:p>
        </w:tc>
        <w:tc>
          <w:tcPr>
            <w:tcW w:w="139" w:type="pct"/>
            <w:vMerge/>
          </w:tcPr>
          <w:p w:rsidR="00DE7D0E" w:rsidRPr="00263BDA" w:rsidRDefault="00DE7D0E" w:rsidP="00DE7D0E">
            <w:pPr>
              <w:rPr>
                <w:rFonts w:ascii="Calibri" w:hAnsi="Calibri" w:cs="Calibri"/>
                <w:b/>
                <w:bCs/>
                <w:color w:val="000000"/>
                <w:sz w:val="20"/>
                <w:szCs w:val="20"/>
              </w:rPr>
            </w:pPr>
          </w:p>
        </w:tc>
        <w:tc>
          <w:tcPr>
            <w:tcW w:w="138" w:type="pct"/>
            <w:gridSpan w:val="2"/>
            <w:vMerge/>
          </w:tcPr>
          <w:p w:rsidR="00DE7D0E" w:rsidRPr="00263BDA" w:rsidRDefault="00DE7D0E" w:rsidP="00DE7D0E">
            <w:pPr>
              <w:rPr>
                <w:rFonts w:ascii="Calibri" w:hAnsi="Calibri" w:cs="Calibri"/>
                <w:b/>
                <w:bCs/>
                <w:color w:val="000000"/>
                <w:sz w:val="20"/>
                <w:szCs w:val="20"/>
              </w:rPr>
            </w:pPr>
          </w:p>
        </w:tc>
        <w:tc>
          <w:tcPr>
            <w:tcW w:w="139" w:type="pct"/>
            <w:gridSpan w:val="2"/>
            <w:vMerge/>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DE7D0E" w:rsidRPr="00263BDA" w:rsidRDefault="00DE7D0E" w:rsidP="00263BDA">
            <w:pPr>
              <w:ind w:right="-109"/>
              <w:rPr>
                <w:rFonts w:ascii="Calibri" w:hAnsi="Calibri" w:cs="Calibri"/>
                <w:sz w:val="20"/>
                <w:szCs w:val="20"/>
              </w:rPr>
            </w:pPr>
            <w:r w:rsidRPr="00263BDA">
              <w:rPr>
                <w:rFonts w:ascii="Calibri" w:hAnsi="Calibri" w:cs="Calibri"/>
                <w:color w:val="000000"/>
                <w:sz w:val="20"/>
                <w:szCs w:val="20"/>
              </w:rPr>
              <w:t>GoL Parallel Financing</w:t>
            </w:r>
          </w:p>
        </w:tc>
        <w:tc>
          <w:tcPr>
            <w:tcW w:w="522" w:type="pct"/>
            <w:gridSpan w:val="6"/>
          </w:tcPr>
          <w:p w:rsidR="00DE7D0E" w:rsidRPr="00263BDA" w:rsidRDefault="00DE7D0E" w:rsidP="00DE7D0E">
            <w:pPr>
              <w:rPr>
                <w:rFonts w:ascii="Calibri" w:hAnsi="Calibri" w:cs="Calibri"/>
                <w:sz w:val="20"/>
                <w:szCs w:val="20"/>
              </w:rPr>
            </w:pPr>
            <w:r w:rsidRPr="00263BDA">
              <w:rPr>
                <w:rFonts w:ascii="Calibri" w:hAnsi="Calibri" w:cs="Calibri"/>
                <w:sz w:val="20"/>
                <w:szCs w:val="20"/>
              </w:rPr>
              <w:t>Staff salaries</w:t>
            </w:r>
          </w:p>
        </w:tc>
        <w:tc>
          <w:tcPr>
            <w:tcW w:w="483" w:type="pct"/>
            <w:gridSpan w:val="2"/>
            <w:noWrap/>
          </w:tcPr>
          <w:p w:rsidR="00DE7D0E" w:rsidRPr="00263BDA" w:rsidRDefault="00DE7D0E" w:rsidP="004D6CFE">
            <w:pPr>
              <w:jc w:val="right"/>
              <w:rPr>
                <w:rFonts w:ascii="Calibri" w:hAnsi="Calibri" w:cs="Calibri"/>
                <w:bCs/>
                <w:color w:val="000000"/>
                <w:sz w:val="20"/>
                <w:szCs w:val="20"/>
              </w:rPr>
            </w:pPr>
            <w:r w:rsidRPr="00263BDA">
              <w:rPr>
                <w:rFonts w:ascii="Calibri" w:hAnsi="Calibri" w:cs="Calibri"/>
                <w:bCs/>
                <w:color w:val="000000"/>
                <w:sz w:val="20"/>
                <w:szCs w:val="20"/>
              </w:rPr>
              <w:t>54,000</w:t>
            </w:r>
          </w:p>
        </w:tc>
      </w:tr>
      <w:tr w:rsidR="003B2E31" w:rsidRPr="0077404B" w:rsidTr="00DC1891">
        <w:trPr>
          <w:trHeight w:val="277"/>
        </w:trPr>
        <w:tc>
          <w:tcPr>
            <w:tcW w:w="1368" w:type="pct"/>
            <w:vMerge/>
          </w:tcPr>
          <w:p w:rsidR="00DE7D0E" w:rsidRPr="00263BDA" w:rsidRDefault="00DE7D0E" w:rsidP="00DE7D0E">
            <w:pPr>
              <w:rPr>
                <w:rFonts w:ascii="Calibri" w:hAnsi="Calibri"/>
                <w:iCs/>
                <w:color w:val="000000"/>
                <w:sz w:val="20"/>
                <w:szCs w:val="20"/>
              </w:rPr>
            </w:pPr>
          </w:p>
        </w:tc>
        <w:tc>
          <w:tcPr>
            <w:tcW w:w="1346" w:type="pct"/>
          </w:tcPr>
          <w:p w:rsidR="00DE7D0E" w:rsidRPr="00FB01C6" w:rsidRDefault="00FA6D27" w:rsidP="00DE7D0E">
            <w:pPr>
              <w:rPr>
                <w:rFonts w:ascii="Calibri" w:hAnsi="Calibri" w:cs="Calibri"/>
                <w:color w:val="000000"/>
                <w:sz w:val="20"/>
                <w:szCs w:val="20"/>
              </w:rPr>
            </w:pPr>
            <w:r w:rsidRPr="00FA6D27">
              <w:rPr>
                <w:rFonts w:ascii="Calibri" w:hAnsi="Calibri" w:cs="Calibri"/>
                <w:color w:val="000000"/>
                <w:sz w:val="20"/>
                <w:szCs w:val="20"/>
              </w:rPr>
              <w:t>3.1.12 Publication of the aid data</w:t>
            </w:r>
          </w:p>
        </w:tc>
        <w:tc>
          <w:tcPr>
            <w:tcW w:w="137" w:type="pct"/>
          </w:tcPr>
          <w:p w:rsidR="00DE7D0E" w:rsidRPr="00263BDA" w:rsidRDefault="00DE7D0E" w:rsidP="00DE7D0E">
            <w:pPr>
              <w:rPr>
                <w:rFonts w:ascii="Calibri" w:hAnsi="Calibri" w:cs="Calibri"/>
                <w:b/>
                <w:color w:val="000000"/>
                <w:sz w:val="20"/>
                <w:szCs w:val="20"/>
              </w:rPr>
            </w:pPr>
          </w:p>
        </w:tc>
        <w:tc>
          <w:tcPr>
            <w:tcW w:w="139" w:type="pct"/>
          </w:tcPr>
          <w:p w:rsidR="00DE7D0E"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DE7D0E"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DE7D0E"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p>
        </w:tc>
        <w:tc>
          <w:tcPr>
            <w:tcW w:w="419" w:type="pct"/>
            <w:gridSpan w:val="6"/>
          </w:tcPr>
          <w:p w:rsidR="00DE7D0E" w:rsidRPr="00263BDA" w:rsidRDefault="00971641" w:rsidP="00DE7D0E">
            <w:pPr>
              <w:rPr>
                <w:rFonts w:ascii="Calibri" w:hAnsi="Calibri" w:cs="Calibri"/>
                <w:sz w:val="20"/>
                <w:szCs w:val="20"/>
              </w:rPr>
            </w:pPr>
            <w:r>
              <w:rPr>
                <w:rFonts w:ascii="Calibri" w:hAnsi="Calibri" w:cs="Calibri"/>
                <w:sz w:val="20"/>
                <w:szCs w:val="20"/>
              </w:rPr>
              <w:t>Donors/CS</w:t>
            </w:r>
          </w:p>
        </w:tc>
        <w:tc>
          <w:tcPr>
            <w:tcW w:w="522" w:type="pct"/>
            <w:gridSpan w:val="6"/>
          </w:tcPr>
          <w:p w:rsidR="00DE7D0E" w:rsidRPr="00263BDA" w:rsidRDefault="00DE7D0E" w:rsidP="00DE7D0E">
            <w:pPr>
              <w:rPr>
                <w:rFonts w:ascii="Calibri" w:hAnsi="Calibri" w:cs="Calibri"/>
                <w:sz w:val="20"/>
                <w:szCs w:val="20"/>
              </w:rPr>
            </w:pPr>
          </w:p>
        </w:tc>
        <w:tc>
          <w:tcPr>
            <w:tcW w:w="483" w:type="pct"/>
            <w:gridSpan w:val="2"/>
            <w:noWrap/>
          </w:tcPr>
          <w:p w:rsidR="00DE7D0E" w:rsidRPr="00263BDA" w:rsidRDefault="007E7740" w:rsidP="00263BDA">
            <w:pPr>
              <w:jc w:val="right"/>
              <w:rPr>
                <w:rFonts w:ascii="Calibri" w:hAnsi="Calibri" w:cs="Calibri"/>
                <w:bCs/>
                <w:color w:val="000000"/>
                <w:sz w:val="20"/>
                <w:szCs w:val="20"/>
              </w:rPr>
            </w:pPr>
            <w:r>
              <w:rPr>
                <w:rFonts w:ascii="Calibri" w:hAnsi="Calibri" w:cs="Calibri"/>
                <w:bCs/>
                <w:color w:val="000000"/>
                <w:sz w:val="20"/>
                <w:szCs w:val="20"/>
              </w:rPr>
              <w:t>$20,000</w:t>
            </w:r>
          </w:p>
        </w:tc>
      </w:tr>
      <w:tr w:rsidR="00921432" w:rsidRPr="0077404B" w:rsidTr="00DC1891">
        <w:trPr>
          <w:trHeight w:val="277"/>
        </w:trPr>
        <w:tc>
          <w:tcPr>
            <w:tcW w:w="1368" w:type="pct"/>
            <w:vMerge/>
          </w:tcPr>
          <w:p w:rsidR="00921432" w:rsidRPr="00263BDA" w:rsidRDefault="00921432" w:rsidP="00DE7D0E">
            <w:pPr>
              <w:rPr>
                <w:rFonts w:ascii="Calibri" w:hAnsi="Calibri"/>
                <w:iCs/>
                <w:color w:val="000000"/>
                <w:sz w:val="20"/>
                <w:szCs w:val="20"/>
              </w:rPr>
            </w:pPr>
          </w:p>
        </w:tc>
        <w:tc>
          <w:tcPr>
            <w:tcW w:w="1346" w:type="pct"/>
          </w:tcPr>
          <w:p w:rsidR="00921432" w:rsidRPr="00FB01C6" w:rsidRDefault="00FA6D27" w:rsidP="00DE7D0E">
            <w:pPr>
              <w:rPr>
                <w:rFonts w:ascii="Calibri" w:hAnsi="Calibri" w:cs="Calibri"/>
                <w:color w:val="000000"/>
                <w:sz w:val="20"/>
                <w:szCs w:val="20"/>
              </w:rPr>
            </w:pPr>
            <w:r w:rsidRPr="00FA6D27">
              <w:rPr>
                <w:rFonts w:ascii="Calibri" w:hAnsi="Calibri" w:cs="Calibri"/>
                <w:color w:val="000000"/>
                <w:sz w:val="20"/>
                <w:szCs w:val="20"/>
              </w:rPr>
              <w:t>3.1.13 Launch of the aid management platform</w:t>
            </w:r>
          </w:p>
        </w:tc>
        <w:tc>
          <w:tcPr>
            <w:tcW w:w="137" w:type="pct"/>
          </w:tcPr>
          <w:p w:rsidR="00921432" w:rsidRPr="00263BDA" w:rsidRDefault="00921432" w:rsidP="00DE7D0E">
            <w:pPr>
              <w:rPr>
                <w:rFonts w:ascii="Calibri" w:hAnsi="Calibri" w:cs="Calibri"/>
                <w:b/>
                <w:color w:val="000000"/>
                <w:sz w:val="20"/>
                <w:szCs w:val="20"/>
              </w:rPr>
            </w:pPr>
          </w:p>
        </w:tc>
        <w:tc>
          <w:tcPr>
            <w:tcW w:w="139" w:type="pct"/>
          </w:tcPr>
          <w:p w:rsidR="00921432"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921432" w:rsidRPr="00263BDA" w:rsidRDefault="00921432" w:rsidP="00DE7D0E">
            <w:pPr>
              <w:rPr>
                <w:rFonts w:ascii="Calibri" w:hAnsi="Calibri" w:cs="Calibri"/>
                <w:b/>
                <w:bCs/>
                <w:color w:val="000000"/>
                <w:sz w:val="20"/>
                <w:szCs w:val="20"/>
              </w:rPr>
            </w:pPr>
          </w:p>
        </w:tc>
        <w:tc>
          <w:tcPr>
            <w:tcW w:w="139" w:type="pct"/>
            <w:gridSpan w:val="2"/>
          </w:tcPr>
          <w:p w:rsidR="00921432" w:rsidRPr="00263BDA" w:rsidRDefault="00921432" w:rsidP="00DE7D0E">
            <w:pPr>
              <w:rPr>
                <w:rFonts w:ascii="Calibri" w:hAnsi="Calibri" w:cs="Calibri"/>
                <w:b/>
                <w:bCs/>
                <w:color w:val="000000"/>
                <w:sz w:val="20"/>
                <w:szCs w:val="20"/>
              </w:rPr>
            </w:pPr>
          </w:p>
        </w:tc>
        <w:tc>
          <w:tcPr>
            <w:tcW w:w="309" w:type="pct"/>
            <w:gridSpan w:val="3"/>
          </w:tcPr>
          <w:p w:rsidR="00921432" w:rsidRPr="00263BDA" w:rsidRDefault="00921432" w:rsidP="00DE7D0E">
            <w:pPr>
              <w:rPr>
                <w:rFonts w:ascii="Calibri" w:hAnsi="Calibri" w:cs="Calibri"/>
                <w:color w:val="000000"/>
                <w:sz w:val="20"/>
                <w:szCs w:val="20"/>
              </w:rPr>
            </w:pPr>
          </w:p>
        </w:tc>
        <w:tc>
          <w:tcPr>
            <w:tcW w:w="419" w:type="pct"/>
            <w:gridSpan w:val="6"/>
          </w:tcPr>
          <w:p w:rsidR="00921432" w:rsidRPr="00263BDA" w:rsidRDefault="00971641" w:rsidP="00DE7D0E">
            <w:pPr>
              <w:rPr>
                <w:rFonts w:ascii="Calibri" w:hAnsi="Calibri" w:cs="Calibri"/>
                <w:sz w:val="20"/>
                <w:szCs w:val="20"/>
              </w:rPr>
            </w:pPr>
            <w:r>
              <w:rPr>
                <w:rFonts w:ascii="Calibri" w:hAnsi="Calibri" w:cs="Calibri"/>
                <w:sz w:val="20"/>
                <w:szCs w:val="20"/>
              </w:rPr>
              <w:t>PBO/UNDP</w:t>
            </w:r>
          </w:p>
        </w:tc>
        <w:tc>
          <w:tcPr>
            <w:tcW w:w="522" w:type="pct"/>
            <w:gridSpan w:val="6"/>
          </w:tcPr>
          <w:p w:rsidR="00921432" w:rsidRPr="00263BDA" w:rsidRDefault="00921432" w:rsidP="00DE7D0E">
            <w:pPr>
              <w:rPr>
                <w:rFonts w:ascii="Calibri" w:hAnsi="Calibri" w:cs="Calibri"/>
                <w:sz w:val="20"/>
                <w:szCs w:val="20"/>
              </w:rPr>
            </w:pPr>
          </w:p>
        </w:tc>
        <w:tc>
          <w:tcPr>
            <w:tcW w:w="483" w:type="pct"/>
            <w:gridSpan w:val="2"/>
            <w:noWrap/>
          </w:tcPr>
          <w:p w:rsidR="00921432" w:rsidRPr="00263BDA" w:rsidRDefault="007E7740" w:rsidP="00263BDA">
            <w:pPr>
              <w:jc w:val="right"/>
              <w:rPr>
                <w:rFonts w:ascii="Calibri" w:hAnsi="Calibri" w:cs="Calibri"/>
                <w:bCs/>
                <w:color w:val="000000"/>
                <w:sz w:val="20"/>
                <w:szCs w:val="20"/>
              </w:rPr>
            </w:pPr>
            <w:r>
              <w:rPr>
                <w:rFonts w:ascii="Calibri" w:hAnsi="Calibri" w:cs="Calibri"/>
                <w:bCs/>
                <w:color w:val="000000"/>
                <w:sz w:val="20"/>
                <w:szCs w:val="20"/>
              </w:rPr>
              <w:t>$7,500</w:t>
            </w:r>
          </w:p>
        </w:tc>
      </w:tr>
      <w:tr w:rsidR="00921432" w:rsidRPr="0077404B" w:rsidTr="00DC1891">
        <w:trPr>
          <w:trHeight w:val="277"/>
        </w:trPr>
        <w:tc>
          <w:tcPr>
            <w:tcW w:w="1368" w:type="pct"/>
            <w:vMerge/>
          </w:tcPr>
          <w:p w:rsidR="00921432" w:rsidRPr="00263BDA" w:rsidRDefault="00921432" w:rsidP="00DE7D0E">
            <w:pPr>
              <w:rPr>
                <w:rFonts w:ascii="Calibri" w:hAnsi="Calibri"/>
                <w:iCs/>
                <w:color w:val="000000"/>
                <w:sz w:val="20"/>
                <w:szCs w:val="20"/>
              </w:rPr>
            </w:pPr>
          </w:p>
        </w:tc>
        <w:tc>
          <w:tcPr>
            <w:tcW w:w="1346" w:type="pct"/>
          </w:tcPr>
          <w:p w:rsidR="00921432" w:rsidRPr="00FB01C6" w:rsidRDefault="00FA6D27" w:rsidP="00DE7D0E">
            <w:pPr>
              <w:rPr>
                <w:rFonts w:ascii="Calibri" w:hAnsi="Calibri" w:cs="Calibri"/>
                <w:color w:val="000000"/>
                <w:sz w:val="20"/>
                <w:szCs w:val="20"/>
              </w:rPr>
            </w:pPr>
            <w:r w:rsidRPr="00FA6D27">
              <w:rPr>
                <w:rFonts w:ascii="Calibri" w:hAnsi="Calibri" w:cs="Calibri"/>
                <w:color w:val="000000"/>
                <w:sz w:val="20"/>
                <w:szCs w:val="20"/>
              </w:rPr>
              <w:t>3.1.14Transportation logistics for the Aid Management Unit</w:t>
            </w:r>
          </w:p>
        </w:tc>
        <w:tc>
          <w:tcPr>
            <w:tcW w:w="137" w:type="pct"/>
          </w:tcPr>
          <w:p w:rsidR="00921432" w:rsidRPr="00263BDA" w:rsidRDefault="00921432" w:rsidP="00DE7D0E">
            <w:pPr>
              <w:rPr>
                <w:rFonts w:ascii="Calibri" w:hAnsi="Calibri" w:cs="Calibri"/>
                <w:b/>
                <w:color w:val="000000"/>
                <w:sz w:val="20"/>
                <w:szCs w:val="20"/>
              </w:rPr>
            </w:pPr>
          </w:p>
        </w:tc>
        <w:tc>
          <w:tcPr>
            <w:tcW w:w="139" w:type="pct"/>
          </w:tcPr>
          <w:p w:rsidR="00921432"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921432" w:rsidRPr="00263BDA" w:rsidRDefault="00921432" w:rsidP="00DE7D0E">
            <w:pPr>
              <w:rPr>
                <w:rFonts w:ascii="Calibri" w:hAnsi="Calibri" w:cs="Calibri"/>
                <w:b/>
                <w:bCs/>
                <w:color w:val="000000"/>
                <w:sz w:val="20"/>
                <w:szCs w:val="20"/>
              </w:rPr>
            </w:pPr>
          </w:p>
        </w:tc>
        <w:tc>
          <w:tcPr>
            <w:tcW w:w="139" w:type="pct"/>
            <w:gridSpan w:val="2"/>
          </w:tcPr>
          <w:p w:rsidR="00921432" w:rsidRPr="00263BDA" w:rsidRDefault="00921432" w:rsidP="00DE7D0E">
            <w:pPr>
              <w:rPr>
                <w:rFonts w:ascii="Calibri" w:hAnsi="Calibri" w:cs="Calibri"/>
                <w:b/>
                <w:bCs/>
                <w:color w:val="000000"/>
                <w:sz w:val="20"/>
                <w:szCs w:val="20"/>
              </w:rPr>
            </w:pPr>
          </w:p>
        </w:tc>
        <w:tc>
          <w:tcPr>
            <w:tcW w:w="309" w:type="pct"/>
            <w:gridSpan w:val="3"/>
          </w:tcPr>
          <w:p w:rsidR="00921432" w:rsidRPr="00263BDA" w:rsidRDefault="00921432" w:rsidP="00DE7D0E">
            <w:pPr>
              <w:rPr>
                <w:rFonts w:ascii="Calibri" w:hAnsi="Calibri" w:cs="Calibri"/>
                <w:color w:val="000000"/>
                <w:sz w:val="20"/>
                <w:szCs w:val="20"/>
              </w:rPr>
            </w:pPr>
          </w:p>
        </w:tc>
        <w:tc>
          <w:tcPr>
            <w:tcW w:w="419" w:type="pct"/>
            <w:gridSpan w:val="6"/>
          </w:tcPr>
          <w:p w:rsidR="00921432" w:rsidRPr="00263BDA" w:rsidRDefault="00971641" w:rsidP="00DE7D0E">
            <w:pPr>
              <w:rPr>
                <w:rFonts w:ascii="Calibri" w:hAnsi="Calibri" w:cs="Calibri"/>
                <w:sz w:val="20"/>
                <w:szCs w:val="20"/>
              </w:rPr>
            </w:pPr>
            <w:r>
              <w:rPr>
                <w:rFonts w:ascii="Calibri" w:hAnsi="Calibri" w:cs="Calibri"/>
                <w:sz w:val="20"/>
                <w:szCs w:val="20"/>
              </w:rPr>
              <w:t>PBO/UNDP</w:t>
            </w:r>
          </w:p>
        </w:tc>
        <w:tc>
          <w:tcPr>
            <w:tcW w:w="522" w:type="pct"/>
            <w:gridSpan w:val="6"/>
          </w:tcPr>
          <w:p w:rsidR="00921432" w:rsidRPr="00263BDA" w:rsidRDefault="00921432" w:rsidP="00DE7D0E">
            <w:pPr>
              <w:rPr>
                <w:rFonts w:ascii="Calibri" w:hAnsi="Calibri" w:cs="Calibri"/>
                <w:sz w:val="20"/>
                <w:szCs w:val="20"/>
              </w:rPr>
            </w:pPr>
          </w:p>
        </w:tc>
        <w:tc>
          <w:tcPr>
            <w:tcW w:w="483" w:type="pct"/>
            <w:gridSpan w:val="2"/>
            <w:noWrap/>
          </w:tcPr>
          <w:p w:rsidR="00921432" w:rsidRPr="00263BDA" w:rsidRDefault="007E7740" w:rsidP="00263BDA">
            <w:pPr>
              <w:jc w:val="right"/>
              <w:rPr>
                <w:rFonts w:ascii="Calibri" w:hAnsi="Calibri" w:cs="Calibri"/>
                <w:bCs/>
                <w:color w:val="000000"/>
                <w:sz w:val="20"/>
                <w:szCs w:val="20"/>
              </w:rPr>
            </w:pPr>
            <w:r>
              <w:rPr>
                <w:rFonts w:ascii="Calibri" w:hAnsi="Calibri" w:cs="Calibri"/>
                <w:bCs/>
                <w:color w:val="000000"/>
                <w:sz w:val="20"/>
                <w:szCs w:val="20"/>
              </w:rPr>
              <w:t>39,000</w:t>
            </w:r>
          </w:p>
        </w:tc>
      </w:tr>
      <w:tr w:rsidR="00921432" w:rsidRPr="0077404B" w:rsidTr="00DC1891">
        <w:trPr>
          <w:trHeight w:val="277"/>
        </w:trPr>
        <w:tc>
          <w:tcPr>
            <w:tcW w:w="1368" w:type="pct"/>
            <w:vMerge/>
          </w:tcPr>
          <w:p w:rsidR="00921432" w:rsidRPr="00263BDA" w:rsidRDefault="00921432" w:rsidP="00DE7D0E">
            <w:pPr>
              <w:rPr>
                <w:rFonts w:ascii="Calibri" w:hAnsi="Calibri"/>
                <w:iCs/>
                <w:color w:val="000000"/>
                <w:sz w:val="20"/>
                <w:szCs w:val="20"/>
              </w:rPr>
            </w:pPr>
          </w:p>
        </w:tc>
        <w:tc>
          <w:tcPr>
            <w:tcW w:w="1346" w:type="pct"/>
          </w:tcPr>
          <w:p w:rsidR="00921432" w:rsidRPr="00FB01C6" w:rsidRDefault="00FA6D27" w:rsidP="00DE7D0E">
            <w:pPr>
              <w:rPr>
                <w:rFonts w:ascii="Calibri" w:hAnsi="Calibri" w:cs="Calibri"/>
                <w:color w:val="000000"/>
                <w:sz w:val="20"/>
                <w:szCs w:val="20"/>
              </w:rPr>
            </w:pPr>
            <w:r w:rsidRPr="00FA6D27">
              <w:rPr>
                <w:rFonts w:ascii="Calibri" w:hAnsi="Calibri" w:cs="Calibri"/>
                <w:color w:val="000000"/>
                <w:sz w:val="20"/>
                <w:szCs w:val="20"/>
              </w:rPr>
              <w:t>3.1.15 Capacity Building Training for AMU staff</w:t>
            </w:r>
          </w:p>
        </w:tc>
        <w:tc>
          <w:tcPr>
            <w:tcW w:w="137" w:type="pct"/>
          </w:tcPr>
          <w:p w:rsidR="00921432" w:rsidRPr="00263BDA" w:rsidRDefault="00921432" w:rsidP="00DE7D0E">
            <w:pPr>
              <w:rPr>
                <w:rFonts w:ascii="Calibri" w:hAnsi="Calibri" w:cs="Calibri"/>
                <w:b/>
                <w:color w:val="000000"/>
                <w:sz w:val="20"/>
                <w:szCs w:val="20"/>
              </w:rPr>
            </w:pPr>
          </w:p>
        </w:tc>
        <w:tc>
          <w:tcPr>
            <w:tcW w:w="139" w:type="pct"/>
          </w:tcPr>
          <w:p w:rsidR="00921432"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921432" w:rsidRPr="00263BDA" w:rsidRDefault="00921432" w:rsidP="00DE7D0E">
            <w:pPr>
              <w:rPr>
                <w:rFonts w:ascii="Calibri" w:hAnsi="Calibri" w:cs="Calibri"/>
                <w:b/>
                <w:bCs/>
                <w:color w:val="000000"/>
                <w:sz w:val="20"/>
                <w:szCs w:val="20"/>
              </w:rPr>
            </w:pPr>
          </w:p>
        </w:tc>
        <w:tc>
          <w:tcPr>
            <w:tcW w:w="139" w:type="pct"/>
            <w:gridSpan w:val="2"/>
          </w:tcPr>
          <w:p w:rsidR="00921432" w:rsidRPr="00263BDA" w:rsidRDefault="00921432" w:rsidP="00DE7D0E">
            <w:pPr>
              <w:rPr>
                <w:rFonts w:ascii="Calibri" w:hAnsi="Calibri" w:cs="Calibri"/>
                <w:b/>
                <w:bCs/>
                <w:color w:val="000000"/>
                <w:sz w:val="20"/>
                <w:szCs w:val="20"/>
              </w:rPr>
            </w:pPr>
          </w:p>
        </w:tc>
        <w:tc>
          <w:tcPr>
            <w:tcW w:w="309" w:type="pct"/>
            <w:gridSpan w:val="3"/>
          </w:tcPr>
          <w:p w:rsidR="00921432" w:rsidRPr="00263BDA" w:rsidRDefault="00921432" w:rsidP="00DE7D0E">
            <w:pPr>
              <w:rPr>
                <w:rFonts w:ascii="Calibri" w:hAnsi="Calibri" w:cs="Calibri"/>
                <w:color w:val="000000"/>
                <w:sz w:val="20"/>
                <w:szCs w:val="20"/>
              </w:rPr>
            </w:pPr>
          </w:p>
        </w:tc>
        <w:tc>
          <w:tcPr>
            <w:tcW w:w="419" w:type="pct"/>
            <w:gridSpan w:val="6"/>
          </w:tcPr>
          <w:p w:rsidR="00921432" w:rsidRPr="00263BDA" w:rsidRDefault="00971641" w:rsidP="00DE7D0E">
            <w:pPr>
              <w:rPr>
                <w:rFonts w:ascii="Calibri" w:hAnsi="Calibri" w:cs="Calibri"/>
                <w:sz w:val="20"/>
                <w:szCs w:val="20"/>
              </w:rPr>
            </w:pPr>
            <w:r>
              <w:rPr>
                <w:rFonts w:ascii="Calibri" w:hAnsi="Calibri" w:cs="Calibri"/>
                <w:sz w:val="20"/>
                <w:szCs w:val="20"/>
              </w:rPr>
              <w:t>PBO/UNDP</w:t>
            </w:r>
          </w:p>
        </w:tc>
        <w:tc>
          <w:tcPr>
            <w:tcW w:w="522" w:type="pct"/>
            <w:gridSpan w:val="6"/>
          </w:tcPr>
          <w:p w:rsidR="00921432" w:rsidRPr="00263BDA" w:rsidRDefault="00921432" w:rsidP="00DE7D0E">
            <w:pPr>
              <w:rPr>
                <w:rFonts w:ascii="Calibri" w:hAnsi="Calibri" w:cs="Calibri"/>
                <w:sz w:val="20"/>
                <w:szCs w:val="20"/>
              </w:rPr>
            </w:pPr>
          </w:p>
        </w:tc>
        <w:tc>
          <w:tcPr>
            <w:tcW w:w="483" w:type="pct"/>
            <w:gridSpan w:val="2"/>
            <w:noWrap/>
          </w:tcPr>
          <w:p w:rsidR="00921432" w:rsidRPr="00263BDA" w:rsidRDefault="007E7740" w:rsidP="00263BDA">
            <w:pPr>
              <w:jc w:val="right"/>
              <w:rPr>
                <w:rFonts w:ascii="Calibri" w:hAnsi="Calibri" w:cs="Calibri"/>
                <w:bCs/>
                <w:color w:val="000000"/>
                <w:sz w:val="20"/>
                <w:szCs w:val="20"/>
              </w:rPr>
            </w:pPr>
            <w:r>
              <w:rPr>
                <w:rFonts w:ascii="Calibri" w:hAnsi="Calibri" w:cs="Calibri"/>
                <w:bCs/>
                <w:color w:val="000000"/>
                <w:sz w:val="20"/>
                <w:szCs w:val="20"/>
              </w:rPr>
              <w:t>$5000</w:t>
            </w:r>
          </w:p>
        </w:tc>
      </w:tr>
      <w:tr w:rsidR="00921432" w:rsidRPr="0077404B" w:rsidTr="00DC1891">
        <w:trPr>
          <w:trHeight w:val="277"/>
        </w:trPr>
        <w:tc>
          <w:tcPr>
            <w:tcW w:w="1368" w:type="pct"/>
            <w:vMerge/>
          </w:tcPr>
          <w:p w:rsidR="00921432" w:rsidRPr="00263BDA" w:rsidRDefault="00921432" w:rsidP="00DE7D0E">
            <w:pPr>
              <w:rPr>
                <w:rFonts w:ascii="Calibri" w:hAnsi="Calibri"/>
                <w:iCs/>
                <w:color w:val="000000"/>
                <w:sz w:val="20"/>
                <w:szCs w:val="20"/>
              </w:rPr>
            </w:pPr>
          </w:p>
        </w:tc>
        <w:tc>
          <w:tcPr>
            <w:tcW w:w="1346" w:type="pct"/>
          </w:tcPr>
          <w:p w:rsidR="00921432" w:rsidRPr="00263BDA" w:rsidRDefault="00D0095A" w:rsidP="00677B35">
            <w:pPr>
              <w:rPr>
                <w:rFonts w:ascii="Calibri" w:hAnsi="Calibri" w:cs="Calibri"/>
                <w:color w:val="000000"/>
                <w:sz w:val="20"/>
                <w:szCs w:val="20"/>
              </w:rPr>
            </w:pPr>
            <w:r w:rsidRPr="00D0095A">
              <w:rPr>
                <w:rFonts w:ascii="Calibri" w:hAnsi="Calibri" w:cs="Calibri"/>
                <w:color w:val="000000"/>
                <w:sz w:val="20"/>
                <w:szCs w:val="20"/>
              </w:rPr>
              <w:t xml:space="preserve">3.1.16 </w:t>
            </w:r>
            <w:r w:rsidR="00677B35">
              <w:rPr>
                <w:rFonts w:ascii="Calibri" w:hAnsi="Calibri" w:cs="Calibri"/>
                <w:color w:val="000000"/>
                <w:sz w:val="20"/>
                <w:szCs w:val="20"/>
              </w:rPr>
              <w:t xml:space="preserve"> Procurement of </w:t>
            </w:r>
            <w:r w:rsidRPr="00D0095A">
              <w:rPr>
                <w:rFonts w:ascii="Calibri" w:hAnsi="Calibri" w:cs="Calibri"/>
                <w:color w:val="000000"/>
                <w:sz w:val="20"/>
                <w:szCs w:val="20"/>
              </w:rPr>
              <w:t xml:space="preserve">Server and One year internet subscription </w:t>
            </w:r>
            <w:r w:rsidR="00677B35">
              <w:rPr>
                <w:rFonts w:ascii="Calibri" w:hAnsi="Calibri" w:cs="Calibri"/>
                <w:color w:val="000000"/>
                <w:sz w:val="20"/>
                <w:szCs w:val="20"/>
              </w:rPr>
              <w:t>for a</w:t>
            </w:r>
            <w:r w:rsidRPr="00D0095A">
              <w:rPr>
                <w:rFonts w:ascii="Calibri" w:hAnsi="Calibri" w:cs="Calibri"/>
                <w:color w:val="000000"/>
                <w:sz w:val="20"/>
                <w:szCs w:val="20"/>
              </w:rPr>
              <w:t>id information management system</w:t>
            </w:r>
          </w:p>
        </w:tc>
        <w:tc>
          <w:tcPr>
            <w:tcW w:w="137" w:type="pct"/>
          </w:tcPr>
          <w:p w:rsidR="00921432" w:rsidRPr="00263BDA" w:rsidRDefault="00971641" w:rsidP="00DE7D0E">
            <w:pPr>
              <w:rPr>
                <w:rFonts w:ascii="Calibri" w:hAnsi="Calibri" w:cs="Calibri"/>
                <w:b/>
                <w:color w:val="000000"/>
                <w:sz w:val="20"/>
                <w:szCs w:val="20"/>
              </w:rPr>
            </w:pPr>
            <w:r>
              <w:rPr>
                <w:rFonts w:ascii="Calibri" w:hAnsi="Calibri" w:cs="Calibri"/>
                <w:b/>
                <w:color w:val="000000"/>
                <w:sz w:val="20"/>
                <w:szCs w:val="20"/>
              </w:rPr>
              <w:t>X</w:t>
            </w:r>
          </w:p>
        </w:tc>
        <w:tc>
          <w:tcPr>
            <w:tcW w:w="139" w:type="pct"/>
          </w:tcPr>
          <w:p w:rsidR="00921432" w:rsidRPr="00263BDA" w:rsidRDefault="00921432" w:rsidP="00DE7D0E">
            <w:pPr>
              <w:rPr>
                <w:rFonts w:ascii="Calibri" w:hAnsi="Calibri" w:cs="Calibri"/>
                <w:b/>
                <w:bCs/>
                <w:color w:val="000000"/>
                <w:sz w:val="20"/>
                <w:szCs w:val="20"/>
              </w:rPr>
            </w:pPr>
          </w:p>
        </w:tc>
        <w:tc>
          <w:tcPr>
            <w:tcW w:w="138" w:type="pct"/>
            <w:gridSpan w:val="2"/>
          </w:tcPr>
          <w:p w:rsidR="00921432" w:rsidRPr="00263BDA" w:rsidRDefault="00921432" w:rsidP="00DE7D0E">
            <w:pPr>
              <w:rPr>
                <w:rFonts w:ascii="Calibri" w:hAnsi="Calibri" w:cs="Calibri"/>
                <w:b/>
                <w:bCs/>
                <w:color w:val="000000"/>
                <w:sz w:val="20"/>
                <w:szCs w:val="20"/>
              </w:rPr>
            </w:pPr>
          </w:p>
        </w:tc>
        <w:tc>
          <w:tcPr>
            <w:tcW w:w="139" w:type="pct"/>
            <w:gridSpan w:val="2"/>
          </w:tcPr>
          <w:p w:rsidR="00921432" w:rsidRPr="00263BDA" w:rsidRDefault="00921432" w:rsidP="00DE7D0E">
            <w:pPr>
              <w:rPr>
                <w:rFonts w:ascii="Calibri" w:hAnsi="Calibri" w:cs="Calibri"/>
                <w:b/>
                <w:bCs/>
                <w:color w:val="000000"/>
                <w:sz w:val="20"/>
                <w:szCs w:val="20"/>
              </w:rPr>
            </w:pPr>
          </w:p>
        </w:tc>
        <w:tc>
          <w:tcPr>
            <w:tcW w:w="309" w:type="pct"/>
            <w:gridSpan w:val="3"/>
          </w:tcPr>
          <w:p w:rsidR="00921432" w:rsidRPr="00263BDA" w:rsidRDefault="00921432" w:rsidP="00DE7D0E">
            <w:pPr>
              <w:rPr>
                <w:rFonts w:ascii="Calibri" w:hAnsi="Calibri" w:cs="Calibri"/>
                <w:color w:val="000000"/>
                <w:sz w:val="20"/>
                <w:szCs w:val="20"/>
              </w:rPr>
            </w:pPr>
          </w:p>
        </w:tc>
        <w:tc>
          <w:tcPr>
            <w:tcW w:w="419" w:type="pct"/>
            <w:gridSpan w:val="6"/>
          </w:tcPr>
          <w:p w:rsidR="00921432" w:rsidRPr="00263BDA" w:rsidRDefault="00971641" w:rsidP="00DE7D0E">
            <w:pPr>
              <w:rPr>
                <w:rFonts w:ascii="Calibri" w:hAnsi="Calibri" w:cs="Calibri"/>
                <w:sz w:val="20"/>
                <w:szCs w:val="20"/>
              </w:rPr>
            </w:pPr>
            <w:r>
              <w:rPr>
                <w:rFonts w:ascii="Calibri" w:hAnsi="Calibri" w:cs="Calibri"/>
                <w:sz w:val="20"/>
                <w:szCs w:val="20"/>
              </w:rPr>
              <w:t>PBO/UNDP</w:t>
            </w:r>
          </w:p>
        </w:tc>
        <w:tc>
          <w:tcPr>
            <w:tcW w:w="522" w:type="pct"/>
            <w:gridSpan w:val="6"/>
          </w:tcPr>
          <w:p w:rsidR="00921432" w:rsidRPr="00263BDA" w:rsidRDefault="00921432" w:rsidP="00DE7D0E">
            <w:pPr>
              <w:rPr>
                <w:rFonts w:ascii="Calibri" w:hAnsi="Calibri" w:cs="Calibri"/>
                <w:sz w:val="20"/>
                <w:szCs w:val="20"/>
              </w:rPr>
            </w:pPr>
          </w:p>
        </w:tc>
        <w:tc>
          <w:tcPr>
            <w:tcW w:w="483" w:type="pct"/>
            <w:gridSpan w:val="2"/>
            <w:noWrap/>
          </w:tcPr>
          <w:p w:rsidR="00921432" w:rsidRPr="00263BDA" w:rsidRDefault="007E7740" w:rsidP="00263BDA">
            <w:pPr>
              <w:jc w:val="right"/>
              <w:rPr>
                <w:rFonts w:ascii="Calibri" w:hAnsi="Calibri" w:cs="Calibri"/>
                <w:bCs/>
                <w:color w:val="000000"/>
                <w:sz w:val="20"/>
                <w:szCs w:val="20"/>
              </w:rPr>
            </w:pPr>
            <w:r>
              <w:rPr>
                <w:rFonts w:ascii="Calibri" w:hAnsi="Calibri" w:cs="Calibri"/>
                <w:bCs/>
                <w:color w:val="000000"/>
                <w:sz w:val="20"/>
                <w:szCs w:val="20"/>
              </w:rPr>
              <w:t>18,000</w:t>
            </w:r>
          </w:p>
        </w:tc>
      </w:tr>
      <w:tr w:rsidR="00DE7D0E" w:rsidRPr="0077404B" w:rsidTr="00DC1891">
        <w:trPr>
          <w:trHeight w:val="277"/>
        </w:trPr>
        <w:tc>
          <w:tcPr>
            <w:tcW w:w="1368" w:type="pct"/>
            <w:vMerge/>
          </w:tcPr>
          <w:p w:rsidR="00DE7D0E" w:rsidRPr="00263BDA" w:rsidRDefault="00DE7D0E" w:rsidP="00DE7D0E">
            <w:pPr>
              <w:rPr>
                <w:rFonts w:ascii="Calibri" w:hAnsi="Calibri"/>
                <w:iCs/>
                <w:color w:val="000000"/>
                <w:sz w:val="20"/>
                <w:szCs w:val="20"/>
              </w:rPr>
            </w:pPr>
          </w:p>
        </w:tc>
        <w:tc>
          <w:tcPr>
            <w:tcW w:w="3149" w:type="pct"/>
            <w:gridSpan w:val="22"/>
          </w:tcPr>
          <w:p w:rsidR="00DE7D0E" w:rsidRPr="00263BDA" w:rsidRDefault="00DE7D0E" w:rsidP="00DE7D0E">
            <w:pPr>
              <w:rPr>
                <w:rFonts w:ascii="Calibri" w:hAnsi="Calibri"/>
                <w:color w:val="000000"/>
                <w:sz w:val="20"/>
                <w:szCs w:val="20"/>
              </w:rPr>
            </w:pPr>
            <w:r w:rsidRPr="00263BDA">
              <w:rPr>
                <w:rFonts w:ascii="Calibri" w:hAnsi="Calibri"/>
                <w:b/>
                <w:bCs/>
                <w:color w:val="000000"/>
                <w:sz w:val="20"/>
                <w:szCs w:val="20"/>
              </w:rPr>
              <w:t>Activity Total</w:t>
            </w:r>
          </w:p>
        </w:tc>
        <w:tc>
          <w:tcPr>
            <w:tcW w:w="483" w:type="pct"/>
            <w:gridSpan w:val="2"/>
            <w:noWrap/>
          </w:tcPr>
          <w:p w:rsidR="00DE7D0E" w:rsidRDefault="00DE7D0E" w:rsidP="00931CCF">
            <w:pPr>
              <w:rPr>
                <w:rFonts w:ascii="Calibri" w:hAnsi="Calibri"/>
                <w:b/>
                <w:bCs/>
                <w:color w:val="000000"/>
                <w:sz w:val="20"/>
                <w:szCs w:val="20"/>
              </w:rPr>
            </w:pPr>
            <w:r w:rsidRPr="00263BDA">
              <w:rPr>
                <w:rFonts w:ascii="Calibri" w:hAnsi="Calibri"/>
                <w:b/>
                <w:bCs/>
                <w:color w:val="000000"/>
                <w:sz w:val="20"/>
                <w:szCs w:val="20"/>
              </w:rPr>
              <w:t>$1,0</w:t>
            </w:r>
            <w:r w:rsidR="00C03FEC">
              <w:rPr>
                <w:rFonts w:ascii="Calibri" w:hAnsi="Calibri"/>
                <w:b/>
                <w:bCs/>
                <w:color w:val="000000"/>
                <w:sz w:val="20"/>
                <w:szCs w:val="20"/>
              </w:rPr>
              <w:t>39,7</w:t>
            </w:r>
            <w:r w:rsidRPr="00263BDA">
              <w:rPr>
                <w:rFonts w:ascii="Calibri" w:hAnsi="Calibri"/>
                <w:b/>
                <w:bCs/>
                <w:color w:val="000000"/>
                <w:sz w:val="20"/>
                <w:szCs w:val="20"/>
              </w:rPr>
              <w:t>01</w:t>
            </w:r>
          </w:p>
          <w:p w:rsidR="00936B53" w:rsidRDefault="00936B53" w:rsidP="00931CCF">
            <w:pPr>
              <w:rPr>
                <w:rFonts w:ascii="Calibri" w:hAnsi="Calibri"/>
                <w:b/>
                <w:bCs/>
                <w:color w:val="000000"/>
                <w:sz w:val="20"/>
                <w:szCs w:val="20"/>
              </w:rPr>
            </w:pPr>
          </w:p>
          <w:p w:rsidR="00936B53" w:rsidRDefault="00936B53" w:rsidP="00931CCF">
            <w:pPr>
              <w:rPr>
                <w:rFonts w:ascii="Calibri" w:hAnsi="Calibri"/>
                <w:b/>
                <w:bCs/>
                <w:color w:val="000000"/>
                <w:sz w:val="20"/>
                <w:szCs w:val="20"/>
              </w:rPr>
            </w:pPr>
          </w:p>
          <w:p w:rsidR="00936B53" w:rsidRDefault="00936B53" w:rsidP="00931CCF">
            <w:pPr>
              <w:rPr>
                <w:rFonts w:ascii="Calibri" w:hAnsi="Calibri"/>
                <w:b/>
                <w:bCs/>
                <w:color w:val="000000"/>
                <w:sz w:val="20"/>
                <w:szCs w:val="20"/>
              </w:rPr>
            </w:pPr>
          </w:p>
          <w:p w:rsidR="00936B53" w:rsidRDefault="00936B53" w:rsidP="00931CCF">
            <w:pPr>
              <w:rPr>
                <w:rFonts w:ascii="Calibri" w:hAnsi="Calibri"/>
                <w:b/>
                <w:bCs/>
                <w:color w:val="000000"/>
                <w:sz w:val="20"/>
                <w:szCs w:val="20"/>
              </w:rPr>
            </w:pPr>
          </w:p>
          <w:p w:rsidR="00936B53" w:rsidRPr="00263BDA" w:rsidRDefault="00936B53" w:rsidP="00931CCF">
            <w:pPr>
              <w:rPr>
                <w:rFonts w:ascii="Calibri" w:hAnsi="Calibri"/>
                <w:b/>
                <w:bCs/>
                <w:color w:val="000000"/>
                <w:sz w:val="20"/>
                <w:szCs w:val="20"/>
              </w:rPr>
            </w:pPr>
          </w:p>
        </w:tc>
      </w:tr>
      <w:tr w:rsidR="00DE7D0E" w:rsidRPr="0077404B" w:rsidTr="00DC1891">
        <w:trPr>
          <w:trHeight w:val="340"/>
        </w:trPr>
        <w:tc>
          <w:tcPr>
            <w:tcW w:w="1368" w:type="pct"/>
            <w:vMerge/>
            <w:noWrap/>
          </w:tcPr>
          <w:p w:rsidR="00DE7D0E" w:rsidRPr="00263BDA" w:rsidRDefault="00DE7D0E" w:rsidP="00DE7D0E">
            <w:pPr>
              <w:rPr>
                <w:rFonts w:ascii="Calibri" w:hAnsi="Calibri"/>
                <w:b/>
                <w:color w:val="000000"/>
                <w:sz w:val="20"/>
                <w:szCs w:val="20"/>
              </w:rPr>
            </w:pPr>
          </w:p>
        </w:tc>
        <w:tc>
          <w:tcPr>
            <w:tcW w:w="3632" w:type="pct"/>
            <w:gridSpan w:val="24"/>
          </w:tcPr>
          <w:p w:rsidR="00DE7D0E" w:rsidRPr="00263BDA" w:rsidRDefault="00DE7D0E" w:rsidP="00263BDA">
            <w:pPr>
              <w:tabs>
                <w:tab w:val="left" w:pos="4616"/>
              </w:tabs>
              <w:rPr>
                <w:rFonts w:ascii="Calibri" w:hAnsi="Calibri" w:cs="Calibri"/>
                <w:b/>
                <w:bCs/>
                <w:color w:val="000000"/>
                <w:sz w:val="20"/>
                <w:szCs w:val="20"/>
              </w:rPr>
            </w:pPr>
            <w:r w:rsidRPr="00263BDA">
              <w:rPr>
                <w:rFonts w:ascii="Calibri" w:hAnsi="Calibri" w:cs="Calibri"/>
                <w:b/>
                <w:bCs/>
                <w:color w:val="000000"/>
                <w:sz w:val="20"/>
                <w:szCs w:val="20"/>
              </w:rPr>
              <w:t xml:space="preserve">Activity Result 4.1: </w:t>
            </w:r>
            <w:r w:rsidRPr="00263BDA">
              <w:rPr>
                <w:rFonts w:ascii="Calibri" w:hAnsi="Calibri" w:cs="Calibri"/>
                <w:color w:val="000000"/>
                <w:sz w:val="20"/>
                <w:szCs w:val="20"/>
              </w:rPr>
              <w:t>Strengthened national strategy for the development statistics for evidence based policy analysis and formulation</w:t>
            </w:r>
          </w:p>
        </w:tc>
      </w:tr>
      <w:tr w:rsidR="003B2E31" w:rsidRPr="0077404B" w:rsidTr="00DC1891">
        <w:trPr>
          <w:trHeight w:val="340"/>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DE7D0E" w:rsidP="00DE7D0E">
            <w:pPr>
              <w:rPr>
                <w:rFonts w:ascii="Calibri" w:hAnsi="Calibri" w:cs="Calibri"/>
                <w:b/>
                <w:color w:val="000000"/>
                <w:sz w:val="20"/>
                <w:szCs w:val="20"/>
              </w:rPr>
            </w:pPr>
            <w:r w:rsidRPr="00263BDA">
              <w:rPr>
                <w:rFonts w:ascii="Calibri" w:hAnsi="Calibri" w:cs="Calibri"/>
                <w:b/>
                <w:color w:val="000000"/>
                <w:sz w:val="20"/>
                <w:szCs w:val="20"/>
              </w:rPr>
              <w:t xml:space="preserve">Action: </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p>
        </w:tc>
        <w:tc>
          <w:tcPr>
            <w:tcW w:w="138" w:type="pct"/>
            <w:gridSpan w:val="2"/>
          </w:tcPr>
          <w:p w:rsidR="00DE7D0E" w:rsidRPr="00263BDA" w:rsidRDefault="00DE7D0E" w:rsidP="00DE7D0E">
            <w:pPr>
              <w:rPr>
                <w:rFonts w:ascii="Calibri" w:hAnsi="Calibri" w:cs="Calibri"/>
                <w:b/>
                <w:bCs/>
                <w:color w:val="000000"/>
                <w:sz w:val="20"/>
                <w:szCs w:val="20"/>
              </w:rPr>
            </w:pPr>
          </w:p>
        </w:tc>
        <w:tc>
          <w:tcPr>
            <w:tcW w:w="139" w:type="pct"/>
            <w:gridSpan w:val="2"/>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p>
        </w:tc>
        <w:tc>
          <w:tcPr>
            <w:tcW w:w="313" w:type="pct"/>
            <w:gridSpan w:val="3"/>
          </w:tcPr>
          <w:p w:rsidR="00DE7D0E" w:rsidRPr="00263BDA" w:rsidRDefault="00DE7D0E" w:rsidP="00DE7D0E">
            <w:pPr>
              <w:rPr>
                <w:rFonts w:ascii="Calibri" w:hAnsi="Calibri" w:cs="Calibri"/>
                <w:color w:val="000000"/>
                <w:sz w:val="20"/>
                <w:szCs w:val="20"/>
              </w:rPr>
            </w:pPr>
          </w:p>
        </w:tc>
        <w:tc>
          <w:tcPr>
            <w:tcW w:w="628" w:type="pct"/>
            <w:gridSpan w:val="9"/>
            <w:noWrap/>
          </w:tcPr>
          <w:p w:rsidR="00DE7D0E" w:rsidRPr="00263BDA" w:rsidRDefault="00DE7D0E" w:rsidP="00DE7D0E">
            <w:pPr>
              <w:rPr>
                <w:rFonts w:ascii="Calibri" w:hAnsi="Calibri" w:cs="Calibri"/>
                <w:color w:val="000000"/>
                <w:sz w:val="20"/>
                <w:szCs w:val="20"/>
              </w:rPr>
            </w:pPr>
          </w:p>
        </w:tc>
        <w:tc>
          <w:tcPr>
            <w:tcW w:w="483" w:type="pct"/>
            <w:gridSpan w:val="2"/>
            <w:noWrap/>
          </w:tcPr>
          <w:p w:rsidR="00DE7D0E" w:rsidRPr="00263BDA" w:rsidRDefault="00DE7D0E" w:rsidP="00263BDA">
            <w:pPr>
              <w:jc w:val="right"/>
              <w:rPr>
                <w:rFonts w:ascii="Calibri" w:hAnsi="Calibri"/>
                <w:b/>
                <w:bCs/>
                <w:color w:val="000000"/>
                <w:sz w:val="20"/>
                <w:szCs w:val="20"/>
              </w:rPr>
            </w:pPr>
          </w:p>
        </w:tc>
      </w:tr>
      <w:tr w:rsidR="003B2E31" w:rsidRPr="0077404B" w:rsidTr="00DC1891">
        <w:trPr>
          <w:trHeight w:val="340"/>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DE7D0E" w:rsidP="00DE7D0E">
            <w:pPr>
              <w:rPr>
                <w:rFonts w:ascii="Calibri" w:hAnsi="Calibri" w:cs="Calibri"/>
                <w:iCs/>
                <w:sz w:val="20"/>
                <w:szCs w:val="20"/>
              </w:rPr>
            </w:pPr>
            <w:r w:rsidRPr="00263BDA">
              <w:rPr>
                <w:rFonts w:ascii="Calibri" w:hAnsi="Calibri" w:cs="Calibri"/>
                <w:color w:val="000000"/>
                <w:sz w:val="20"/>
                <w:szCs w:val="20"/>
              </w:rPr>
              <w:t xml:space="preserve">4.1.1 Support to </w:t>
            </w:r>
            <w:r w:rsidRPr="00263BDA">
              <w:rPr>
                <w:rFonts w:ascii="Calibri" w:hAnsi="Calibri" w:cs="Calibri"/>
                <w:i/>
                <w:color w:val="000000"/>
                <w:sz w:val="20"/>
                <w:szCs w:val="20"/>
              </w:rPr>
              <w:t>the strengthening of macroeconomic analysis and socio economic surveillance capacities</w:t>
            </w:r>
            <w:r w:rsidRPr="00263BDA">
              <w:rPr>
                <w:rFonts w:ascii="Calibri" w:hAnsi="Calibri" w:cs="Calibri"/>
                <w:color w:val="000000"/>
                <w:sz w:val="20"/>
                <w:szCs w:val="20"/>
              </w:rPr>
              <w:t xml:space="preserve"> of LISGIS and other economic agencies for the  conduct of objective socio</w:t>
            </w:r>
            <w:r w:rsidR="003C506B" w:rsidRPr="00263BDA">
              <w:rPr>
                <w:rFonts w:ascii="Calibri" w:hAnsi="Calibri" w:cs="Calibri"/>
                <w:color w:val="000000"/>
                <w:sz w:val="20"/>
                <w:szCs w:val="20"/>
              </w:rPr>
              <w:t>-</w:t>
            </w:r>
            <w:r w:rsidRPr="00263BDA">
              <w:rPr>
                <w:rFonts w:ascii="Calibri" w:hAnsi="Calibri" w:cs="Calibri"/>
                <w:color w:val="000000"/>
                <w:sz w:val="20"/>
                <w:szCs w:val="20"/>
              </w:rPr>
              <w:t>economic research and policy analysis</w:t>
            </w:r>
          </w:p>
        </w:tc>
        <w:tc>
          <w:tcPr>
            <w:tcW w:w="137"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xml:space="preserve">LISGIS/University of Liberia </w:t>
            </w:r>
          </w:p>
        </w:tc>
        <w:tc>
          <w:tcPr>
            <w:tcW w:w="313"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 xml:space="preserve">Good &amp; Services </w:t>
            </w:r>
          </w:p>
        </w:tc>
        <w:tc>
          <w:tcPr>
            <w:tcW w:w="483" w:type="pct"/>
            <w:gridSpan w:val="2"/>
            <w:noWrap/>
          </w:tcPr>
          <w:p w:rsidR="00DE7D0E" w:rsidRPr="00263BDA" w:rsidRDefault="00DE7D0E" w:rsidP="00263BDA">
            <w:pPr>
              <w:jc w:val="right"/>
              <w:rPr>
                <w:rFonts w:ascii="Calibri" w:hAnsi="Calibri" w:cs="Calibri"/>
                <w:bCs/>
                <w:color w:val="000000"/>
                <w:sz w:val="20"/>
                <w:szCs w:val="20"/>
              </w:rPr>
            </w:pPr>
            <w:r w:rsidRPr="00263BDA">
              <w:rPr>
                <w:rFonts w:ascii="Calibri" w:hAnsi="Calibri" w:cs="Calibri"/>
                <w:bCs/>
                <w:color w:val="000000"/>
                <w:sz w:val="20"/>
                <w:szCs w:val="20"/>
              </w:rPr>
              <w:t>50,000</w:t>
            </w:r>
          </w:p>
        </w:tc>
      </w:tr>
      <w:tr w:rsidR="003B2E31" w:rsidRPr="0077404B" w:rsidTr="00DC1891">
        <w:trPr>
          <w:trHeight w:val="340"/>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121446" w:rsidP="00DE7D0E">
            <w:pPr>
              <w:rPr>
                <w:rFonts w:ascii="Calibri" w:hAnsi="Calibri" w:cs="Calibri"/>
                <w:i/>
                <w:color w:val="000000"/>
                <w:sz w:val="20"/>
                <w:szCs w:val="20"/>
              </w:rPr>
            </w:pPr>
            <w:r w:rsidRPr="00121446">
              <w:rPr>
                <w:rFonts w:ascii="Calibri" w:hAnsi="Calibri" w:cs="Calibri"/>
                <w:color w:val="000000"/>
                <w:sz w:val="20"/>
                <w:szCs w:val="20"/>
              </w:rPr>
              <w:t>4.1.2</w:t>
            </w:r>
            <w:r w:rsidR="00DE7D0E" w:rsidRPr="00263BDA">
              <w:rPr>
                <w:rFonts w:ascii="Calibri" w:hAnsi="Calibri" w:cs="Calibri"/>
                <w:i/>
                <w:color w:val="000000"/>
                <w:sz w:val="20"/>
                <w:szCs w:val="20"/>
              </w:rPr>
              <w:t>Production and dissemination of Human Development &amp; MDG Reports</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MPEA</w:t>
            </w:r>
            <w:r w:rsidR="003C506B" w:rsidRPr="00263BDA">
              <w:rPr>
                <w:rFonts w:ascii="Calibri" w:hAnsi="Calibri" w:cs="Calibri"/>
                <w:color w:val="000000"/>
                <w:sz w:val="20"/>
                <w:szCs w:val="20"/>
              </w:rPr>
              <w:t>/</w:t>
            </w:r>
            <w:r w:rsidR="00DB470E" w:rsidRPr="00DB470E">
              <w:rPr>
                <w:rFonts w:ascii="Calibri" w:hAnsi="Calibri" w:cs="Calibri"/>
                <w:color w:val="000000"/>
                <w:sz w:val="20"/>
                <w:szCs w:val="20"/>
              </w:rPr>
              <w:t>UNDP</w:t>
            </w:r>
          </w:p>
        </w:tc>
        <w:tc>
          <w:tcPr>
            <w:tcW w:w="313"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71300/</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Local consultancy</w:t>
            </w:r>
          </w:p>
        </w:tc>
        <w:tc>
          <w:tcPr>
            <w:tcW w:w="483" w:type="pct"/>
            <w:gridSpan w:val="2"/>
            <w:noWrap/>
          </w:tcPr>
          <w:p w:rsidR="00DE7D0E" w:rsidRPr="00263BDA" w:rsidRDefault="00DE7D0E" w:rsidP="00263BDA">
            <w:pPr>
              <w:jc w:val="right"/>
              <w:rPr>
                <w:rFonts w:ascii="Calibri" w:hAnsi="Calibri" w:cs="Calibri"/>
                <w:bCs/>
                <w:color w:val="000000"/>
                <w:sz w:val="20"/>
                <w:szCs w:val="20"/>
              </w:rPr>
            </w:pPr>
            <w:commentRangeStart w:id="7"/>
            <w:r w:rsidRPr="00263BDA">
              <w:rPr>
                <w:rFonts w:ascii="Calibri" w:hAnsi="Calibri" w:cs="Calibri"/>
                <w:bCs/>
                <w:color w:val="000000"/>
                <w:sz w:val="20"/>
                <w:szCs w:val="20"/>
              </w:rPr>
              <w:t>$5</w:t>
            </w:r>
            <w:r w:rsidR="00125FF8">
              <w:rPr>
                <w:rFonts w:ascii="Calibri" w:hAnsi="Calibri" w:cs="Calibri"/>
                <w:bCs/>
                <w:color w:val="000000"/>
                <w:sz w:val="20"/>
                <w:szCs w:val="20"/>
              </w:rPr>
              <w:t>0</w:t>
            </w:r>
            <w:r w:rsidRPr="00263BDA">
              <w:rPr>
                <w:rFonts w:ascii="Calibri" w:hAnsi="Calibri" w:cs="Calibri"/>
                <w:bCs/>
                <w:color w:val="000000"/>
                <w:sz w:val="20"/>
                <w:szCs w:val="20"/>
              </w:rPr>
              <w:t>,000</w:t>
            </w:r>
            <w:commentRangeEnd w:id="7"/>
            <w:r w:rsidR="003C506B">
              <w:rPr>
                <w:rStyle w:val="CommentReference"/>
              </w:rPr>
              <w:commentReference w:id="7"/>
            </w:r>
          </w:p>
        </w:tc>
      </w:tr>
      <w:tr w:rsidR="003B2E31" w:rsidRPr="0077404B" w:rsidTr="00DC1891">
        <w:trPr>
          <w:trHeight w:val="340"/>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121446" w:rsidP="00DE7D0E">
            <w:pPr>
              <w:rPr>
                <w:rFonts w:ascii="Calibri" w:hAnsi="Calibri" w:cs="Calibri"/>
                <w:color w:val="000000"/>
                <w:sz w:val="20"/>
                <w:szCs w:val="20"/>
              </w:rPr>
            </w:pPr>
            <w:r>
              <w:rPr>
                <w:rFonts w:ascii="Calibri" w:hAnsi="Calibri" w:cs="Calibri"/>
                <w:iCs/>
                <w:sz w:val="20"/>
                <w:szCs w:val="20"/>
              </w:rPr>
              <w:t>4.1.3</w:t>
            </w:r>
            <w:r w:rsidR="00DE7D0E" w:rsidRPr="00263BDA">
              <w:rPr>
                <w:rFonts w:ascii="Calibri" w:hAnsi="Calibri" w:cs="Calibri"/>
                <w:iCs/>
                <w:sz w:val="20"/>
                <w:szCs w:val="20"/>
              </w:rPr>
              <w:t xml:space="preserve"> Economic Policy advisory support to the Office of the Finance Minister </w:t>
            </w:r>
          </w:p>
        </w:tc>
        <w:tc>
          <w:tcPr>
            <w:tcW w:w="137"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313"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71300/</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Local consultancy</w:t>
            </w:r>
          </w:p>
        </w:tc>
        <w:tc>
          <w:tcPr>
            <w:tcW w:w="483" w:type="pct"/>
            <w:gridSpan w:val="2"/>
            <w:noWrap/>
          </w:tcPr>
          <w:p w:rsidR="00DE7D0E" w:rsidRPr="00263BDA" w:rsidRDefault="00DE7D0E" w:rsidP="00263BDA">
            <w:pPr>
              <w:jc w:val="right"/>
              <w:rPr>
                <w:rFonts w:ascii="Calibri" w:hAnsi="Calibri" w:cs="Calibri"/>
                <w:bCs/>
                <w:color w:val="000000"/>
                <w:sz w:val="20"/>
                <w:szCs w:val="20"/>
              </w:rPr>
            </w:pPr>
            <w:r w:rsidRPr="00263BDA">
              <w:rPr>
                <w:rFonts w:ascii="Calibri" w:hAnsi="Calibri" w:cs="Calibri"/>
                <w:bCs/>
                <w:color w:val="000000"/>
                <w:sz w:val="20"/>
                <w:szCs w:val="20"/>
              </w:rPr>
              <w:t xml:space="preserve">$84,000 </w:t>
            </w:r>
          </w:p>
        </w:tc>
      </w:tr>
      <w:tr w:rsidR="003B2E31" w:rsidRPr="0077404B" w:rsidTr="00DC1891">
        <w:trPr>
          <w:trHeight w:val="340"/>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DE7D0E" w:rsidP="00121446">
            <w:pPr>
              <w:rPr>
                <w:rFonts w:ascii="Calibri" w:hAnsi="Calibri" w:cs="Calibri"/>
                <w:color w:val="000000"/>
                <w:sz w:val="20"/>
                <w:szCs w:val="20"/>
              </w:rPr>
            </w:pPr>
            <w:r w:rsidRPr="00263BDA">
              <w:rPr>
                <w:rFonts w:ascii="Calibri" w:hAnsi="Calibri" w:cs="Calibri"/>
                <w:sz w:val="20"/>
                <w:szCs w:val="20"/>
              </w:rPr>
              <w:t>4.1.</w:t>
            </w:r>
            <w:r w:rsidR="00121446">
              <w:rPr>
                <w:rFonts w:ascii="Calibri" w:hAnsi="Calibri" w:cs="Calibri"/>
                <w:sz w:val="20"/>
                <w:szCs w:val="20"/>
              </w:rPr>
              <w:t>4</w:t>
            </w:r>
            <w:r w:rsidRPr="00263BDA">
              <w:rPr>
                <w:rFonts w:ascii="Calibri" w:hAnsi="Calibri" w:cs="Calibri"/>
                <w:sz w:val="20"/>
                <w:szCs w:val="20"/>
              </w:rPr>
              <w:t xml:space="preserve"> Development, </w:t>
            </w:r>
            <w:r w:rsidRPr="00263BDA">
              <w:rPr>
                <w:rFonts w:ascii="Calibri" w:hAnsi="Calibri" w:cs="Calibri"/>
                <w:i/>
                <w:sz w:val="20"/>
                <w:szCs w:val="20"/>
              </w:rPr>
              <w:t>maintenance and dissemination of economic policy research  resources-repository</w:t>
            </w:r>
            <w:r w:rsidRPr="00263BDA">
              <w:rPr>
                <w:rFonts w:ascii="Calibri" w:hAnsi="Calibri" w:cs="Calibri"/>
                <w:sz w:val="20"/>
                <w:szCs w:val="20"/>
              </w:rPr>
              <w:t xml:space="preserve"> of development information</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p>
        </w:tc>
        <w:tc>
          <w:tcPr>
            <w:tcW w:w="138" w:type="pct"/>
            <w:gridSpan w:val="2"/>
          </w:tcPr>
          <w:p w:rsidR="00DE7D0E" w:rsidRPr="00263BDA" w:rsidRDefault="00DE7D0E" w:rsidP="00DE7D0E">
            <w:pPr>
              <w:rPr>
                <w:rFonts w:ascii="Calibri" w:hAnsi="Calibri" w:cs="Calibri"/>
                <w:b/>
                <w:bCs/>
                <w:color w:val="000000"/>
                <w:sz w:val="20"/>
                <w:szCs w:val="20"/>
              </w:rPr>
            </w:pPr>
          </w:p>
        </w:tc>
        <w:tc>
          <w:tcPr>
            <w:tcW w:w="139" w:type="pct"/>
            <w:gridSpan w:val="2"/>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LISGIS</w:t>
            </w:r>
          </w:p>
        </w:tc>
        <w:tc>
          <w:tcPr>
            <w:tcW w:w="313" w:type="pct"/>
            <w:gridSpan w:val="3"/>
          </w:tcPr>
          <w:p w:rsidR="00DE7D0E" w:rsidRPr="00263BDA" w:rsidRDefault="00DE7D0E" w:rsidP="00263BDA">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Procure IT equipment</w:t>
            </w:r>
          </w:p>
        </w:tc>
        <w:tc>
          <w:tcPr>
            <w:tcW w:w="483" w:type="pct"/>
            <w:gridSpan w:val="2"/>
            <w:noWrap/>
          </w:tcPr>
          <w:p w:rsidR="00DE7D0E" w:rsidRPr="00263BDA" w:rsidRDefault="00DE7D0E" w:rsidP="00263BDA">
            <w:pPr>
              <w:jc w:val="right"/>
              <w:rPr>
                <w:rFonts w:ascii="Calibri" w:hAnsi="Calibri" w:cs="Calibri"/>
                <w:bCs/>
                <w:color w:val="000000"/>
                <w:sz w:val="20"/>
                <w:szCs w:val="20"/>
              </w:rPr>
            </w:pPr>
            <w:r w:rsidRPr="00263BDA">
              <w:rPr>
                <w:rFonts w:ascii="Calibri" w:hAnsi="Calibri" w:cs="Calibri"/>
                <w:bCs/>
                <w:color w:val="000000"/>
                <w:sz w:val="20"/>
                <w:szCs w:val="20"/>
              </w:rPr>
              <w:t>$30,000</w:t>
            </w:r>
          </w:p>
        </w:tc>
      </w:tr>
      <w:tr w:rsidR="003B2E31" w:rsidRPr="0077404B" w:rsidTr="00DC1891">
        <w:trPr>
          <w:trHeight w:val="340"/>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121446" w:rsidP="00DE7D0E">
            <w:pPr>
              <w:rPr>
                <w:rFonts w:ascii="Calibri" w:hAnsi="Calibri" w:cs="Calibri"/>
                <w:color w:val="000000"/>
                <w:sz w:val="20"/>
                <w:szCs w:val="20"/>
              </w:rPr>
            </w:pPr>
            <w:r>
              <w:rPr>
                <w:rFonts w:ascii="Calibri" w:hAnsi="Calibri" w:cs="Calibri"/>
                <w:color w:val="000000"/>
                <w:sz w:val="20"/>
                <w:szCs w:val="20"/>
              </w:rPr>
              <w:t xml:space="preserve">4.1.5 </w:t>
            </w:r>
            <w:r w:rsidR="00DE7D0E" w:rsidRPr="00263BDA">
              <w:rPr>
                <w:rFonts w:ascii="Calibri" w:hAnsi="Calibri" w:cs="Calibri"/>
                <w:color w:val="000000"/>
                <w:sz w:val="20"/>
                <w:szCs w:val="20"/>
              </w:rPr>
              <w:t xml:space="preserve">Support to </w:t>
            </w:r>
            <w:r w:rsidR="00DE7D0E" w:rsidRPr="00263BDA">
              <w:rPr>
                <w:rFonts w:ascii="Calibri" w:hAnsi="Calibri" w:cs="Calibri"/>
                <w:i/>
                <w:color w:val="000000"/>
                <w:sz w:val="20"/>
                <w:szCs w:val="20"/>
              </w:rPr>
              <w:t>LISGIS dissemination of  results of National Accounts</w:t>
            </w:r>
            <w:r w:rsidR="00DE7D0E" w:rsidRPr="00263BDA">
              <w:rPr>
                <w:rFonts w:ascii="Calibri" w:hAnsi="Calibri" w:cs="Calibri"/>
                <w:color w:val="000000"/>
                <w:sz w:val="20"/>
                <w:szCs w:val="20"/>
              </w:rPr>
              <w:t xml:space="preserve">  and the LDHS</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LISGIS</w:t>
            </w:r>
          </w:p>
        </w:tc>
        <w:tc>
          <w:tcPr>
            <w:tcW w:w="313" w:type="pct"/>
            <w:gridSpan w:val="3"/>
          </w:tcPr>
          <w:p w:rsidR="00DE7D0E" w:rsidRPr="00263BDA" w:rsidRDefault="00DE7D0E" w:rsidP="00263BDA">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Trainings</w:t>
            </w:r>
          </w:p>
        </w:tc>
        <w:tc>
          <w:tcPr>
            <w:tcW w:w="483" w:type="pct"/>
            <w:gridSpan w:val="2"/>
            <w:noWrap/>
          </w:tcPr>
          <w:p w:rsidR="00DE7D0E" w:rsidRPr="00263BDA" w:rsidRDefault="00DE7D0E" w:rsidP="00263BDA">
            <w:pPr>
              <w:jc w:val="right"/>
              <w:rPr>
                <w:rFonts w:ascii="Calibri" w:hAnsi="Calibri" w:cs="Calibri"/>
                <w:bCs/>
                <w:color w:val="000000"/>
                <w:sz w:val="20"/>
                <w:szCs w:val="20"/>
              </w:rPr>
            </w:pPr>
            <w:r w:rsidRPr="00263BDA">
              <w:rPr>
                <w:rFonts w:ascii="Calibri" w:hAnsi="Calibri" w:cs="Calibri"/>
                <w:bCs/>
                <w:color w:val="000000"/>
                <w:sz w:val="20"/>
                <w:szCs w:val="20"/>
              </w:rPr>
              <w:t>$ 50,000</w:t>
            </w:r>
          </w:p>
          <w:p w:rsidR="00DE7D0E" w:rsidRPr="00263BDA" w:rsidRDefault="00DE7D0E" w:rsidP="00263BDA">
            <w:pPr>
              <w:jc w:val="right"/>
              <w:rPr>
                <w:rFonts w:ascii="Calibri" w:hAnsi="Calibri" w:cs="Calibri"/>
                <w:bCs/>
                <w:color w:val="000000"/>
                <w:sz w:val="20"/>
                <w:szCs w:val="20"/>
              </w:rPr>
            </w:pPr>
          </w:p>
        </w:tc>
      </w:tr>
      <w:tr w:rsidR="003B2E31" w:rsidRPr="0077404B" w:rsidTr="00DC1891">
        <w:trPr>
          <w:trHeight w:val="340"/>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121446" w:rsidP="00DE7D0E">
            <w:pPr>
              <w:rPr>
                <w:rFonts w:ascii="Calibri" w:hAnsi="Calibri" w:cs="Calibri"/>
                <w:color w:val="000000"/>
                <w:sz w:val="20"/>
                <w:szCs w:val="20"/>
              </w:rPr>
            </w:pPr>
            <w:r>
              <w:rPr>
                <w:rFonts w:ascii="Calibri" w:hAnsi="Calibri" w:cs="Calibri"/>
                <w:color w:val="000000"/>
                <w:sz w:val="20"/>
                <w:szCs w:val="20"/>
              </w:rPr>
              <w:t>4.1.6</w:t>
            </w:r>
            <w:r w:rsidR="00DE7D0E" w:rsidRPr="00263BDA">
              <w:rPr>
                <w:rFonts w:ascii="Calibri" w:hAnsi="Calibri" w:cs="Calibri"/>
                <w:i/>
                <w:color w:val="000000"/>
                <w:sz w:val="20"/>
                <w:szCs w:val="20"/>
              </w:rPr>
              <w:t xml:space="preserve">Revenue forecasting, budget execution training and public expenditure tracking surveys </w:t>
            </w:r>
            <w:r w:rsidR="00DE7D0E" w:rsidRPr="00263BDA">
              <w:rPr>
                <w:rFonts w:ascii="Calibri" w:hAnsi="Calibri" w:cs="Calibri"/>
                <w:color w:val="000000"/>
                <w:sz w:val="20"/>
                <w:szCs w:val="20"/>
              </w:rPr>
              <w:t>(PETS)</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DE7D0E" w:rsidRPr="00263BDA" w:rsidRDefault="00DE7D0E" w:rsidP="00DE7D0E">
            <w:pPr>
              <w:rPr>
                <w:rFonts w:ascii="Calibri" w:hAnsi="Calibri" w:cs="Calibri"/>
                <w:b/>
                <w:bCs/>
                <w:color w:val="000000"/>
                <w:sz w:val="20"/>
                <w:szCs w:val="20"/>
              </w:rPr>
            </w:pPr>
          </w:p>
        </w:tc>
        <w:tc>
          <w:tcPr>
            <w:tcW w:w="139" w:type="pct"/>
            <w:gridSpan w:val="2"/>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MOF</w:t>
            </w:r>
          </w:p>
        </w:tc>
        <w:tc>
          <w:tcPr>
            <w:tcW w:w="313" w:type="pct"/>
            <w:gridSpan w:val="3"/>
          </w:tcPr>
          <w:p w:rsidR="00DE7D0E" w:rsidRPr="00263BDA" w:rsidRDefault="00DE7D0E" w:rsidP="00263BDA">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Workshop/</w:t>
            </w:r>
          </w:p>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Trainings</w:t>
            </w:r>
          </w:p>
        </w:tc>
        <w:tc>
          <w:tcPr>
            <w:tcW w:w="483" w:type="pct"/>
            <w:gridSpan w:val="2"/>
            <w:noWrap/>
          </w:tcPr>
          <w:p w:rsidR="00DE7D0E" w:rsidRPr="00263BDA" w:rsidRDefault="00DE7D0E" w:rsidP="00263BDA">
            <w:pPr>
              <w:jc w:val="right"/>
              <w:rPr>
                <w:rFonts w:ascii="Calibri" w:hAnsi="Calibri" w:cs="Calibri"/>
                <w:bCs/>
                <w:color w:val="000000"/>
                <w:sz w:val="20"/>
                <w:szCs w:val="20"/>
              </w:rPr>
            </w:pPr>
            <w:r w:rsidRPr="00263BDA">
              <w:rPr>
                <w:rFonts w:ascii="Calibri" w:hAnsi="Calibri" w:cs="Calibri"/>
                <w:bCs/>
                <w:color w:val="000000"/>
                <w:sz w:val="20"/>
                <w:szCs w:val="20"/>
              </w:rPr>
              <w:t>$ 50,000</w:t>
            </w:r>
          </w:p>
        </w:tc>
      </w:tr>
      <w:tr w:rsidR="003B2E31" w:rsidRPr="0077404B" w:rsidTr="00DC1891">
        <w:trPr>
          <w:trHeight w:val="719"/>
        </w:trPr>
        <w:tc>
          <w:tcPr>
            <w:tcW w:w="1368" w:type="pct"/>
            <w:vMerge/>
            <w:noWrap/>
          </w:tcPr>
          <w:p w:rsidR="00DE7D0E" w:rsidRPr="00263BDA" w:rsidRDefault="00DE7D0E" w:rsidP="00DE7D0E">
            <w:pPr>
              <w:rPr>
                <w:rFonts w:ascii="Calibri" w:hAnsi="Calibri"/>
                <w:color w:val="000000"/>
                <w:sz w:val="20"/>
                <w:szCs w:val="20"/>
              </w:rPr>
            </w:pPr>
          </w:p>
        </w:tc>
        <w:tc>
          <w:tcPr>
            <w:tcW w:w="1346" w:type="pct"/>
          </w:tcPr>
          <w:p w:rsidR="00DE7D0E" w:rsidRPr="00263BDA" w:rsidRDefault="00121446" w:rsidP="00DE7D0E">
            <w:pPr>
              <w:rPr>
                <w:rFonts w:ascii="Calibri" w:hAnsi="Calibri" w:cs="Calibri"/>
                <w:color w:val="000000"/>
                <w:sz w:val="20"/>
                <w:szCs w:val="20"/>
              </w:rPr>
            </w:pPr>
            <w:r>
              <w:rPr>
                <w:rFonts w:ascii="Calibri" w:hAnsi="Calibri" w:cs="Calibri"/>
                <w:color w:val="000000"/>
                <w:sz w:val="20"/>
                <w:szCs w:val="20"/>
              </w:rPr>
              <w:t>4.1.7</w:t>
            </w:r>
            <w:r w:rsidR="003C506B" w:rsidRPr="00263BDA">
              <w:rPr>
                <w:rFonts w:ascii="Calibri" w:hAnsi="Calibri" w:cs="Calibri"/>
                <w:color w:val="000000"/>
                <w:sz w:val="20"/>
                <w:szCs w:val="20"/>
              </w:rPr>
              <w:t xml:space="preserve">. </w:t>
            </w:r>
            <w:r w:rsidR="00DE7D0E" w:rsidRPr="00263BDA">
              <w:rPr>
                <w:rFonts w:ascii="Calibri" w:hAnsi="Calibri" w:cs="Calibri"/>
                <w:color w:val="000000"/>
                <w:sz w:val="20"/>
                <w:szCs w:val="20"/>
              </w:rPr>
              <w:t>International TA (budget &amp; macroeconomic policy advisors -3 months</w:t>
            </w:r>
          </w:p>
        </w:tc>
        <w:tc>
          <w:tcPr>
            <w:tcW w:w="137" w:type="pct"/>
          </w:tcPr>
          <w:p w:rsidR="00DE7D0E" w:rsidRPr="00263BDA" w:rsidRDefault="00DE7D0E" w:rsidP="00DE7D0E">
            <w:pPr>
              <w:rPr>
                <w:rFonts w:ascii="Calibri" w:hAnsi="Calibri" w:cs="Calibri"/>
                <w:b/>
                <w:bCs/>
                <w:color w:val="000000"/>
                <w:sz w:val="20"/>
                <w:szCs w:val="20"/>
              </w:rPr>
            </w:pPr>
          </w:p>
        </w:tc>
        <w:tc>
          <w:tcPr>
            <w:tcW w:w="139" w:type="pct"/>
          </w:tcPr>
          <w:p w:rsidR="00DE7D0E" w:rsidRPr="00263BDA" w:rsidRDefault="00DE7D0E" w:rsidP="00DE7D0E">
            <w:pPr>
              <w:rPr>
                <w:rFonts w:ascii="Calibri" w:hAnsi="Calibri" w:cs="Calibri"/>
                <w:b/>
                <w:bCs/>
                <w:color w:val="000000"/>
                <w:sz w:val="20"/>
                <w:szCs w:val="20"/>
              </w:rPr>
            </w:pPr>
          </w:p>
        </w:tc>
        <w:tc>
          <w:tcPr>
            <w:tcW w:w="138" w:type="pct"/>
            <w:gridSpan w:val="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DE7D0E" w:rsidRPr="00263BDA" w:rsidRDefault="00DE7D0E" w:rsidP="00DE7D0E">
            <w:pPr>
              <w:rPr>
                <w:rFonts w:ascii="Calibri" w:hAnsi="Calibri" w:cs="Calibri"/>
                <w:b/>
                <w:bCs/>
                <w:color w:val="000000"/>
                <w:sz w:val="20"/>
                <w:szCs w:val="20"/>
              </w:rPr>
            </w:pPr>
          </w:p>
        </w:tc>
        <w:tc>
          <w:tcPr>
            <w:tcW w:w="309" w:type="pct"/>
            <w:gridSpan w:val="3"/>
          </w:tcPr>
          <w:p w:rsidR="00DE7D0E" w:rsidRPr="00263BDA" w:rsidRDefault="00DB470E" w:rsidP="00DE7D0E">
            <w:pPr>
              <w:rPr>
                <w:rFonts w:ascii="Calibri" w:hAnsi="Calibri" w:cs="Calibri"/>
                <w:color w:val="000000"/>
                <w:sz w:val="20"/>
                <w:szCs w:val="20"/>
              </w:rPr>
            </w:pPr>
            <w:r w:rsidRPr="00DB470E">
              <w:rPr>
                <w:rFonts w:ascii="Calibri" w:hAnsi="Calibri" w:cs="Calibri"/>
                <w:color w:val="000000"/>
                <w:sz w:val="20"/>
                <w:szCs w:val="20"/>
              </w:rPr>
              <w:t>UNDP</w:t>
            </w:r>
          </w:p>
        </w:tc>
        <w:tc>
          <w:tcPr>
            <w:tcW w:w="313" w:type="pct"/>
            <w:gridSpan w:val="3"/>
          </w:tcPr>
          <w:p w:rsidR="00DE7D0E" w:rsidRPr="00263BDA" w:rsidRDefault="00DE7D0E" w:rsidP="00263BDA">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DE7D0E" w:rsidRPr="00263BDA" w:rsidRDefault="00DE7D0E" w:rsidP="00DE7D0E">
            <w:pPr>
              <w:rPr>
                <w:rFonts w:ascii="Calibri" w:hAnsi="Calibri" w:cs="Calibri"/>
                <w:color w:val="000000"/>
                <w:sz w:val="20"/>
                <w:szCs w:val="20"/>
              </w:rPr>
            </w:pPr>
            <w:r w:rsidRPr="00263BDA">
              <w:rPr>
                <w:rFonts w:ascii="Calibri" w:hAnsi="Calibri" w:cs="Calibri"/>
                <w:color w:val="000000"/>
                <w:sz w:val="20"/>
                <w:szCs w:val="20"/>
              </w:rPr>
              <w:t>Short term consultancy</w:t>
            </w:r>
          </w:p>
        </w:tc>
        <w:tc>
          <w:tcPr>
            <w:tcW w:w="483" w:type="pct"/>
            <w:gridSpan w:val="2"/>
            <w:noWrap/>
          </w:tcPr>
          <w:p w:rsidR="00DE7D0E" w:rsidRPr="00263BDA" w:rsidRDefault="00DE7D0E" w:rsidP="00263BDA">
            <w:pPr>
              <w:jc w:val="right"/>
              <w:rPr>
                <w:rFonts w:ascii="Calibri" w:hAnsi="Calibri"/>
                <w:bCs/>
                <w:color w:val="000000"/>
                <w:sz w:val="20"/>
                <w:szCs w:val="20"/>
              </w:rPr>
            </w:pPr>
            <w:r w:rsidRPr="00263BDA">
              <w:rPr>
                <w:rFonts w:ascii="Calibri" w:hAnsi="Calibri"/>
                <w:bCs/>
                <w:color w:val="000000"/>
                <w:sz w:val="20"/>
                <w:szCs w:val="20"/>
              </w:rPr>
              <w:t>$45,000</w:t>
            </w:r>
          </w:p>
          <w:p w:rsidR="00DE7D0E" w:rsidRPr="00263BDA" w:rsidRDefault="00DE7D0E" w:rsidP="00263BDA">
            <w:pPr>
              <w:jc w:val="right"/>
              <w:rPr>
                <w:rFonts w:ascii="Calibri" w:hAnsi="Calibri"/>
                <w:bCs/>
                <w:color w:val="000000"/>
                <w:sz w:val="20"/>
                <w:szCs w:val="20"/>
              </w:rPr>
            </w:pPr>
          </w:p>
          <w:p w:rsidR="00DE7D0E" w:rsidRPr="00263BDA" w:rsidRDefault="00DE7D0E" w:rsidP="009C5961">
            <w:pPr>
              <w:rPr>
                <w:rFonts w:ascii="Calibri" w:hAnsi="Calibri"/>
                <w:bCs/>
                <w:color w:val="000000"/>
                <w:sz w:val="20"/>
                <w:szCs w:val="20"/>
              </w:rPr>
            </w:pPr>
          </w:p>
        </w:tc>
      </w:tr>
      <w:tr w:rsidR="009C7751" w:rsidRPr="0077404B" w:rsidTr="00DC1891">
        <w:trPr>
          <w:trHeight w:val="719"/>
        </w:trPr>
        <w:tc>
          <w:tcPr>
            <w:tcW w:w="1368" w:type="pct"/>
            <w:vMerge/>
            <w:noWrap/>
          </w:tcPr>
          <w:p w:rsidR="009C7751" w:rsidRPr="00263BDA" w:rsidRDefault="009C7751" w:rsidP="00DE7D0E">
            <w:pPr>
              <w:rPr>
                <w:rFonts w:ascii="Calibri" w:hAnsi="Calibri"/>
                <w:color w:val="000000"/>
                <w:sz w:val="20"/>
                <w:szCs w:val="20"/>
              </w:rPr>
            </w:pPr>
          </w:p>
        </w:tc>
        <w:tc>
          <w:tcPr>
            <w:tcW w:w="1346" w:type="pct"/>
          </w:tcPr>
          <w:p w:rsidR="009C7751" w:rsidRPr="0074422E" w:rsidRDefault="00121446" w:rsidP="00DE7D0E">
            <w:pPr>
              <w:rPr>
                <w:rFonts w:ascii="Calibri" w:hAnsi="Calibri" w:cs="Calibri"/>
                <w:color w:val="000000"/>
                <w:sz w:val="20"/>
                <w:szCs w:val="20"/>
              </w:rPr>
            </w:pPr>
            <w:r>
              <w:rPr>
                <w:rFonts w:ascii="Calibri" w:hAnsi="Calibri" w:cs="Calibri"/>
                <w:color w:val="000000"/>
                <w:sz w:val="20"/>
                <w:szCs w:val="20"/>
              </w:rPr>
              <w:t>4.1.8</w:t>
            </w:r>
            <w:r w:rsidR="00D0095A" w:rsidRPr="00D0095A">
              <w:rPr>
                <w:rFonts w:ascii="Calibri" w:hAnsi="Calibri" w:cs="Calibri"/>
                <w:color w:val="000000"/>
                <w:sz w:val="20"/>
                <w:szCs w:val="20"/>
              </w:rPr>
              <w:t xml:space="preserve"> Support Capacity building for MPEA staff in Poverty, MDG, HDR and Welfare Analysis</w:t>
            </w:r>
          </w:p>
        </w:tc>
        <w:tc>
          <w:tcPr>
            <w:tcW w:w="137" w:type="pct"/>
          </w:tcPr>
          <w:p w:rsidR="009C7751" w:rsidRPr="00263BDA" w:rsidRDefault="009C7751" w:rsidP="00DE7D0E">
            <w:pPr>
              <w:rPr>
                <w:rFonts w:ascii="Calibri" w:hAnsi="Calibri" w:cs="Calibri"/>
                <w:b/>
                <w:bCs/>
                <w:color w:val="000000"/>
                <w:sz w:val="20"/>
                <w:szCs w:val="20"/>
              </w:rPr>
            </w:pPr>
          </w:p>
        </w:tc>
        <w:tc>
          <w:tcPr>
            <w:tcW w:w="139" w:type="pct"/>
          </w:tcPr>
          <w:p w:rsidR="009C7751" w:rsidRPr="00263BDA" w:rsidRDefault="009C7751" w:rsidP="00DE7D0E">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9C7751" w:rsidRPr="00263BDA" w:rsidRDefault="009C7751" w:rsidP="00DE7D0E">
            <w:pPr>
              <w:rPr>
                <w:rFonts w:ascii="Calibri" w:hAnsi="Calibri" w:cs="Calibri"/>
                <w:b/>
                <w:bCs/>
                <w:color w:val="000000"/>
                <w:sz w:val="20"/>
                <w:szCs w:val="20"/>
              </w:rPr>
            </w:pPr>
          </w:p>
        </w:tc>
        <w:tc>
          <w:tcPr>
            <w:tcW w:w="139" w:type="pct"/>
            <w:gridSpan w:val="2"/>
          </w:tcPr>
          <w:p w:rsidR="009C7751" w:rsidRPr="00263BDA" w:rsidRDefault="009C7751" w:rsidP="00DE7D0E">
            <w:pPr>
              <w:rPr>
                <w:rFonts w:ascii="Calibri" w:hAnsi="Calibri" w:cs="Calibri"/>
                <w:b/>
                <w:bCs/>
                <w:color w:val="000000"/>
                <w:sz w:val="20"/>
                <w:szCs w:val="20"/>
              </w:rPr>
            </w:pPr>
          </w:p>
        </w:tc>
        <w:tc>
          <w:tcPr>
            <w:tcW w:w="309" w:type="pct"/>
            <w:gridSpan w:val="3"/>
          </w:tcPr>
          <w:p w:rsidR="009C7751" w:rsidRPr="00DB470E" w:rsidRDefault="009C7751" w:rsidP="00DE7D0E">
            <w:pPr>
              <w:rPr>
                <w:rFonts w:ascii="Calibri" w:hAnsi="Calibri" w:cs="Calibri"/>
                <w:color w:val="000000"/>
                <w:sz w:val="20"/>
                <w:szCs w:val="20"/>
              </w:rPr>
            </w:pPr>
          </w:p>
        </w:tc>
        <w:tc>
          <w:tcPr>
            <w:tcW w:w="313" w:type="pct"/>
            <w:gridSpan w:val="3"/>
          </w:tcPr>
          <w:p w:rsidR="009C7751" w:rsidRPr="00263BDA" w:rsidRDefault="009C7751" w:rsidP="00263BDA">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9C7751" w:rsidRPr="00263BDA" w:rsidRDefault="009C7751" w:rsidP="00DE7D0E">
            <w:pPr>
              <w:rPr>
                <w:rFonts w:ascii="Calibri" w:hAnsi="Calibri" w:cs="Calibri"/>
                <w:color w:val="000000"/>
                <w:sz w:val="20"/>
                <w:szCs w:val="20"/>
              </w:rPr>
            </w:pPr>
            <w:r>
              <w:rPr>
                <w:rFonts w:ascii="Calibri" w:hAnsi="Calibri" w:cs="Calibri"/>
                <w:color w:val="000000"/>
                <w:sz w:val="20"/>
                <w:szCs w:val="20"/>
              </w:rPr>
              <w:t>Training</w:t>
            </w:r>
          </w:p>
        </w:tc>
        <w:tc>
          <w:tcPr>
            <w:tcW w:w="483" w:type="pct"/>
            <w:gridSpan w:val="2"/>
            <w:noWrap/>
          </w:tcPr>
          <w:p w:rsidR="009C7751" w:rsidRPr="00263BDA" w:rsidRDefault="00EE59E1" w:rsidP="00263BDA">
            <w:pPr>
              <w:jc w:val="right"/>
              <w:rPr>
                <w:rFonts w:ascii="Calibri" w:hAnsi="Calibri"/>
                <w:bCs/>
                <w:color w:val="000000"/>
                <w:sz w:val="20"/>
                <w:szCs w:val="20"/>
              </w:rPr>
            </w:pPr>
            <w:r>
              <w:rPr>
                <w:rFonts w:ascii="Calibri" w:hAnsi="Calibri"/>
                <w:bCs/>
                <w:color w:val="000000"/>
                <w:sz w:val="20"/>
                <w:szCs w:val="20"/>
              </w:rPr>
              <w:t>$</w:t>
            </w:r>
            <w:r w:rsidR="009C7751">
              <w:rPr>
                <w:rFonts w:ascii="Calibri" w:hAnsi="Calibri"/>
                <w:bCs/>
                <w:color w:val="000000"/>
                <w:sz w:val="20"/>
                <w:szCs w:val="20"/>
              </w:rPr>
              <w:t>7,000</w:t>
            </w:r>
          </w:p>
        </w:tc>
      </w:tr>
      <w:tr w:rsidR="009C7751" w:rsidRPr="0077404B" w:rsidTr="00DC1891">
        <w:trPr>
          <w:trHeight w:val="719"/>
        </w:trPr>
        <w:tc>
          <w:tcPr>
            <w:tcW w:w="1368" w:type="pct"/>
            <w:vMerge/>
            <w:noWrap/>
          </w:tcPr>
          <w:p w:rsidR="009C7751" w:rsidRPr="00263BDA" w:rsidRDefault="009C7751" w:rsidP="00DE7D0E">
            <w:pPr>
              <w:rPr>
                <w:rFonts w:ascii="Calibri" w:hAnsi="Calibri"/>
                <w:color w:val="000000"/>
                <w:sz w:val="20"/>
                <w:szCs w:val="20"/>
              </w:rPr>
            </w:pPr>
          </w:p>
        </w:tc>
        <w:tc>
          <w:tcPr>
            <w:tcW w:w="1346" w:type="pct"/>
          </w:tcPr>
          <w:p w:rsidR="009C7751" w:rsidRPr="0074422E" w:rsidRDefault="00121446" w:rsidP="00DE7D0E">
            <w:pPr>
              <w:rPr>
                <w:rFonts w:ascii="Calibri" w:hAnsi="Calibri" w:cs="Calibri"/>
                <w:color w:val="000000"/>
                <w:sz w:val="20"/>
                <w:szCs w:val="20"/>
              </w:rPr>
            </w:pPr>
            <w:r>
              <w:rPr>
                <w:rFonts w:ascii="Calibri" w:hAnsi="Calibri" w:cs="Calibri"/>
                <w:color w:val="000000"/>
                <w:sz w:val="20"/>
                <w:szCs w:val="20"/>
              </w:rPr>
              <w:t>4.1.9</w:t>
            </w:r>
            <w:r w:rsidR="00D0095A" w:rsidRPr="00D0095A">
              <w:rPr>
                <w:rFonts w:ascii="Calibri" w:hAnsi="Calibri" w:cs="Calibri"/>
                <w:color w:val="000000"/>
                <w:sz w:val="20"/>
                <w:szCs w:val="20"/>
              </w:rPr>
              <w:t xml:space="preserve"> Support the Legislative Budget Office to conduct an analysis of the budget from a gender perspective</w:t>
            </w:r>
          </w:p>
        </w:tc>
        <w:tc>
          <w:tcPr>
            <w:tcW w:w="137" w:type="pct"/>
          </w:tcPr>
          <w:p w:rsidR="009C7751" w:rsidRPr="00263BDA" w:rsidRDefault="009C7751" w:rsidP="00DE7D0E">
            <w:pPr>
              <w:rPr>
                <w:rFonts w:ascii="Calibri" w:hAnsi="Calibri" w:cs="Calibri"/>
                <w:b/>
                <w:bCs/>
                <w:color w:val="000000"/>
                <w:sz w:val="20"/>
                <w:szCs w:val="20"/>
              </w:rPr>
            </w:pPr>
          </w:p>
        </w:tc>
        <w:tc>
          <w:tcPr>
            <w:tcW w:w="139" w:type="pct"/>
          </w:tcPr>
          <w:p w:rsidR="009C7751" w:rsidRPr="00263BDA" w:rsidRDefault="009C7751" w:rsidP="00DE7D0E">
            <w:pPr>
              <w:rPr>
                <w:rFonts w:ascii="Calibri" w:hAnsi="Calibri" w:cs="Calibri"/>
                <w:b/>
                <w:bCs/>
                <w:color w:val="000000"/>
                <w:sz w:val="20"/>
                <w:szCs w:val="20"/>
              </w:rPr>
            </w:pPr>
          </w:p>
        </w:tc>
        <w:tc>
          <w:tcPr>
            <w:tcW w:w="138" w:type="pct"/>
            <w:gridSpan w:val="2"/>
          </w:tcPr>
          <w:p w:rsidR="009C7751" w:rsidRPr="00263BDA" w:rsidRDefault="009C7751" w:rsidP="00DE7D0E">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9C7751" w:rsidRPr="00263BDA" w:rsidRDefault="009C7751" w:rsidP="00DE7D0E">
            <w:pPr>
              <w:rPr>
                <w:rFonts w:ascii="Calibri" w:hAnsi="Calibri" w:cs="Calibri"/>
                <w:b/>
                <w:bCs/>
                <w:color w:val="000000"/>
                <w:sz w:val="20"/>
                <w:szCs w:val="20"/>
              </w:rPr>
            </w:pPr>
          </w:p>
        </w:tc>
        <w:tc>
          <w:tcPr>
            <w:tcW w:w="309" w:type="pct"/>
            <w:gridSpan w:val="3"/>
          </w:tcPr>
          <w:p w:rsidR="009C7751" w:rsidRPr="00DB470E" w:rsidRDefault="009C7751" w:rsidP="00DE7D0E">
            <w:pPr>
              <w:rPr>
                <w:rFonts w:ascii="Calibri" w:hAnsi="Calibri" w:cs="Calibri"/>
                <w:color w:val="000000"/>
                <w:sz w:val="20"/>
                <w:szCs w:val="20"/>
              </w:rPr>
            </w:pPr>
          </w:p>
        </w:tc>
        <w:tc>
          <w:tcPr>
            <w:tcW w:w="313" w:type="pct"/>
            <w:gridSpan w:val="3"/>
          </w:tcPr>
          <w:p w:rsidR="009C7751" w:rsidRPr="00263BDA" w:rsidRDefault="00971641" w:rsidP="00263BDA">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9C7751" w:rsidRPr="00263BDA" w:rsidRDefault="009C7751" w:rsidP="00DE7D0E">
            <w:pPr>
              <w:rPr>
                <w:rFonts w:ascii="Calibri" w:hAnsi="Calibri" w:cs="Calibri"/>
                <w:color w:val="000000"/>
                <w:sz w:val="20"/>
                <w:szCs w:val="20"/>
              </w:rPr>
            </w:pPr>
            <w:r>
              <w:rPr>
                <w:rFonts w:ascii="Calibri" w:hAnsi="Calibri" w:cs="Calibri"/>
                <w:color w:val="000000"/>
                <w:sz w:val="20"/>
                <w:szCs w:val="20"/>
              </w:rPr>
              <w:t>Studies</w:t>
            </w:r>
          </w:p>
        </w:tc>
        <w:tc>
          <w:tcPr>
            <w:tcW w:w="483" w:type="pct"/>
            <w:gridSpan w:val="2"/>
            <w:noWrap/>
          </w:tcPr>
          <w:p w:rsidR="009C7751" w:rsidRPr="00263BDA" w:rsidRDefault="00EE59E1" w:rsidP="00263BDA">
            <w:pPr>
              <w:jc w:val="right"/>
              <w:rPr>
                <w:rFonts w:ascii="Calibri" w:hAnsi="Calibri"/>
                <w:bCs/>
                <w:color w:val="000000"/>
                <w:sz w:val="20"/>
                <w:szCs w:val="20"/>
              </w:rPr>
            </w:pPr>
            <w:r>
              <w:rPr>
                <w:rFonts w:ascii="Calibri" w:hAnsi="Calibri"/>
                <w:bCs/>
                <w:color w:val="000000"/>
                <w:sz w:val="20"/>
                <w:szCs w:val="20"/>
              </w:rPr>
              <w:t>$</w:t>
            </w:r>
            <w:r w:rsidR="009C7751">
              <w:rPr>
                <w:rFonts w:ascii="Calibri" w:hAnsi="Calibri"/>
                <w:bCs/>
                <w:color w:val="000000"/>
                <w:sz w:val="20"/>
                <w:szCs w:val="20"/>
              </w:rPr>
              <w:t>8,000</w:t>
            </w:r>
          </w:p>
        </w:tc>
      </w:tr>
      <w:tr w:rsidR="009C7751" w:rsidRPr="0077404B" w:rsidTr="00DC1891">
        <w:trPr>
          <w:trHeight w:val="395"/>
        </w:trPr>
        <w:tc>
          <w:tcPr>
            <w:tcW w:w="1368" w:type="pct"/>
            <w:vMerge/>
            <w:noWrap/>
          </w:tcPr>
          <w:p w:rsidR="009C7751" w:rsidRPr="00263BDA" w:rsidRDefault="009C7751" w:rsidP="00DE7D0E">
            <w:pPr>
              <w:rPr>
                <w:rFonts w:ascii="Calibri" w:hAnsi="Calibri"/>
                <w:color w:val="000000"/>
                <w:sz w:val="20"/>
                <w:szCs w:val="20"/>
              </w:rPr>
            </w:pPr>
          </w:p>
        </w:tc>
        <w:tc>
          <w:tcPr>
            <w:tcW w:w="1346" w:type="pct"/>
          </w:tcPr>
          <w:p w:rsidR="009C7751" w:rsidRPr="0074422E" w:rsidRDefault="00121446" w:rsidP="00DE7D0E">
            <w:pPr>
              <w:rPr>
                <w:rFonts w:ascii="Calibri" w:hAnsi="Calibri" w:cs="Calibri"/>
                <w:color w:val="000000"/>
                <w:sz w:val="20"/>
                <w:szCs w:val="20"/>
              </w:rPr>
            </w:pPr>
            <w:r>
              <w:rPr>
                <w:rFonts w:ascii="Calibri" w:hAnsi="Calibri" w:cs="Calibri"/>
                <w:color w:val="000000"/>
                <w:sz w:val="20"/>
                <w:szCs w:val="20"/>
              </w:rPr>
              <w:t>4.1.10</w:t>
            </w:r>
            <w:r w:rsidR="00D0095A" w:rsidRPr="00D0095A">
              <w:rPr>
                <w:rFonts w:ascii="Calibri" w:hAnsi="Calibri" w:cs="Calibri"/>
                <w:color w:val="000000"/>
                <w:sz w:val="20"/>
                <w:szCs w:val="20"/>
              </w:rPr>
              <w:t xml:space="preserve"> Support GST to VAT transition study</w:t>
            </w:r>
          </w:p>
        </w:tc>
        <w:tc>
          <w:tcPr>
            <w:tcW w:w="137" w:type="pct"/>
          </w:tcPr>
          <w:p w:rsidR="009C7751" w:rsidRPr="00263BDA" w:rsidRDefault="009C7751" w:rsidP="00DE7D0E">
            <w:pPr>
              <w:rPr>
                <w:rFonts w:ascii="Calibri" w:hAnsi="Calibri" w:cs="Calibri"/>
                <w:b/>
                <w:bCs/>
                <w:color w:val="000000"/>
                <w:sz w:val="20"/>
                <w:szCs w:val="20"/>
              </w:rPr>
            </w:pPr>
          </w:p>
        </w:tc>
        <w:tc>
          <w:tcPr>
            <w:tcW w:w="139" w:type="pct"/>
          </w:tcPr>
          <w:p w:rsidR="009C7751" w:rsidRPr="00263BDA" w:rsidRDefault="009C7751" w:rsidP="00DE7D0E">
            <w:pPr>
              <w:rPr>
                <w:rFonts w:ascii="Calibri" w:hAnsi="Calibri" w:cs="Calibri"/>
                <w:b/>
                <w:bCs/>
                <w:color w:val="000000"/>
                <w:sz w:val="20"/>
                <w:szCs w:val="20"/>
              </w:rPr>
            </w:pPr>
          </w:p>
        </w:tc>
        <w:tc>
          <w:tcPr>
            <w:tcW w:w="138" w:type="pct"/>
            <w:gridSpan w:val="2"/>
          </w:tcPr>
          <w:p w:rsidR="009C7751"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9C7751" w:rsidRPr="00263BDA" w:rsidRDefault="009C7751" w:rsidP="00DE7D0E">
            <w:pPr>
              <w:rPr>
                <w:rFonts w:ascii="Calibri" w:hAnsi="Calibri" w:cs="Calibri"/>
                <w:b/>
                <w:bCs/>
                <w:color w:val="000000"/>
                <w:sz w:val="20"/>
                <w:szCs w:val="20"/>
              </w:rPr>
            </w:pPr>
          </w:p>
        </w:tc>
        <w:tc>
          <w:tcPr>
            <w:tcW w:w="309" w:type="pct"/>
            <w:gridSpan w:val="3"/>
          </w:tcPr>
          <w:p w:rsidR="009C7751" w:rsidRPr="00DB470E" w:rsidRDefault="009C7751" w:rsidP="00DE7D0E">
            <w:pPr>
              <w:rPr>
                <w:rFonts w:ascii="Calibri" w:hAnsi="Calibri" w:cs="Calibri"/>
                <w:color w:val="000000"/>
                <w:sz w:val="20"/>
                <w:szCs w:val="20"/>
              </w:rPr>
            </w:pPr>
          </w:p>
        </w:tc>
        <w:tc>
          <w:tcPr>
            <w:tcW w:w="313" w:type="pct"/>
            <w:gridSpan w:val="3"/>
          </w:tcPr>
          <w:p w:rsidR="009C7751" w:rsidRPr="00263BDA" w:rsidRDefault="00971641" w:rsidP="00263BDA">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9C7751" w:rsidRPr="00263BDA" w:rsidRDefault="009C7751" w:rsidP="00DE7D0E">
            <w:pPr>
              <w:rPr>
                <w:rFonts w:ascii="Calibri" w:hAnsi="Calibri" w:cs="Calibri"/>
                <w:color w:val="000000"/>
                <w:sz w:val="20"/>
                <w:szCs w:val="20"/>
              </w:rPr>
            </w:pPr>
            <w:r>
              <w:rPr>
                <w:rFonts w:ascii="Calibri" w:hAnsi="Calibri" w:cs="Calibri"/>
                <w:color w:val="000000"/>
                <w:sz w:val="20"/>
                <w:szCs w:val="20"/>
              </w:rPr>
              <w:t>Studies/Consultancy</w:t>
            </w:r>
          </w:p>
        </w:tc>
        <w:tc>
          <w:tcPr>
            <w:tcW w:w="483" w:type="pct"/>
            <w:gridSpan w:val="2"/>
            <w:noWrap/>
          </w:tcPr>
          <w:p w:rsidR="009C7751" w:rsidRPr="00263BDA" w:rsidRDefault="00EE59E1" w:rsidP="00263BDA">
            <w:pPr>
              <w:jc w:val="right"/>
              <w:rPr>
                <w:rFonts w:ascii="Calibri" w:hAnsi="Calibri"/>
                <w:bCs/>
                <w:color w:val="000000"/>
                <w:sz w:val="20"/>
                <w:szCs w:val="20"/>
              </w:rPr>
            </w:pPr>
            <w:r>
              <w:rPr>
                <w:rFonts w:ascii="Calibri" w:hAnsi="Calibri"/>
                <w:bCs/>
                <w:color w:val="000000"/>
                <w:sz w:val="20"/>
                <w:szCs w:val="20"/>
              </w:rPr>
              <w:t>$</w:t>
            </w:r>
            <w:r w:rsidR="009C7751">
              <w:rPr>
                <w:rFonts w:ascii="Calibri" w:hAnsi="Calibri"/>
                <w:bCs/>
                <w:color w:val="000000"/>
                <w:sz w:val="20"/>
                <w:szCs w:val="20"/>
              </w:rPr>
              <w:t>12,000</w:t>
            </w:r>
          </w:p>
        </w:tc>
      </w:tr>
      <w:tr w:rsidR="009C7751" w:rsidRPr="0077404B" w:rsidTr="00DC1891">
        <w:trPr>
          <w:trHeight w:val="719"/>
        </w:trPr>
        <w:tc>
          <w:tcPr>
            <w:tcW w:w="1368" w:type="pct"/>
            <w:vMerge/>
            <w:noWrap/>
          </w:tcPr>
          <w:p w:rsidR="009C7751" w:rsidRPr="00263BDA" w:rsidRDefault="009C7751" w:rsidP="00DE7D0E">
            <w:pPr>
              <w:rPr>
                <w:rFonts w:ascii="Calibri" w:hAnsi="Calibri"/>
                <w:color w:val="000000"/>
                <w:sz w:val="20"/>
                <w:szCs w:val="20"/>
              </w:rPr>
            </w:pPr>
          </w:p>
        </w:tc>
        <w:tc>
          <w:tcPr>
            <w:tcW w:w="1346" w:type="pct"/>
          </w:tcPr>
          <w:p w:rsidR="009C7751" w:rsidRPr="0074422E" w:rsidRDefault="00121446" w:rsidP="00DE7D0E">
            <w:pPr>
              <w:rPr>
                <w:rFonts w:ascii="Calibri" w:hAnsi="Calibri" w:cs="Calibri"/>
                <w:color w:val="000000"/>
                <w:sz w:val="20"/>
                <w:szCs w:val="20"/>
              </w:rPr>
            </w:pPr>
            <w:r>
              <w:rPr>
                <w:rFonts w:ascii="Calibri" w:hAnsi="Calibri" w:cs="Calibri"/>
                <w:color w:val="000000"/>
                <w:sz w:val="20"/>
                <w:szCs w:val="20"/>
              </w:rPr>
              <w:t>4.1.11</w:t>
            </w:r>
            <w:r w:rsidR="00D0095A" w:rsidRPr="00D0095A">
              <w:rPr>
                <w:rFonts w:ascii="Calibri" w:hAnsi="Calibri" w:cs="Calibri"/>
                <w:color w:val="000000"/>
                <w:sz w:val="20"/>
                <w:szCs w:val="20"/>
              </w:rPr>
              <w:t xml:space="preserve"> Support on policy Dialogue on Multilateral surveillance and illicit financial flows organized by NCC and MOF</w:t>
            </w:r>
          </w:p>
        </w:tc>
        <w:tc>
          <w:tcPr>
            <w:tcW w:w="137" w:type="pct"/>
          </w:tcPr>
          <w:p w:rsidR="009C7751" w:rsidRPr="00263BDA" w:rsidRDefault="009C7751" w:rsidP="00DE7D0E">
            <w:pPr>
              <w:rPr>
                <w:rFonts w:ascii="Calibri" w:hAnsi="Calibri" w:cs="Calibri"/>
                <w:b/>
                <w:bCs/>
                <w:color w:val="000000"/>
                <w:sz w:val="20"/>
                <w:szCs w:val="20"/>
              </w:rPr>
            </w:pPr>
          </w:p>
        </w:tc>
        <w:tc>
          <w:tcPr>
            <w:tcW w:w="139" w:type="pct"/>
          </w:tcPr>
          <w:p w:rsidR="009C7751" w:rsidRPr="00263BDA" w:rsidRDefault="009C7751" w:rsidP="00DE7D0E">
            <w:pPr>
              <w:rPr>
                <w:rFonts w:ascii="Calibri" w:hAnsi="Calibri" w:cs="Calibri"/>
                <w:b/>
                <w:bCs/>
                <w:color w:val="000000"/>
                <w:sz w:val="20"/>
                <w:szCs w:val="20"/>
              </w:rPr>
            </w:pPr>
          </w:p>
        </w:tc>
        <w:tc>
          <w:tcPr>
            <w:tcW w:w="138" w:type="pct"/>
            <w:gridSpan w:val="2"/>
          </w:tcPr>
          <w:p w:rsidR="009C7751" w:rsidRPr="00263BDA" w:rsidRDefault="00971641" w:rsidP="00DE7D0E">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9C7751" w:rsidRPr="00263BDA" w:rsidRDefault="009C7751" w:rsidP="00DE7D0E">
            <w:pPr>
              <w:rPr>
                <w:rFonts w:ascii="Calibri" w:hAnsi="Calibri" w:cs="Calibri"/>
                <w:b/>
                <w:bCs/>
                <w:color w:val="000000"/>
                <w:sz w:val="20"/>
                <w:szCs w:val="20"/>
              </w:rPr>
            </w:pPr>
          </w:p>
        </w:tc>
        <w:tc>
          <w:tcPr>
            <w:tcW w:w="309" w:type="pct"/>
            <w:gridSpan w:val="3"/>
          </w:tcPr>
          <w:p w:rsidR="009C7751" w:rsidRPr="00DB470E" w:rsidRDefault="009C7751" w:rsidP="00DE7D0E">
            <w:pPr>
              <w:rPr>
                <w:rFonts w:ascii="Calibri" w:hAnsi="Calibri" w:cs="Calibri"/>
                <w:color w:val="000000"/>
                <w:sz w:val="20"/>
                <w:szCs w:val="20"/>
              </w:rPr>
            </w:pPr>
          </w:p>
        </w:tc>
        <w:tc>
          <w:tcPr>
            <w:tcW w:w="313" w:type="pct"/>
            <w:gridSpan w:val="3"/>
          </w:tcPr>
          <w:p w:rsidR="009C7751" w:rsidRPr="00263BDA" w:rsidRDefault="00971641" w:rsidP="00263BDA">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9C7751" w:rsidRPr="00263BDA" w:rsidRDefault="009C7751" w:rsidP="00DE7D0E">
            <w:pPr>
              <w:rPr>
                <w:rFonts w:ascii="Calibri" w:hAnsi="Calibri" w:cs="Calibri"/>
                <w:color w:val="000000"/>
                <w:sz w:val="20"/>
                <w:szCs w:val="20"/>
              </w:rPr>
            </w:pPr>
            <w:r>
              <w:rPr>
                <w:rFonts w:ascii="Calibri" w:hAnsi="Calibri" w:cs="Calibri"/>
                <w:color w:val="000000"/>
                <w:sz w:val="20"/>
                <w:szCs w:val="20"/>
              </w:rPr>
              <w:t>workshops</w:t>
            </w:r>
          </w:p>
        </w:tc>
        <w:tc>
          <w:tcPr>
            <w:tcW w:w="483" w:type="pct"/>
            <w:gridSpan w:val="2"/>
            <w:noWrap/>
          </w:tcPr>
          <w:p w:rsidR="009C7751" w:rsidRPr="00263BDA" w:rsidRDefault="00EE59E1" w:rsidP="00263BDA">
            <w:pPr>
              <w:jc w:val="right"/>
              <w:rPr>
                <w:rFonts w:ascii="Calibri" w:hAnsi="Calibri"/>
                <w:bCs/>
                <w:color w:val="000000"/>
                <w:sz w:val="20"/>
                <w:szCs w:val="20"/>
              </w:rPr>
            </w:pPr>
            <w:r>
              <w:rPr>
                <w:rFonts w:ascii="Calibri" w:hAnsi="Calibri"/>
                <w:bCs/>
                <w:color w:val="000000"/>
                <w:sz w:val="20"/>
                <w:szCs w:val="20"/>
              </w:rPr>
              <w:t>$</w:t>
            </w:r>
            <w:r w:rsidR="009C7751">
              <w:rPr>
                <w:rFonts w:ascii="Calibri" w:hAnsi="Calibri"/>
                <w:bCs/>
                <w:color w:val="000000"/>
                <w:sz w:val="20"/>
                <w:szCs w:val="20"/>
              </w:rPr>
              <w:t>8,000</w:t>
            </w:r>
          </w:p>
        </w:tc>
      </w:tr>
      <w:tr w:rsidR="00F77A13" w:rsidRPr="0077404B" w:rsidTr="00DC1891">
        <w:trPr>
          <w:trHeight w:val="782"/>
        </w:trPr>
        <w:tc>
          <w:tcPr>
            <w:tcW w:w="1368" w:type="pct"/>
            <w:vMerge/>
            <w:noWrap/>
          </w:tcPr>
          <w:p w:rsidR="00F77A13" w:rsidRPr="00263BDA" w:rsidRDefault="00F77A13" w:rsidP="00DE7D0E">
            <w:pPr>
              <w:rPr>
                <w:rFonts w:ascii="Calibri" w:hAnsi="Calibri"/>
                <w:color w:val="000000"/>
                <w:sz w:val="20"/>
                <w:szCs w:val="20"/>
              </w:rPr>
            </w:pPr>
          </w:p>
        </w:tc>
        <w:tc>
          <w:tcPr>
            <w:tcW w:w="1346" w:type="pct"/>
          </w:tcPr>
          <w:p w:rsidR="0016532D" w:rsidRPr="0074422E" w:rsidRDefault="00D0095A" w:rsidP="0016532D">
            <w:pPr>
              <w:rPr>
                <w:rFonts w:ascii="Calibri" w:hAnsi="Calibri" w:cs="Calibri"/>
                <w:b/>
                <w:bCs/>
                <w:color w:val="000000"/>
                <w:sz w:val="20"/>
                <w:szCs w:val="20"/>
              </w:rPr>
            </w:pPr>
            <w:commentRangeStart w:id="8"/>
            <w:r w:rsidRPr="00D0095A">
              <w:rPr>
                <w:rFonts w:ascii="Calibri" w:hAnsi="Calibri" w:cs="Calibri"/>
                <w:color w:val="000000"/>
                <w:sz w:val="20"/>
                <w:szCs w:val="20"/>
              </w:rPr>
              <w:t>4</w:t>
            </w:r>
            <w:r w:rsidR="00121446">
              <w:rPr>
                <w:rFonts w:ascii="Calibri" w:hAnsi="Calibri" w:cs="Calibri"/>
                <w:color w:val="000000"/>
                <w:sz w:val="20"/>
                <w:szCs w:val="20"/>
              </w:rPr>
              <w:t>.1.12</w:t>
            </w:r>
            <w:r w:rsidRPr="00D0095A">
              <w:rPr>
                <w:rFonts w:ascii="Calibri" w:hAnsi="Calibri" w:cs="Calibri"/>
                <w:color w:val="000000"/>
                <w:sz w:val="20"/>
                <w:szCs w:val="20"/>
              </w:rPr>
              <w:t xml:space="preserve"> Support to National Consultations and Validation meetings  on Post 2015 Global Development Framework</w:t>
            </w:r>
          </w:p>
          <w:p w:rsidR="00F77A13" w:rsidRPr="0074422E" w:rsidRDefault="00F77A13" w:rsidP="0016532D">
            <w:pPr>
              <w:rPr>
                <w:rFonts w:ascii="Calibri" w:hAnsi="Calibri" w:cs="Calibri"/>
                <w:color w:val="000000"/>
                <w:sz w:val="20"/>
                <w:szCs w:val="20"/>
              </w:rPr>
            </w:pPr>
          </w:p>
        </w:tc>
        <w:tc>
          <w:tcPr>
            <w:tcW w:w="137" w:type="pct"/>
          </w:tcPr>
          <w:p w:rsidR="00F77A13" w:rsidRPr="00263BDA" w:rsidRDefault="0016532D" w:rsidP="00DE7D0E">
            <w:pPr>
              <w:rPr>
                <w:rFonts w:ascii="Calibri" w:hAnsi="Calibri" w:cs="Calibri"/>
                <w:b/>
                <w:bCs/>
                <w:color w:val="000000"/>
                <w:sz w:val="20"/>
                <w:szCs w:val="20"/>
              </w:rPr>
            </w:pPr>
            <w:r>
              <w:rPr>
                <w:rFonts w:ascii="Calibri" w:hAnsi="Calibri" w:cs="Calibri"/>
                <w:b/>
                <w:bCs/>
                <w:color w:val="000000"/>
                <w:sz w:val="20"/>
                <w:szCs w:val="20"/>
              </w:rPr>
              <w:t>X</w:t>
            </w:r>
          </w:p>
        </w:tc>
        <w:tc>
          <w:tcPr>
            <w:tcW w:w="139" w:type="pct"/>
          </w:tcPr>
          <w:p w:rsidR="00F77A13" w:rsidRPr="00263BDA" w:rsidRDefault="00F77A13" w:rsidP="00DE7D0E">
            <w:pPr>
              <w:rPr>
                <w:rFonts w:ascii="Calibri" w:hAnsi="Calibri" w:cs="Calibri"/>
                <w:b/>
                <w:bCs/>
                <w:color w:val="000000"/>
                <w:sz w:val="20"/>
                <w:szCs w:val="20"/>
              </w:rPr>
            </w:pPr>
          </w:p>
        </w:tc>
        <w:tc>
          <w:tcPr>
            <w:tcW w:w="138" w:type="pct"/>
            <w:gridSpan w:val="2"/>
          </w:tcPr>
          <w:p w:rsidR="00F77A13" w:rsidRDefault="00F77A13" w:rsidP="00DE7D0E">
            <w:pPr>
              <w:rPr>
                <w:rFonts w:ascii="Calibri" w:hAnsi="Calibri" w:cs="Calibri"/>
                <w:b/>
                <w:bCs/>
                <w:color w:val="000000"/>
                <w:sz w:val="20"/>
                <w:szCs w:val="20"/>
              </w:rPr>
            </w:pPr>
          </w:p>
        </w:tc>
        <w:tc>
          <w:tcPr>
            <w:tcW w:w="139" w:type="pct"/>
            <w:gridSpan w:val="2"/>
          </w:tcPr>
          <w:p w:rsidR="00F77A13" w:rsidRPr="00263BDA" w:rsidRDefault="00F77A13" w:rsidP="00DE7D0E">
            <w:pPr>
              <w:rPr>
                <w:rFonts w:ascii="Calibri" w:hAnsi="Calibri" w:cs="Calibri"/>
                <w:b/>
                <w:bCs/>
                <w:color w:val="000000"/>
                <w:sz w:val="20"/>
                <w:szCs w:val="20"/>
              </w:rPr>
            </w:pPr>
          </w:p>
        </w:tc>
        <w:tc>
          <w:tcPr>
            <w:tcW w:w="309" w:type="pct"/>
            <w:gridSpan w:val="3"/>
          </w:tcPr>
          <w:p w:rsidR="00F77A13" w:rsidRPr="00DB470E" w:rsidRDefault="00F77A13" w:rsidP="00DE7D0E">
            <w:pPr>
              <w:rPr>
                <w:rFonts w:ascii="Calibri" w:hAnsi="Calibri" w:cs="Calibri"/>
                <w:color w:val="000000"/>
                <w:sz w:val="20"/>
                <w:szCs w:val="20"/>
              </w:rPr>
            </w:pPr>
          </w:p>
        </w:tc>
        <w:tc>
          <w:tcPr>
            <w:tcW w:w="313" w:type="pct"/>
            <w:gridSpan w:val="3"/>
          </w:tcPr>
          <w:p w:rsidR="00F77A13" w:rsidRDefault="00F77A13" w:rsidP="00263BDA">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F77A13" w:rsidRDefault="00F77A13" w:rsidP="00DE7D0E">
            <w:pPr>
              <w:rPr>
                <w:rFonts w:ascii="Calibri" w:hAnsi="Calibri" w:cs="Calibri"/>
                <w:color w:val="000000"/>
                <w:sz w:val="20"/>
                <w:szCs w:val="20"/>
              </w:rPr>
            </w:pPr>
            <w:r>
              <w:rPr>
                <w:rFonts w:ascii="Calibri" w:hAnsi="Calibri" w:cs="Calibri"/>
                <w:color w:val="000000"/>
                <w:sz w:val="20"/>
                <w:szCs w:val="20"/>
              </w:rPr>
              <w:t>Meetings/contractual services</w:t>
            </w:r>
          </w:p>
        </w:tc>
        <w:tc>
          <w:tcPr>
            <w:tcW w:w="483" w:type="pct"/>
            <w:gridSpan w:val="2"/>
            <w:noWrap/>
          </w:tcPr>
          <w:p w:rsidR="00F77A13" w:rsidRDefault="00EE59E1" w:rsidP="00263BDA">
            <w:pPr>
              <w:jc w:val="right"/>
              <w:rPr>
                <w:rFonts w:ascii="Calibri" w:hAnsi="Calibri"/>
                <w:bCs/>
                <w:color w:val="000000"/>
                <w:sz w:val="20"/>
                <w:szCs w:val="20"/>
              </w:rPr>
            </w:pPr>
            <w:r>
              <w:rPr>
                <w:rFonts w:ascii="Calibri" w:hAnsi="Calibri"/>
                <w:bCs/>
                <w:color w:val="000000"/>
                <w:sz w:val="20"/>
                <w:szCs w:val="20"/>
              </w:rPr>
              <w:t>$</w:t>
            </w:r>
            <w:r w:rsidR="00F77A13">
              <w:rPr>
                <w:rFonts w:ascii="Calibri" w:hAnsi="Calibri"/>
                <w:bCs/>
                <w:color w:val="000000"/>
                <w:sz w:val="20"/>
                <w:szCs w:val="20"/>
              </w:rPr>
              <w:t>145,125</w:t>
            </w:r>
            <w:commentRangeEnd w:id="8"/>
            <w:r w:rsidR="0016532D">
              <w:rPr>
                <w:rStyle w:val="CommentReference"/>
              </w:rPr>
              <w:commentReference w:id="8"/>
            </w:r>
          </w:p>
        </w:tc>
      </w:tr>
      <w:tr w:rsidR="00F77A13" w:rsidRPr="0077404B" w:rsidTr="00DC1891">
        <w:trPr>
          <w:trHeight w:val="422"/>
        </w:trPr>
        <w:tc>
          <w:tcPr>
            <w:tcW w:w="1368" w:type="pct"/>
            <w:vMerge/>
            <w:noWrap/>
          </w:tcPr>
          <w:p w:rsidR="00F77A13" w:rsidRPr="00263BDA" w:rsidRDefault="00F77A13" w:rsidP="00DE7D0E">
            <w:pPr>
              <w:rPr>
                <w:rFonts w:ascii="Calibri" w:hAnsi="Calibri"/>
                <w:color w:val="000000"/>
                <w:sz w:val="20"/>
                <w:szCs w:val="20"/>
              </w:rPr>
            </w:pPr>
          </w:p>
        </w:tc>
        <w:tc>
          <w:tcPr>
            <w:tcW w:w="1346" w:type="pct"/>
          </w:tcPr>
          <w:p w:rsidR="00F77A13" w:rsidRPr="0074422E" w:rsidRDefault="00121446" w:rsidP="00DE7D0E">
            <w:pPr>
              <w:rPr>
                <w:rFonts w:ascii="Calibri" w:hAnsi="Calibri" w:cs="Calibri"/>
                <w:color w:val="000000"/>
                <w:sz w:val="20"/>
                <w:szCs w:val="20"/>
              </w:rPr>
            </w:pPr>
            <w:r>
              <w:rPr>
                <w:rFonts w:ascii="Calibri" w:hAnsi="Calibri" w:cs="Calibri"/>
                <w:color w:val="000000"/>
                <w:sz w:val="20"/>
                <w:szCs w:val="20"/>
              </w:rPr>
              <w:t>4.1.13</w:t>
            </w:r>
            <w:r w:rsidR="00D0095A" w:rsidRPr="00D0095A">
              <w:rPr>
                <w:rFonts w:ascii="Calibri" w:hAnsi="Calibri" w:cs="Calibri"/>
                <w:color w:val="000000"/>
                <w:sz w:val="20"/>
                <w:szCs w:val="20"/>
              </w:rPr>
              <w:t xml:space="preserve"> Editing and final Costing of the AfT</w:t>
            </w:r>
          </w:p>
        </w:tc>
        <w:tc>
          <w:tcPr>
            <w:tcW w:w="137" w:type="pct"/>
          </w:tcPr>
          <w:p w:rsidR="00F77A13" w:rsidRPr="00263BDA" w:rsidRDefault="0016532D" w:rsidP="00DE7D0E">
            <w:pPr>
              <w:rPr>
                <w:rFonts w:ascii="Calibri" w:hAnsi="Calibri" w:cs="Calibri"/>
                <w:b/>
                <w:bCs/>
                <w:color w:val="000000"/>
                <w:sz w:val="20"/>
                <w:szCs w:val="20"/>
              </w:rPr>
            </w:pPr>
            <w:r>
              <w:rPr>
                <w:rFonts w:ascii="Calibri" w:hAnsi="Calibri" w:cs="Calibri"/>
                <w:b/>
                <w:bCs/>
                <w:color w:val="000000"/>
                <w:sz w:val="20"/>
                <w:szCs w:val="20"/>
              </w:rPr>
              <w:t>X</w:t>
            </w:r>
          </w:p>
        </w:tc>
        <w:tc>
          <w:tcPr>
            <w:tcW w:w="139" w:type="pct"/>
          </w:tcPr>
          <w:p w:rsidR="00F77A13" w:rsidRPr="00263BDA" w:rsidRDefault="00F77A13" w:rsidP="00DE7D0E">
            <w:pPr>
              <w:rPr>
                <w:rFonts w:ascii="Calibri" w:hAnsi="Calibri" w:cs="Calibri"/>
                <w:b/>
                <w:bCs/>
                <w:color w:val="000000"/>
                <w:sz w:val="20"/>
                <w:szCs w:val="20"/>
              </w:rPr>
            </w:pPr>
          </w:p>
        </w:tc>
        <w:tc>
          <w:tcPr>
            <w:tcW w:w="138" w:type="pct"/>
            <w:gridSpan w:val="2"/>
          </w:tcPr>
          <w:p w:rsidR="00F77A13" w:rsidRDefault="00F77A13" w:rsidP="00DE7D0E">
            <w:pPr>
              <w:rPr>
                <w:rFonts w:ascii="Calibri" w:hAnsi="Calibri" w:cs="Calibri"/>
                <w:b/>
                <w:bCs/>
                <w:color w:val="000000"/>
                <w:sz w:val="20"/>
                <w:szCs w:val="20"/>
              </w:rPr>
            </w:pPr>
          </w:p>
        </w:tc>
        <w:tc>
          <w:tcPr>
            <w:tcW w:w="139" w:type="pct"/>
            <w:gridSpan w:val="2"/>
          </w:tcPr>
          <w:p w:rsidR="00F77A13" w:rsidRPr="00263BDA" w:rsidRDefault="00F77A13" w:rsidP="00DE7D0E">
            <w:pPr>
              <w:rPr>
                <w:rFonts w:ascii="Calibri" w:hAnsi="Calibri" w:cs="Calibri"/>
                <w:b/>
                <w:bCs/>
                <w:color w:val="000000"/>
                <w:sz w:val="20"/>
                <w:szCs w:val="20"/>
              </w:rPr>
            </w:pPr>
          </w:p>
        </w:tc>
        <w:tc>
          <w:tcPr>
            <w:tcW w:w="309" w:type="pct"/>
            <w:gridSpan w:val="3"/>
          </w:tcPr>
          <w:p w:rsidR="00F77A13" w:rsidRPr="00DB470E" w:rsidRDefault="00F77A13" w:rsidP="00DE7D0E">
            <w:pPr>
              <w:rPr>
                <w:rFonts w:ascii="Calibri" w:hAnsi="Calibri" w:cs="Calibri"/>
                <w:color w:val="000000"/>
                <w:sz w:val="20"/>
                <w:szCs w:val="20"/>
              </w:rPr>
            </w:pPr>
          </w:p>
        </w:tc>
        <w:tc>
          <w:tcPr>
            <w:tcW w:w="313" w:type="pct"/>
            <w:gridSpan w:val="3"/>
          </w:tcPr>
          <w:p w:rsidR="00F77A13" w:rsidRDefault="00F77A13" w:rsidP="00263BDA">
            <w:pPr>
              <w:ind w:left="-115"/>
              <w:rPr>
                <w:rFonts w:ascii="Calibri" w:hAnsi="Calibri" w:cs="Calibri"/>
                <w:color w:val="000000"/>
                <w:sz w:val="20"/>
                <w:szCs w:val="20"/>
              </w:rPr>
            </w:pPr>
          </w:p>
        </w:tc>
        <w:tc>
          <w:tcPr>
            <w:tcW w:w="628" w:type="pct"/>
            <w:gridSpan w:val="9"/>
            <w:noWrap/>
          </w:tcPr>
          <w:p w:rsidR="00F77A13" w:rsidRDefault="00F77A13" w:rsidP="00DE7D0E">
            <w:pPr>
              <w:rPr>
                <w:rFonts w:ascii="Calibri" w:hAnsi="Calibri" w:cs="Calibri"/>
                <w:color w:val="000000"/>
                <w:sz w:val="20"/>
                <w:szCs w:val="20"/>
              </w:rPr>
            </w:pPr>
          </w:p>
        </w:tc>
        <w:tc>
          <w:tcPr>
            <w:tcW w:w="483" w:type="pct"/>
            <w:gridSpan w:val="2"/>
            <w:noWrap/>
          </w:tcPr>
          <w:p w:rsidR="00F77A13" w:rsidRDefault="00EE59E1" w:rsidP="00263BDA">
            <w:pPr>
              <w:jc w:val="right"/>
              <w:rPr>
                <w:rFonts w:ascii="Calibri" w:hAnsi="Calibri"/>
                <w:bCs/>
                <w:color w:val="000000"/>
                <w:sz w:val="20"/>
                <w:szCs w:val="20"/>
              </w:rPr>
            </w:pPr>
            <w:r>
              <w:rPr>
                <w:rFonts w:ascii="Calibri" w:hAnsi="Calibri"/>
                <w:bCs/>
                <w:color w:val="000000"/>
                <w:sz w:val="20"/>
                <w:szCs w:val="20"/>
              </w:rPr>
              <w:t>$</w:t>
            </w:r>
            <w:commentRangeStart w:id="9"/>
            <w:r w:rsidR="0016532D">
              <w:rPr>
                <w:rFonts w:ascii="Calibri" w:hAnsi="Calibri"/>
                <w:bCs/>
                <w:color w:val="000000"/>
                <w:sz w:val="20"/>
                <w:szCs w:val="20"/>
              </w:rPr>
              <w:t>10,000</w:t>
            </w:r>
            <w:commentRangeEnd w:id="9"/>
            <w:r w:rsidR="0016532D">
              <w:rPr>
                <w:rStyle w:val="CommentReference"/>
              </w:rPr>
              <w:commentReference w:id="9"/>
            </w:r>
          </w:p>
        </w:tc>
      </w:tr>
      <w:tr w:rsidR="00DE7D0E" w:rsidRPr="0077404B" w:rsidTr="00DC1891">
        <w:trPr>
          <w:trHeight w:val="313"/>
        </w:trPr>
        <w:tc>
          <w:tcPr>
            <w:tcW w:w="1368" w:type="pct"/>
            <w:vMerge/>
            <w:noWrap/>
          </w:tcPr>
          <w:p w:rsidR="00DE7D0E" w:rsidRPr="00263BDA" w:rsidRDefault="00DE7D0E" w:rsidP="00DE7D0E">
            <w:pPr>
              <w:rPr>
                <w:rFonts w:ascii="Calibri" w:hAnsi="Calibri"/>
                <w:color w:val="000000"/>
                <w:sz w:val="20"/>
                <w:szCs w:val="20"/>
              </w:rPr>
            </w:pPr>
          </w:p>
        </w:tc>
        <w:tc>
          <w:tcPr>
            <w:tcW w:w="3149" w:type="pct"/>
            <w:gridSpan w:val="22"/>
          </w:tcPr>
          <w:p w:rsidR="00DE7D0E" w:rsidRPr="00263BDA" w:rsidRDefault="00DE7D0E" w:rsidP="00DE7D0E">
            <w:pPr>
              <w:rPr>
                <w:rFonts w:ascii="Calibri" w:hAnsi="Calibri" w:cs="Calibri"/>
                <w:b/>
                <w:bCs/>
                <w:color w:val="000000"/>
                <w:sz w:val="20"/>
                <w:szCs w:val="20"/>
              </w:rPr>
            </w:pPr>
            <w:r w:rsidRPr="00263BDA">
              <w:rPr>
                <w:rFonts w:ascii="Calibri" w:hAnsi="Calibri" w:cs="Calibri"/>
                <w:b/>
                <w:bCs/>
                <w:color w:val="000000"/>
                <w:sz w:val="20"/>
                <w:szCs w:val="20"/>
              </w:rPr>
              <w:t>Activity Total</w:t>
            </w:r>
          </w:p>
        </w:tc>
        <w:tc>
          <w:tcPr>
            <w:tcW w:w="483" w:type="pct"/>
            <w:gridSpan w:val="2"/>
          </w:tcPr>
          <w:p w:rsidR="00C03FEC" w:rsidRDefault="00C03FEC" w:rsidP="00263BDA">
            <w:pPr>
              <w:jc w:val="right"/>
              <w:rPr>
                <w:rFonts w:ascii="Calibri" w:hAnsi="Calibri"/>
                <w:b/>
                <w:bCs/>
                <w:color w:val="000000"/>
                <w:sz w:val="20"/>
                <w:szCs w:val="20"/>
              </w:rPr>
            </w:pPr>
            <w:r>
              <w:rPr>
                <w:rFonts w:ascii="Calibri" w:hAnsi="Calibri"/>
                <w:b/>
                <w:bCs/>
                <w:color w:val="000000"/>
                <w:sz w:val="20"/>
                <w:szCs w:val="20"/>
              </w:rPr>
              <w:t xml:space="preserve">$  </w:t>
            </w:r>
            <w:r w:rsidR="009C5961" w:rsidRPr="00263BDA">
              <w:rPr>
                <w:rFonts w:ascii="Calibri" w:hAnsi="Calibri"/>
                <w:b/>
                <w:bCs/>
                <w:color w:val="000000"/>
                <w:sz w:val="20"/>
                <w:szCs w:val="20"/>
              </w:rPr>
              <w:t>54</w:t>
            </w:r>
            <w:r>
              <w:rPr>
                <w:rFonts w:ascii="Calibri" w:hAnsi="Calibri"/>
                <w:b/>
                <w:bCs/>
                <w:color w:val="000000"/>
                <w:sz w:val="20"/>
                <w:szCs w:val="20"/>
              </w:rPr>
              <w:t>9,125</w:t>
            </w:r>
          </w:p>
          <w:p w:rsidR="00DE7D0E" w:rsidRPr="00263BDA" w:rsidRDefault="00DE7D0E" w:rsidP="00263BDA">
            <w:pPr>
              <w:jc w:val="right"/>
              <w:rPr>
                <w:rFonts w:ascii="Calibri" w:hAnsi="Calibri"/>
                <w:b/>
                <w:bCs/>
                <w:color w:val="000000"/>
                <w:sz w:val="20"/>
                <w:szCs w:val="20"/>
              </w:rPr>
            </w:pPr>
          </w:p>
        </w:tc>
      </w:tr>
      <w:tr w:rsidR="00DE7D0E" w:rsidRPr="0077404B" w:rsidTr="00DC1891">
        <w:trPr>
          <w:trHeight w:val="493"/>
        </w:trPr>
        <w:tc>
          <w:tcPr>
            <w:tcW w:w="3889" w:type="pct"/>
            <w:gridSpan w:val="14"/>
            <w:noWrap/>
          </w:tcPr>
          <w:p w:rsidR="00DE7D0E" w:rsidRPr="00263BDA" w:rsidRDefault="00DE7D0E" w:rsidP="00DE7D0E">
            <w:pPr>
              <w:rPr>
                <w:color w:val="000000"/>
                <w:sz w:val="20"/>
                <w:szCs w:val="20"/>
              </w:rPr>
            </w:pPr>
            <w:r w:rsidRPr="00263BDA">
              <w:rPr>
                <w:b/>
                <w:bCs/>
                <w:color w:val="000000"/>
                <w:sz w:val="20"/>
                <w:szCs w:val="20"/>
                <w:highlight w:val="lightGray"/>
              </w:rPr>
              <w:t>Program Cost</w:t>
            </w:r>
            <w:r w:rsidRPr="00263BDA">
              <w:rPr>
                <w:b/>
                <w:bCs/>
                <w:color w:val="000000"/>
                <w:sz w:val="20"/>
                <w:szCs w:val="20"/>
              </w:rPr>
              <w:t xml:space="preserve"> (2013)</w:t>
            </w:r>
            <w:r w:rsidRPr="00263BDA">
              <w:rPr>
                <w:color w:val="000000"/>
                <w:sz w:val="20"/>
                <w:szCs w:val="20"/>
              </w:rPr>
              <w:t> </w:t>
            </w:r>
          </w:p>
          <w:p w:rsidR="00DE7D0E" w:rsidRPr="00263BDA" w:rsidRDefault="00DE7D0E" w:rsidP="00DE7D0E">
            <w:pPr>
              <w:rPr>
                <w:color w:val="000000"/>
                <w:sz w:val="20"/>
                <w:szCs w:val="20"/>
              </w:rPr>
            </w:pPr>
          </w:p>
          <w:p w:rsidR="00DE7D0E" w:rsidRPr="00263BDA" w:rsidRDefault="00DE7D0E" w:rsidP="00DE7D0E">
            <w:pPr>
              <w:rPr>
                <w:b/>
                <w:bCs/>
                <w:color w:val="000000"/>
                <w:sz w:val="20"/>
                <w:szCs w:val="20"/>
                <w:highlight w:val="lightGray"/>
              </w:rPr>
            </w:pPr>
            <w:r w:rsidRPr="00263BDA">
              <w:rPr>
                <w:b/>
                <w:bCs/>
                <w:color w:val="000000"/>
                <w:sz w:val="20"/>
                <w:szCs w:val="20"/>
                <w:highlight w:val="lightGray"/>
              </w:rPr>
              <w:t xml:space="preserve">Management CostGMS (7%) </w:t>
            </w:r>
          </w:p>
          <w:p w:rsidR="009C5961" w:rsidRPr="00263BDA" w:rsidRDefault="009C5961" w:rsidP="00DE7D0E">
            <w:pPr>
              <w:rPr>
                <w:b/>
                <w:bCs/>
                <w:color w:val="000000"/>
                <w:sz w:val="20"/>
                <w:szCs w:val="20"/>
                <w:highlight w:val="lightGray"/>
              </w:rPr>
            </w:pPr>
          </w:p>
          <w:p w:rsidR="00DE7D0E" w:rsidRPr="00263BDA" w:rsidRDefault="00DE7D0E" w:rsidP="00DE7D0E">
            <w:pPr>
              <w:rPr>
                <w:b/>
                <w:bCs/>
                <w:color w:val="000000"/>
                <w:sz w:val="20"/>
                <w:szCs w:val="20"/>
                <w:highlight w:val="lightGray"/>
              </w:rPr>
            </w:pPr>
            <w:r w:rsidRPr="00263BDA">
              <w:rPr>
                <w:b/>
                <w:bCs/>
                <w:color w:val="000000"/>
                <w:sz w:val="20"/>
                <w:szCs w:val="20"/>
                <w:highlight w:val="lightGray"/>
              </w:rPr>
              <w:t>ISS (3%)</w:t>
            </w:r>
          </w:p>
          <w:p w:rsidR="00DE7D0E" w:rsidRPr="00263BDA" w:rsidRDefault="00DE7D0E" w:rsidP="00DE7D0E">
            <w:pPr>
              <w:rPr>
                <w:color w:val="000000"/>
                <w:sz w:val="20"/>
                <w:szCs w:val="20"/>
              </w:rPr>
            </w:pPr>
          </w:p>
          <w:p w:rsidR="00DE7D0E" w:rsidRPr="00263BDA" w:rsidRDefault="00DE7D0E" w:rsidP="00DE7D0E">
            <w:pPr>
              <w:rPr>
                <w:color w:val="000000"/>
                <w:sz w:val="20"/>
                <w:szCs w:val="20"/>
              </w:rPr>
            </w:pPr>
            <w:r w:rsidRPr="00263BDA">
              <w:rPr>
                <w:b/>
                <w:bCs/>
                <w:color w:val="000000"/>
                <w:sz w:val="20"/>
                <w:szCs w:val="20"/>
                <w:highlight w:val="lightGray"/>
              </w:rPr>
              <w:t>Total Program Cost (2013)</w:t>
            </w:r>
          </w:p>
        </w:tc>
        <w:tc>
          <w:tcPr>
            <w:tcW w:w="1111" w:type="pct"/>
            <w:gridSpan w:val="11"/>
          </w:tcPr>
          <w:p w:rsidR="00931CCF" w:rsidRDefault="00DE7D0E" w:rsidP="00EE59E1">
            <w:pPr>
              <w:jc w:val="right"/>
              <w:rPr>
                <w:rFonts w:ascii="Calibri" w:hAnsi="Calibri"/>
                <w:b/>
                <w:color w:val="000000"/>
                <w:sz w:val="20"/>
                <w:szCs w:val="20"/>
              </w:rPr>
            </w:pPr>
            <w:r w:rsidRPr="00263BDA">
              <w:rPr>
                <w:rFonts w:ascii="Calibri" w:hAnsi="Calibri"/>
                <w:b/>
                <w:color w:val="000000"/>
                <w:sz w:val="20"/>
                <w:szCs w:val="20"/>
              </w:rPr>
              <w:t xml:space="preserve">$  </w:t>
            </w:r>
            <w:r w:rsidR="00C03FEC">
              <w:rPr>
                <w:rFonts w:ascii="Calibri" w:hAnsi="Calibri"/>
                <w:b/>
                <w:color w:val="000000"/>
                <w:sz w:val="20"/>
                <w:szCs w:val="20"/>
              </w:rPr>
              <w:t>2,982,826</w:t>
            </w:r>
          </w:p>
          <w:p w:rsidR="00DE7D0E" w:rsidRPr="00263BDA" w:rsidRDefault="00DE7D0E" w:rsidP="00EE59E1">
            <w:pPr>
              <w:jc w:val="right"/>
              <w:rPr>
                <w:rFonts w:ascii="Calibri" w:hAnsi="Calibri"/>
                <w:b/>
                <w:color w:val="000000"/>
                <w:sz w:val="20"/>
                <w:szCs w:val="20"/>
              </w:rPr>
            </w:pPr>
          </w:p>
          <w:p w:rsidR="00DE7D0E" w:rsidRPr="00263BDA" w:rsidRDefault="00DE7D0E" w:rsidP="00EE59E1">
            <w:pPr>
              <w:jc w:val="right"/>
              <w:rPr>
                <w:rFonts w:ascii="Calibri" w:hAnsi="Calibri"/>
                <w:color w:val="000000"/>
                <w:sz w:val="20"/>
                <w:szCs w:val="20"/>
              </w:rPr>
            </w:pPr>
          </w:p>
          <w:p w:rsidR="00DE7D0E" w:rsidRPr="00263BDA" w:rsidRDefault="00DE7D0E" w:rsidP="00EE59E1">
            <w:pPr>
              <w:jc w:val="right"/>
              <w:rPr>
                <w:rFonts w:ascii="Calibri" w:hAnsi="Calibri"/>
                <w:b/>
                <w:color w:val="000000"/>
                <w:sz w:val="20"/>
                <w:szCs w:val="20"/>
              </w:rPr>
            </w:pPr>
            <w:r w:rsidRPr="00263BDA">
              <w:rPr>
                <w:rFonts w:ascii="Calibri" w:hAnsi="Calibri"/>
                <w:b/>
                <w:color w:val="000000"/>
                <w:sz w:val="20"/>
                <w:szCs w:val="20"/>
              </w:rPr>
              <w:t>$</w:t>
            </w:r>
            <w:r w:rsidR="00C03FEC">
              <w:rPr>
                <w:rFonts w:ascii="Calibri" w:hAnsi="Calibri"/>
                <w:b/>
                <w:color w:val="000000"/>
                <w:sz w:val="20"/>
                <w:szCs w:val="20"/>
              </w:rPr>
              <w:t xml:space="preserve"> 208,798</w:t>
            </w:r>
          </w:p>
          <w:p w:rsidR="00DE7D0E" w:rsidRPr="00263BDA" w:rsidRDefault="00DE7D0E" w:rsidP="00EE59E1">
            <w:pPr>
              <w:jc w:val="right"/>
              <w:rPr>
                <w:rFonts w:ascii="Calibri" w:hAnsi="Calibri"/>
                <w:b/>
                <w:color w:val="000000"/>
                <w:sz w:val="20"/>
                <w:szCs w:val="20"/>
              </w:rPr>
            </w:pPr>
          </w:p>
          <w:p w:rsidR="00DE7D0E" w:rsidRPr="00263BDA" w:rsidRDefault="00DE7D0E" w:rsidP="00EE59E1">
            <w:pPr>
              <w:jc w:val="right"/>
              <w:rPr>
                <w:rFonts w:ascii="Calibri" w:hAnsi="Calibri"/>
                <w:b/>
                <w:color w:val="000000"/>
                <w:sz w:val="20"/>
                <w:szCs w:val="20"/>
              </w:rPr>
            </w:pPr>
            <w:r w:rsidRPr="00263BDA">
              <w:rPr>
                <w:rFonts w:ascii="Calibri" w:hAnsi="Calibri"/>
                <w:b/>
                <w:color w:val="000000"/>
                <w:sz w:val="20"/>
                <w:szCs w:val="20"/>
              </w:rPr>
              <w:t>$</w:t>
            </w:r>
            <w:r w:rsidR="00C03FEC">
              <w:rPr>
                <w:rFonts w:ascii="Calibri" w:hAnsi="Calibri"/>
                <w:b/>
                <w:color w:val="000000"/>
                <w:sz w:val="20"/>
                <w:szCs w:val="20"/>
              </w:rPr>
              <w:t xml:space="preserve"> 89,485</w:t>
            </w:r>
          </w:p>
          <w:p w:rsidR="00DE7D0E" w:rsidRPr="00263BDA" w:rsidRDefault="00DE7D0E" w:rsidP="00EE59E1">
            <w:pPr>
              <w:jc w:val="right"/>
              <w:rPr>
                <w:b/>
                <w:bCs/>
                <w:color w:val="000000"/>
                <w:sz w:val="20"/>
                <w:szCs w:val="20"/>
              </w:rPr>
            </w:pPr>
          </w:p>
          <w:p w:rsidR="00AF35DA" w:rsidRPr="00263BDA" w:rsidRDefault="00DE7D0E" w:rsidP="00EE59E1">
            <w:pPr>
              <w:jc w:val="right"/>
              <w:rPr>
                <w:b/>
                <w:bCs/>
                <w:color w:val="000000"/>
                <w:sz w:val="20"/>
                <w:szCs w:val="20"/>
              </w:rPr>
            </w:pPr>
            <w:r w:rsidRPr="00263BDA">
              <w:rPr>
                <w:b/>
                <w:bCs/>
                <w:color w:val="000000"/>
                <w:sz w:val="20"/>
                <w:szCs w:val="20"/>
              </w:rPr>
              <w:t>$</w:t>
            </w:r>
            <w:r w:rsidR="00AF35DA">
              <w:rPr>
                <w:b/>
                <w:bCs/>
                <w:color w:val="000000"/>
                <w:sz w:val="20"/>
                <w:szCs w:val="20"/>
              </w:rPr>
              <w:t xml:space="preserve"> 3,281,108 </w:t>
            </w:r>
          </w:p>
          <w:p w:rsidR="00AF35DA" w:rsidRDefault="00AF35DA" w:rsidP="00AF35DA">
            <w:pPr>
              <w:jc w:val="right"/>
              <w:rPr>
                <w:rFonts w:ascii="Calibri" w:hAnsi="Calibri"/>
                <w:color w:val="000000"/>
                <w:sz w:val="22"/>
                <w:szCs w:val="22"/>
              </w:rPr>
            </w:pPr>
          </w:p>
          <w:p w:rsidR="00DE7D0E" w:rsidRPr="00263BDA" w:rsidRDefault="00DE7D0E" w:rsidP="00EE59E1">
            <w:pPr>
              <w:jc w:val="right"/>
              <w:rPr>
                <w:b/>
                <w:bCs/>
                <w:color w:val="000000"/>
                <w:sz w:val="20"/>
                <w:szCs w:val="20"/>
              </w:rPr>
            </w:pPr>
          </w:p>
        </w:tc>
      </w:tr>
    </w:tbl>
    <w:p w:rsidR="00A125EF" w:rsidRDefault="00A125EF" w:rsidP="00DE7D0E">
      <w:pPr>
        <w:tabs>
          <w:tab w:val="left" w:pos="10793"/>
        </w:tabs>
        <w:rPr>
          <w:b/>
          <w:bCs/>
          <w:color w:val="000000"/>
          <w:sz w:val="20"/>
          <w:szCs w:val="20"/>
          <w:highlight w:val="lightGray"/>
        </w:rPr>
      </w:pPr>
    </w:p>
    <w:p w:rsidR="00EB6109" w:rsidRDefault="00EB6109" w:rsidP="006E6D75">
      <w:pPr>
        <w:pStyle w:val="ListParagraph"/>
        <w:shd w:val="clear" w:color="auto" w:fill="FFFFFF"/>
        <w:rPr>
          <w:sz w:val="22"/>
          <w:szCs w:val="22"/>
        </w:rPr>
      </w:pPr>
    </w:p>
    <w:p w:rsidR="00F87222" w:rsidRDefault="00F87222" w:rsidP="006E6D75">
      <w:pPr>
        <w:pStyle w:val="ListParagraph"/>
        <w:shd w:val="clear" w:color="auto" w:fill="FFFFFF"/>
        <w:rPr>
          <w:sz w:val="22"/>
          <w:szCs w:val="22"/>
        </w:rPr>
      </w:pPr>
    </w:p>
    <w:p w:rsidR="00F87222" w:rsidRDefault="00F87222" w:rsidP="006E6D75">
      <w:pPr>
        <w:pStyle w:val="ListParagraph"/>
        <w:shd w:val="clear" w:color="auto" w:fill="FFFFFF"/>
        <w:rPr>
          <w:sz w:val="22"/>
          <w:szCs w:val="22"/>
        </w:rPr>
      </w:pPr>
    </w:p>
    <w:p w:rsidR="00F87222" w:rsidRDefault="00F87222" w:rsidP="006E6D75">
      <w:pPr>
        <w:pStyle w:val="ListParagraph"/>
        <w:shd w:val="clear" w:color="auto" w:fill="FFFFFF"/>
        <w:rPr>
          <w:sz w:val="22"/>
          <w:szCs w:val="22"/>
        </w:rPr>
      </w:pPr>
    </w:p>
    <w:p w:rsidR="00F87222" w:rsidRDefault="00F87222" w:rsidP="006E6D75">
      <w:pPr>
        <w:pStyle w:val="ListParagraph"/>
        <w:shd w:val="clear" w:color="auto" w:fill="FFFFFF"/>
        <w:rPr>
          <w:sz w:val="22"/>
          <w:szCs w:val="22"/>
        </w:rPr>
      </w:pPr>
    </w:p>
    <w:p w:rsidR="00634A8C" w:rsidRDefault="00634A8C" w:rsidP="006E6D75">
      <w:pPr>
        <w:pStyle w:val="ListParagraph"/>
        <w:shd w:val="clear" w:color="auto" w:fill="FFFFFF"/>
        <w:rPr>
          <w:sz w:val="22"/>
          <w:szCs w:val="22"/>
        </w:rPr>
      </w:pPr>
    </w:p>
    <w:p w:rsidR="00634A8C" w:rsidRDefault="00634A8C" w:rsidP="006E6D75">
      <w:pPr>
        <w:pStyle w:val="ListParagraph"/>
        <w:shd w:val="clear" w:color="auto" w:fill="FFFFFF"/>
        <w:rPr>
          <w:sz w:val="22"/>
          <w:szCs w:val="22"/>
        </w:rPr>
      </w:pPr>
    </w:p>
    <w:p w:rsidR="00634A8C" w:rsidRDefault="00634A8C" w:rsidP="006E6D75">
      <w:pPr>
        <w:pStyle w:val="ListParagraph"/>
        <w:shd w:val="clear" w:color="auto" w:fill="FFFFFF"/>
        <w:rPr>
          <w:sz w:val="22"/>
          <w:szCs w:val="22"/>
        </w:rPr>
      </w:pPr>
    </w:p>
    <w:p w:rsidR="00634A8C" w:rsidRDefault="00634A8C" w:rsidP="006E6D75">
      <w:pPr>
        <w:pStyle w:val="ListParagraph"/>
        <w:shd w:val="clear" w:color="auto" w:fill="FFFFFF"/>
        <w:rPr>
          <w:sz w:val="22"/>
          <w:szCs w:val="22"/>
        </w:rPr>
      </w:pPr>
    </w:p>
    <w:p w:rsidR="00634A8C" w:rsidRDefault="00634A8C" w:rsidP="006E6D75">
      <w:pPr>
        <w:pStyle w:val="ListParagraph"/>
        <w:shd w:val="clear" w:color="auto" w:fill="FFFFFF"/>
        <w:rPr>
          <w:sz w:val="22"/>
          <w:szCs w:val="22"/>
        </w:rPr>
      </w:pPr>
    </w:p>
    <w:p w:rsidR="00634A8C" w:rsidRDefault="00634A8C" w:rsidP="006E6D75">
      <w:pPr>
        <w:pStyle w:val="ListParagraph"/>
        <w:shd w:val="clear" w:color="auto" w:fill="FFFFFF"/>
        <w:rPr>
          <w:sz w:val="22"/>
          <w:szCs w:val="22"/>
        </w:rPr>
      </w:pPr>
    </w:p>
    <w:p w:rsidR="00634A8C" w:rsidRDefault="00634A8C" w:rsidP="006E6D75">
      <w:pPr>
        <w:pStyle w:val="ListParagraph"/>
        <w:shd w:val="clear" w:color="auto" w:fill="FFFFFF"/>
        <w:rPr>
          <w:sz w:val="22"/>
          <w:szCs w:val="22"/>
        </w:rPr>
      </w:pPr>
    </w:p>
    <w:p w:rsidR="006C3C80" w:rsidRDefault="006C3C80" w:rsidP="006E6D75">
      <w:pPr>
        <w:pStyle w:val="ListParagraph"/>
        <w:shd w:val="clear" w:color="auto" w:fill="FFFFFF"/>
        <w:rPr>
          <w:sz w:val="22"/>
          <w:szCs w:val="22"/>
        </w:rPr>
      </w:pPr>
    </w:p>
    <w:p w:rsidR="00F87222" w:rsidRPr="00A933DF" w:rsidRDefault="00F87222" w:rsidP="00F87222">
      <w:pPr>
        <w:jc w:val="center"/>
        <w:rPr>
          <w:rFonts w:ascii="Calibri" w:hAnsi="Calibri"/>
          <w:b/>
          <w:sz w:val="22"/>
          <w:szCs w:val="22"/>
        </w:rPr>
      </w:pPr>
      <w:commentRangeStart w:id="10"/>
      <w:r w:rsidRPr="0077404B">
        <w:rPr>
          <w:rFonts w:ascii="Calibri" w:hAnsi="Calibri"/>
          <w:b/>
          <w:sz w:val="22"/>
          <w:szCs w:val="22"/>
        </w:rPr>
        <w:t>Annual Work Plan – Enhancing GoL capacity for Development Effectiveness through support to the LDA</w:t>
      </w:r>
      <w:commentRangeEnd w:id="10"/>
      <w:r>
        <w:rPr>
          <w:rStyle w:val="CommentReference"/>
        </w:rPr>
        <w:commentReference w:id="10"/>
      </w:r>
    </w:p>
    <w:p w:rsidR="00F87222" w:rsidRPr="00A933DF" w:rsidRDefault="00F87222" w:rsidP="00F87222">
      <w:pPr>
        <w:rPr>
          <w:b/>
          <w:bCs/>
          <w:sz w:val="22"/>
          <w:szCs w:val="22"/>
        </w:rPr>
      </w:pPr>
      <w:r w:rsidRPr="00A933DF">
        <w:rPr>
          <w:b/>
          <w:bCs/>
          <w:sz w:val="22"/>
          <w:szCs w:val="22"/>
        </w:rPr>
        <w:t>YEAR:  2013</w:t>
      </w:r>
      <w:r>
        <w:rPr>
          <w:b/>
          <w:bCs/>
          <w:sz w:val="22"/>
          <w:szCs w:val="22"/>
        </w:rPr>
        <w:t xml:space="preserve"> (June-December)</w:t>
      </w: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3736"/>
        <w:gridCol w:w="380"/>
        <w:gridCol w:w="386"/>
        <w:gridCol w:w="14"/>
        <w:gridCol w:w="369"/>
        <w:gridCol w:w="17"/>
        <w:gridCol w:w="369"/>
        <w:gridCol w:w="22"/>
        <w:gridCol w:w="810"/>
        <w:gridCol w:w="25"/>
        <w:gridCol w:w="83"/>
        <w:gridCol w:w="180"/>
        <w:gridCol w:w="605"/>
        <w:gridCol w:w="111"/>
        <w:gridCol w:w="94"/>
        <w:gridCol w:w="89"/>
        <w:gridCol w:w="92"/>
        <w:gridCol w:w="89"/>
        <w:gridCol w:w="991"/>
        <w:gridCol w:w="153"/>
        <w:gridCol w:w="14"/>
        <w:gridCol w:w="111"/>
        <w:gridCol w:w="83"/>
        <w:gridCol w:w="1257"/>
      </w:tblGrid>
      <w:tr w:rsidR="00F87222" w:rsidRPr="0077404B" w:rsidTr="00F87222">
        <w:trPr>
          <w:trHeight w:val="315"/>
        </w:trPr>
        <w:tc>
          <w:tcPr>
            <w:tcW w:w="5000" w:type="pct"/>
            <w:gridSpan w:val="25"/>
          </w:tcPr>
          <w:p w:rsidR="00F87222" w:rsidRPr="00263BDA" w:rsidRDefault="00F87222" w:rsidP="00F87222">
            <w:pPr>
              <w:pStyle w:val="NoSpacing"/>
              <w:jc w:val="both"/>
              <w:rPr>
                <w:color w:val="000000"/>
                <w:sz w:val="20"/>
                <w:szCs w:val="20"/>
              </w:rPr>
            </w:pPr>
            <w:r w:rsidRPr="00263BDA">
              <w:rPr>
                <w:b/>
                <w:bCs/>
                <w:i/>
                <w:iCs/>
                <w:color w:val="000000"/>
                <w:sz w:val="20"/>
                <w:szCs w:val="20"/>
              </w:rPr>
              <w:t>Related CP outcome:</w:t>
            </w:r>
            <w:r w:rsidRPr="00263BDA">
              <w:rPr>
                <w:bCs/>
                <w:iCs/>
                <w:color w:val="000000"/>
                <w:sz w:val="20"/>
                <w:szCs w:val="20"/>
              </w:rPr>
              <w:t xml:space="preserve"> Inclusive Governance and Public Institutions</w:t>
            </w:r>
          </w:p>
          <w:p w:rsidR="00F87222" w:rsidRPr="00263BDA" w:rsidRDefault="00F87222" w:rsidP="00F87222">
            <w:pPr>
              <w:rPr>
                <w:rFonts w:ascii="Calibri" w:hAnsi="Calibri"/>
                <w:bCs/>
                <w:color w:val="000000"/>
                <w:sz w:val="20"/>
                <w:szCs w:val="20"/>
              </w:rPr>
            </w:pPr>
            <w:r w:rsidRPr="00263BDA">
              <w:rPr>
                <w:rFonts w:ascii="Calibri" w:hAnsi="Calibri"/>
                <w:b/>
                <w:bCs/>
                <w:color w:val="000000"/>
                <w:sz w:val="20"/>
                <w:szCs w:val="20"/>
              </w:rPr>
              <w:t xml:space="preserve">CP Output: </w:t>
            </w:r>
            <w:r w:rsidRPr="00263BDA">
              <w:rPr>
                <w:color w:val="000000"/>
                <w:sz w:val="20"/>
                <w:szCs w:val="20"/>
              </w:rPr>
              <w:t>Basic norms and procedures, operational capacities &amp; skill sets for planning, budgeting, management &amp; citizen feedback on service delivery in place</w:t>
            </w:r>
          </w:p>
        </w:tc>
      </w:tr>
      <w:tr w:rsidR="00F87222" w:rsidRPr="0077404B" w:rsidTr="00634A8C">
        <w:trPr>
          <w:trHeight w:val="143"/>
        </w:trPr>
        <w:tc>
          <w:tcPr>
            <w:tcW w:w="1368" w:type="pct"/>
          </w:tcPr>
          <w:p w:rsidR="00F87222" w:rsidRPr="00263BDA" w:rsidRDefault="00F87222" w:rsidP="00F87222">
            <w:pPr>
              <w:jc w:val="center"/>
              <w:rPr>
                <w:b/>
                <w:bCs/>
                <w:color w:val="000000"/>
                <w:sz w:val="20"/>
                <w:szCs w:val="20"/>
              </w:rPr>
            </w:pPr>
            <w:r w:rsidRPr="00263BDA">
              <w:rPr>
                <w:b/>
                <w:bCs/>
                <w:color w:val="000000"/>
                <w:sz w:val="20"/>
                <w:szCs w:val="20"/>
              </w:rPr>
              <w:t>EXPECTED  OUTPUTS</w:t>
            </w:r>
          </w:p>
        </w:tc>
        <w:tc>
          <w:tcPr>
            <w:tcW w:w="1346" w:type="pct"/>
          </w:tcPr>
          <w:p w:rsidR="00F87222" w:rsidRPr="00263BDA" w:rsidRDefault="00F87222" w:rsidP="00F87222">
            <w:pPr>
              <w:jc w:val="center"/>
              <w:rPr>
                <w:b/>
                <w:bCs/>
                <w:color w:val="000000"/>
                <w:sz w:val="20"/>
                <w:szCs w:val="20"/>
              </w:rPr>
            </w:pPr>
            <w:r w:rsidRPr="00263BDA">
              <w:rPr>
                <w:b/>
                <w:bCs/>
                <w:color w:val="000000"/>
                <w:sz w:val="20"/>
                <w:szCs w:val="20"/>
              </w:rPr>
              <w:t>PLANNED ACTIVITIES</w:t>
            </w:r>
          </w:p>
        </w:tc>
        <w:tc>
          <w:tcPr>
            <w:tcW w:w="561" w:type="pct"/>
            <w:gridSpan w:val="7"/>
          </w:tcPr>
          <w:p w:rsidR="00F87222" w:rsidRPr="00263BDA" w:rsidRDefault="00F87222" w:rsidP="00F87222">
            <w:pPr>
              <w:ind w:left="-63"/>
              <w:jc w:val="center"/>
              <w:rPr>
                <w:b/>
                <w:bCs/>
                <w:color w:val="000000"/>
                <w:sz w:val="20"/>
                <w:szCs w:val="20"/>
              </w:rPr>
            </w:pPr>
            <w:r w:rsidRPr="00263BDA">
              <w:rPr>
                <w:b/>
                <w:bCs/>
                <w:color w:val="000000"/>
                <w:sz w:val="20"/>
                <w:szCs w:val="20"/>
              </w:rPr>
              <w:t>TIMEFRAME</w:t>
            </w:r>
          </w:p>
        </w:tc>
        <w:tc>
          <w:tcPr>
            <w:tcW w:w="396" w:type="pct"/>
            <w:gridSpan w:val="4"/>
            <w:vMerge w:val="restart"/>
          </w:tcPr>
          <w:p w:rsidR="00F87222" w:rsidRPr="00263BDA" w:rsidRDefault="00F87222" w:rsidP="00F87222">
            <w:pPr>
              <w:jc w:val="center"/>
              <w:rPr>
                <w:b/>
                <w:bCs/>
                <w:color w:val="000000"/>
                <w:sz w:val="20"/>
                <w:szCs w:val="20"/>
              </w:rPr>
            </w:pPr>
            <w:r w:rsidRPr="00263BDA">
              <w:rPr>
                <w:b/>
                <w:bCs/>
                <w:color w:val="000000"/>
                <w:sz w:val="20"/>
                <w:szCs w:val="20"/>
              </w:rPr>
              <w:t>RESPONSIBLE PARTY</w:t>
            </w:r>
          </w:p>
        </w:tc>
        <w:tc>
          <w:tcPr>
            <w:tcW w:w="1329" w:type="pct"/>
            <w:gridSpan w:val="12"/>
          </w:tcPr>
          <w:p w:rsidR="00F87222" w:rsidRPr="00263BDA" w:rsidRDefault="00F87222" w:rsidP="00F87222">
            <w:pPr>
              <w:jc w:val="center"/>
              <w:rPr>
                <w:b/>
                <w:bCs/>
                <w:color w:val="000000"/>
                <w:sz w:val="20"/>
                <w:szCs w:val="20"/>
              </w:rPr>
            </w:pPr>
            <w:r w:rsidRPr="00263BDA">
              <w:rPr>
                <w:b/>
                <w:bCs/>
                <w:color w:val="000000"/>
                <w:sz w:val="20"/>
                <w:szCs w:val="20"/>
              </w:rPr>
              <w:t>PLANNED BUDGET</w:t>
            </w:r>
          </w:p>
        </w:tc>
      </w:tr>
      <w:tr w:rsidR="00F87222" w:rsidRPr="0077404B" w:rsidTr="00F87222">
        <w:trPr>
          <w:trHeight w:val="440"/>
        </w:trPr>
        <w:tc>
          <w:tcPr>
            <w:tcW w:w="1368" w:type="pct"/>
          </w:tcPr>
          <w:p w:rsidR="00F87222" w:rsidRPr="00263BDA" w:rsidRDefault="00F87222" w:rsidP="00F87222">
            <w:pPr>
              <w:rPr>
                <w:rFonts w:ascii="Arial Narrow" w:hAnsi="Arial Narrow"/>
                <w:i/>
                <w:iCs/>
                <w:color w:val="000000"/>
                <w:sz w:val="20"/>
                <w:szCs w:val="20"/>
              </w:rPr>
            </w:pPr>
            <w:r w:rsidRPr="00263BDA">
              <w:rPr>
                <w:rFonts w:ascii="Arial Narrow" w:hAnsi="Arial Narrow"/>
                <w:i/>
                <w:iCs/>
                <w:color w:val="000000"/>
                <w:sz w:val="20"/>
                <w:szCs w:val="20"/>
              </w:rPr>
              <w:t>Baselines, associated indicators and annual targets</w:t>
            </w:r>
          </w:p>
        </w:tc>
        <w:tc>
          <w:tcPr>
            <w:tcW w:w="1346" w:type="pct"/>
          </w:tcPr>
          <w:p w:rsidR="00F87222" w:rsidRPr="00263BDA" w:rsidRDefault="00F87222" w:rsidP="00F87222">
            <w:pPr>
              <w:jc w:val="center"/>
              <w:rPr>
                <w:i/>
                <w:iCs/>
                <w:color w:val="000000"/>
                <w:sz w:val="20"/>
                <w:szCs w:val="20"/>
              </w:rPr>
            </w:pPr>
            <w:r w:rsidRPr="00263BDA">
              <w:rPr>
                <w:i/>
                <w:iCs/>
                <w:color w:val="000000"/>
                <w:sz w:val="20"/>
                <w:szCs w:val="20"/>
              </w:rPr>
              <w:t xml:space="preserve">activities  and associated actions </w:t>
            </w:r>
          </w:p>
        </w:tc>
        <w:tc>
          <w:tcPr>
            <w:tcW w:w="137" w:type="pct"/>
          </w:tcPr>
          <w:p w:rsidR="00F87222" w:rsidRPr="00263BDA" w:rsidRDefault="00F87222" w:rsidP="00F87222">
            <w:pPr>
              <w:jc w:val="center"/>
              <w:rPr>
                <w:color w:val="000000"/>
                <w:sz w:val="20"/>
                <w:szCs w:val="20"/>
              </w:rPr>
            </w:pPr>
            <w:r w:rsidRPr="00263BDA">
              <w:rPr>
                <w:color w:val="000000"/>
                <w:sz w:val="20"/>
                <w:szCs w:val="20"/>
              </w:rPr>
              <w:t>Q1</w:t>
            </w:r>
          </w:p>
        </w:tc>
        <w:tc>
          <w:tcPr>
            <w:tcW w:w="144" w:type="pct"/>
            <w:gridSpan w:val="2"/>
          </w:tcPr>
          <w:p w:rsidR="00F87222" w:rsidRPr="00263BDA" w:rsidRDefault="00F87222" w:rsidP="00F87222">
            <w:pPr>
              <w:jc w:val="center"/>
              <w:rPr>
                <w:color w:val="000000"/>
                <w:sz w:val="20"/>
                <w:szCs w:val="20"/>
              </w:rPr>
            </w:pPr>
            <w:r w:rsidRPr="00263BDA">
              <w:rPr>
                <w:color w:val="000000"/>
                <w:sz w:val="20"/>
                <w:szCs w:val="20"/>
              </w:rPr>
              <w:t>Q2</w:t>
            </w:r>
          </w:p>
        </w:tc>
        <w:tc>
          <w:tcPr>
            <w:tcW w:w="139" w:type="pct"/>
            <w:gridSpan w:val="2"/>
          </w:tcPr>
          <w:p w:rsidR="00F87222" w:rsidRPr="00263BDA" w:rsidRDefault="00F87222" w:rsidP="00F87222">
            <w:pPr>
              <w:jc w:val="center"/>
              <w:rPr>
                <w:color w:val="000000"/>
                <w:sz w:val="20"/>
                <w:szCs w:val="20"/>
              </w:rPr>
            </w:pPr>
            <w:r w:rsidRPr="00263BDA">
              <w:rPr>
                <w:color w:val="000000"/>
                <w:sz w:val="20"/>
                <w:szCs w:val="20"/>
              </w:rPr>
              <w:t>Q3</w:t>
            </w:r>
          </w:p>
        </w:tc>
        <w:tc>
          <w:tcPr>
            <w:tcW w:w="141" w:type="pct"/>
            <w:gridSpan w:val="2"/>
          </w:tcPr>
          <w:p w:rsidR="00F87222" w:rsidRPr="00263BDA" w:rsidRDefault="00F87222" w:rsidP="00F87222">
            <w:pPr>
              <w:rPr>
                <w:color w:val="000000"/>
                <w:sz w:val="20"/>
                <w:szCs w:val="20"/>
              </w:rPr>
            </w:pPr>
            <w:r w:rsidRPr="00263BDA">
              <w:rPr>
                <w:color w:val="000000"/>
                <w:sz w:val="20"/>
                <w:szCs w:val="20"/>
              </w:rPr>
              <w:t>Q4</w:t>
            </w:r>
          </w:p>
        </w:tc>
        <w:tc>
          <w:tcPr>
            <w:tcW w:w="396" w:type="pct"/>
            <w:gridSpan w:val="4"/>
            <w:vMerge/>
          </w:tcPr>
          <w:p w:rsidR="00F87222" w:rsidRPr="00263BDA" w:rsidRDefault="00F87222" w:rsidP="00F87222">
            <w:pPr>
              <w:rPr>
                <w:b/>
                <w:bCs/>
                <w:color w:val="000000"/>
                <w:sz w:val="20"/>
                <w:szCs w:val="20"/>
              </w:rPr>
            </w:pPr>
          </w:p>
        </w:tc>
        <w:tc>
          <w:tcPr>
            <w:tcW w:w="357" w:type="pct"/>
            <w:gridSpan w:val="5"/>
          </w:tcPr>
          <w:p w:rsidR="00F87222" w:rsidRPr="00263BDA" w:rsidRDefault="00F87222" w:rsidP="00F87222">
            <w:pPr>
              <w:jc w:val="center"/>
              <w:rPr>
                <w:color w:val="000000"/>
                <w:sz w:val="20"/>
                <w:szCs w:val="20"/>
              </w:rPr>
            </w:pPr>
            <w:r w:rsidRPr="00263BDA">
              <w:rPr>
                <w:color w:val="000000"/>
                <w:sz w:val="20"/>
                <w:szCs w:val="20"/>
              </w:rPr>
              <w:t>Funding Source</w:t>
            </w:r>
          </w:p>
        </w:tc>
        <w:tc>
          <w:tcPr>
            <w:tcW w:w="449" w:type="pct"/>
            <w:gridSpan w:val="4"/>
          </w:tcPr>
          <w:p w:rsidR="00F87222" w:rsidRPr="00263BDA" w:rsidRDefault="00F87222" w:rsidP="00F87222">
            <w:pPr>
              <w:jc w:val="center"/>
              <w:rPr>
                <w:color w:val="000000"/>
                <w:sz w:val="20"/>
                <w:szCs w:val="20"/>
              </w:rPr>
            </w:pPr>
            <w:r w:rsidRPr="00263BDA">
              <w:rPr>
                <w:color w:val="000000"/>
                <w:sz w:val="20"/>
                <w:szCs w:val="20"/>
              </w:rPr>
              <w:t>Budget Description</w:t>
            </w:r>
          </w:p>
        </w:tc>
        <w:tc>
          <w:tcPr>
            <w:tcW w:w="523" w:type="pct"/>
            <w:gridSpan w:val="3"/>
          </w:tcPr>
          <w:p w:rsidR="00F87222" w:rsidRPr="00263BDA" w:rsidRDefault="00F87222" w:rsidP="00F87222">
            <w:pPr>
              <w:jc w:val="center"/>
              <w:rPr>
                <w:color w:val="000000"/>
                <w:sz w:val="20"/>
                <w:szCs w:val="20"/>
              </w:rPr>
            </w:pPr>
            <w:r w:rsidRPr="00263BDA">
              <w:rPr>
                <w:color w:val="000000"/>
                <w:sz w:val="20"/>
                <w:szCs w:val="20"/>
              </w:rPr>
              <w:t>Amount</w:t>
            </w:r>
          </w:p>
        </w:tc>
      </w:tr>
      <w:tr w:rsidR="00F87222" w:rsidRPr="0077404B" w:rsidTr="00F87222">
        <w:trPr>
          <w:trHeight w:val="232"/>
        </w:trPr>
        <w:tc>
          <w:tcPr>
            <w:tcW w:w="1368" w:type="pct"/>
            <w:vMerge w:val="restart"/>
            <w:noWrap/>
          </w:tcPr>
          <w:p w:rsidR="00F87222" w:rsidRPr="00263BDA" w:rsidRDefault="00F87222" w:rsidP="00F87222">
            <w:pPr>
              <w:rPr>
                <w:rFonts w:ascii="Calibri" w:hAnsi="Calibri" w:cs="Calibri"/>
                <w:b/>
                <w:sz w:val="20"/>
                <w:szCs w:val="20"/>
              </w:rPr>
            </w:pPr>
            <w:r w:rsidRPr="00263BDA">
              <w:rPr>
                <w:rFonts w:ascii="Calibri" w:hAnsi="Calibri" w:cs="Calibri"/>
                <w:sz w:val="20"/>
                <w:szCs w:val="20"/>
                <w:u w:val="single"/>
              </w:rPr>
              <w:t>Output 1</w:t>
            </w:r>
            <w:r w:rsidRPr="00263BDA">
              <w:rPr>
                <w:rFonts w:ascii="Calibri" w:hAnsi="Calibri" w:cs="Calibri"/>
                <w:b/>
                <w:sz w:val="20"/>
                <w:szCs w:val="20"/>
                <w:u w:val="single"/>
              </w:rPr>
              <w:t>:</w:t>
            </w:r>
            <w:r w:rsidRPr="00263BDA">
              <w:rPr>
                <w:rFonts w:ascii="Calibri" w:hAnsi="Calibri" w:cs="Calibri"/>
                <w:b/>
                <w:sz w:val="20"/>
                <w:szCs w:val="20"/>
              </w:rPr>
              <w:t>Strengthened institutional mechanisms for implementation of AfT</w:t>
            </w:r>
          </w:p>
          <w:p w:rsidR="00F87222" w:rsidRPr="00263BDA" w:rsidRDefault="00F87222" w:rsidP="00F87222">
            <w:pPr>
              <w:rPr>
                <w:rFonts w:ascii="Calibri" w:hAnsi="Calibri" w:cs="Calibri"/>
                <w:b/>
                <w:sz w:val="20"/>
                <w:szCs w:val="20"/>
              </w:rPr>
            </w:pPr>
          </w:p>
          <w:p w:rsidR="00F87222" w:rsidRPr="00263BDA" w:rsidRDefault="00F87222" w:rsidP="00F87222">
            <w:pPr>
              <w:rPr>
                <w:rFonts w:ascii="Calibri" w:hAnsi="Calibri" w:cs="Calibri"/>
                <w:i/>
                <w:sz w:val="20"/>
                <w:szCs w:val="20"/>
              </w:rPr>
            </w:pPr>
            <w:r w:rsidRPr="00263BDA">
              <w:rPr>
                <w:rFonts w:ascii="Calibri" w:hAnsi="Calibri" w:cs="Calibri"/>
                <w:b/>
                <w:i/>
                <w:sz w:val="20"/>
                <w:szCs w:val="20"/>
              </w:rPr>
              <w:t>Baseline</w:t>
            </w:r>
            <w:r w:rsidRPr="00263BDA">
              <w:rPr>
                <w:rFonts w:ascii="Calibri" w:hAnsi="Calibri" w:cs="Calibri"/>
                <w:i/>
                <w:sz w:val="20"/>
                <w:szCs w:val="20"/>
              </w:rPr>
              <w:t>: A coordination mechanism for the PRS 1 implementation in place since 2008;   is reconfigured and a new mechanism is been instituted for the implementation of the AfT</w:t>
            </w:r>
          </w:p>
          <w:p w:rsidR="00F87222" w:rsidRPr="00263BDA" w:rsidRDefault="00F87222" w:rsidP="00F87222">
            <w:pPr>
              <w:rPr>
                <w:rFonts w:ascii="Calibri" w:hAnsi="Calibri" w:cs="Calibri"/>
                <w:b/>
                <w:i/>
                <w:sz w:val="20"/>
                <w:szCs w:val="20"/>
              </w:rPr>
            </w:pPr>
          </w:p>
          <w:p w:rsidR="00F87222" w:rsidRPr="00263BDA" w:rsidRDefault="00F87222" w:rsidP="00F87222">
            <w:pPr>
              <w:rPr>
                <w:rFonts w:ascii="Calibri" w:hAnsi="Calibri" w:cs="Calibri"/>
                <w:b/>
                <w:i/>
                <w:sz w:val="20"/>
                <w:szCs w:val="20"/>
              </w:rPr>
            </w:pPr>
            <w:r w:rsidRPr="00263BDA">
              <w:rPr>
                <w:rFonts w:ascii="Calibri" w:hAnsi="Calibri" w:cs="Calibri"/>
                <w:b/>
                <w:i/>
                <w:sz w:val="20"/>
                <w:szCs w:val="20"/>
              </w:rPr>
              <w:t>Indicators:</w:t>
            </w:r>
          </w:p>
          <w:p w:rsidR="00F87222" w:rsidRPr="00263BDA" w:rsidRDefault="00F87222" w:rsidP="00F87222">
            <w:pPr>
              <w:numPr>
                <w:ilvl w:val="0"/>
                <w:numId w:val="9"/>
              </w:numPr>
              <w:spacing w:after="60"/>
              <w:jc w:val="both"/>
              <w:rPr>
                <w:rFonts w:ascii="Calibri" w:hAnsi="Calibri" w:cs="Calibri"/>
                <w:sz w:val="20"/>
                <w:szCs w:val="20"/>
              </w:rPr>
            </w:pPr>
            <w:r w:rsidRPr="00263BDA">
              <w:rPr>
                <w:rFonts w:ascii="Calibri" w:hAnsi="Calibri" w:cs="Calibri"/>
                <w:sz w:val="20"/>
                <w:szCs w:val="20"/>
              </w:rPr>
              <w:t># of staff recruited</w:t>
            </w:r>
          </w:p>
          <w:p w:rsidR="00F87222" w:rsidRPr="00263BDA" w:rsidRDefault="00F87222" w:rsidP="00F87222">
            <w:pPr>
              <w:numPr>
                <w:ilvl w:val="0"/>
                <w:numId w:val="9"/>
              </w:numPr>
              <w:spacing w:after="60"/>
              <w:jc w:val="both"/>
              <w:rPr>
                <w:rFonts w:ascii="Calibri" w:hAnsi="Calibri" w:cs="Calibri"/>
                <w:sz w:val="20"/>
                <w:szCs w:val="20"/>
              </w:rPr>
            </w:pPr>
            <w:r w:rsidRPr="00263BDA">
              <w:rPr>
                <w:rFonts w:ascii="Calibri" w:hAnsi="Calibri" w:cs="Calibri"/>
                <w:sz w:val="20"/>
                <w:szCs w:val="20"/>
              </w:rPr>
              <w:t xml:space="preserve"># and type of logistics procured </w:t>
            </w:r>
          </w:p>
          <w:p w:rsidR="00F87222" w:rsidRPr="00263BDA" w:rsidRDefault="00F87222" w:rsidP="00F87222">
            <w:pPr>
              <w:numPr>
                <w:ilvl w:val="0"/>
                <w:numId w:val="9"/>
              </w:numPr>
              <w:spacing w:after="60"/>
              <w:rPr>
                <w:rFonts w:ascii="Calibri" w:hAnsi="Calibri" w:cs="Calibri"/>
                <w:sz w:val="20"/>
                <w:szCs w:val="20"/>
              </w:rPr>
            </w:pPr>
            <w:r w:rsidRPr="00263BDA">
              <w:rPr>
                <w:rFonts w:ascii="Calibri" w:hAnsi="Calibri" w:cs="Calibri"/>
                <w:sz w:val="20"/>
                <w:szCs w:val="20"/>
              </w:rPr>
              <w:t># of LDA steering committee meetings held</w:t>
            </w:r>
          </w:p>
          <w:p w:rsidR="00F87222" w:rsidRPr="00263BDA" w:rsidRDefault="00F87222" w:rsidP="00F87222">
            <w:pPr>
              <w:numPr>
                <w:ilvl w:val="0"/>
                <w:numId w:val="9"/>
              </w:numPr>
              <w:spacing w:after="60"/>
              <w:jc w:val="both"/>
              <w:rPr>
                <w:rFonts w:ascii="Calibri" w:hAnsi="Calibri" w:cs="Calibri"/>
                <w:sz w:val="20"/>
                <w:szCs w:val="20"/>
              </w:rPr>
            </w:pPr>
            <w:r w:rsidRPr="00263BDA">
              <w:rPr>
                <w:rFonts w:ascii="Calibri" w:hAnsi="Calibri" w:cs="Calibri"/>
                <w:sz w:val="20"/>
                <w:szCs w:val="20"/>
              </w:rPr>
              <w:t># of GoL-Donor Platform meetings held</w:t>
            </w:r>
          </w:p>
          <w:p w:rsidR="00F87222" w:rsidRPr="00263BDA" w:rsidRDefault="00F87222" w:rsidP="00F87222">
            <w:pPr>
              <w:numPr>
                <w:ilvl w:val="0"/>
                <w:numId w:val="9"/>
              </w:numPr>
              <w:spacing w:after="60"/>
              <w:jc w:val="both"/>
              <w:rPr>
                <w:rFonts w:ascii="Calibri" w:hAnsi="Calibri" w:cs="Calibri"/>
                <w:sz w:val="20"/>
                <w:szCs w:val="20"/>
              </w:rPr>
            </w:pPr>
            <w:r w:rsidRPr="00263BDA">
              <w:rPr>
                <w:rFonts w:ascii="Calibri" w:hAnsi="Calibri" w:cs="Calibri"/>
                <w:sz w:val="20"/>
                <w:szCs w:val="20"/>
              </w:rPr>
              <w:t># of Pillar/Sector  meetings held on AfT implementation</w:t>
            </w:r>
          </w:p>
          <w:p w:rsidR="00F87222" w:rsidRPr="00263BDA" w:rsidRDefault="00F87222" w:rsidP="00F87222">
            <w:pPr>
              <w:numPr>
                <w:ilvl w:val="0"/>
                <w:numId w:val="9"/>
              </w:numPr>
              <w:spacing w:after="60"/>
              <w:rPr>
                <w:rFonts w:ascii="Calibri" w:hAnsi="Calibri" w:cs="Calibri"/>
                <w:i/>
                <w:sz w:val="20"/>
                <w:szCs w:val="20"/>
              </w:rPr>
            </w:pPr>
            <w:r w:rsidRPr="00263BDA">
              <w:rPr>
                <w:rFonts w:ascii="Calibri" w:hAnsi="Calibri" w:cs="Calibri"/>
                <w:sz w:val="20"/>
                <w:szCs w:val="20"/>
              </w:rPr>
              <w:t xml:space="preserve"># of cabinet retreat held on AfT implementation coordination of MACs </w:t>
            </w:r>
          </w:p>
          <w:p w:rsidR="00F87222" w:rsidRPr="00263BDA" w:rsidRDefault="00F87222" w:rsidP="00F87222">
            <w:pPr>
              <w:rPr>
                <w:rFonts w:ascii="Calibri" w:hAnsi="Calibri" w:cs="Calibri"/>
                <w:b/>
                <w:i/>
                <w:sz w:val="20"/>
                <w:szCs w:val="20"/>
              </w:rPr>
            </w:pPr>
            <w:r w:rsidRPr="00263BDA">
              <w:rPr>
                <w:rFonts w:ascii="Calibri" w:hAnsi="Calibri" w:cs="Calibri"/>
                <w:b/>
                <w:i/>
                <w:sz w:val="20"/>
                <w:szCs w:val="20"/>
              </w:rPr>
              <w:t>Targets:</w:t>
            </w:r>
          </w:p>
          <w:p w:rsidR="00F87222" w:rsidRPr="00263BDA" w:rsidRDefault="00F87222" w:rsidP="00F87222">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8 staff recruited and deployed</w:t>
            </w:r>
          </w:p>
          <w:p w:rsidR="00F87222" w:rsidRPr="00263BDA" w:rsidRDefault="00F87222" w:rsidP="00F87222">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4 LDA Steering Committee Meetings held.</w:t>
            </w:r>
          </w:p>
          <w:p w:rsidR="00F87222" w:rsidRPr="00263BDA" w:rsidRDefault="00F87222" w:rsidP="00F87222">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4 GoL- Donor Platform Coordination meetings held</w:t>
            </w:r>
          </w:p>
          <w:p w:rsidR="00F87222" w:rsidRPr="00263BDA" w:rsidRDefault="00F87222" w:rsidP="00F87222">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At   1 cabinet retreat held on the implementation of the AfT.</w:t>
            </w:r>
          </w:p>
          <w:p w:rsidR="00F87222" w:rsidRPr="00263BDA" w:rsidRDefault="00F87222" w:rsidP="00F87222">
            <w:pPr>
              <w:numPr>
                <w:ilvl w:val="0"/>
                <w:numId w:val="10"/>
              </w:numPr>
              <w:spacing w:after="60"/>
              <w:rPr>
                <w:rFonts w:ascii="Calibri" w:hAnsi="Calibri" w:cs="Calibri"/>
                <w:bCs/>
                <w:iCs/>
                <w:color w:val="000000"/>
                <w:sz w:val="20"/>
                <w:szCs w:val="20"/>
              </w:rPr>
            </w:pPr>
            <w:r w:rsidRPr="00263BDA">
              <w:rPr>
                <w:rFonts w:ascii="Calibri" w:hAnsi="Calibri" w:cs="Calibri"/>
                <w:bCs/>
                <w:iCs/>
                <w:color w:val="000000"/>
                <w:sz w:val="20"/>
                <w:szCs w:val="20"/>
              </w:rPr>
              <w:t>Four 90-days scorecards published on AfT implementation</w:t>
            </w:r>
          </w:p>
          <w:p w:rsidR="00F87222" w:rsidRPr="00EB6109" w:rsidRDefault="00F87222" w:rsidP="00F87222">
            <w:pPr>
              <w:numPr>
                <w:ilvl w:val="0"/>
                <w:numId w:val="10"/>
              </w:numPr>
              <w:spacing w:after="60"/>
              <w:rPr>
                <w:rFonts w:ascii="Calibri" w:hAnsi="Calibri"/>
                <w:b/>
                <w:bCs/>
                <w:iCs/>
                <w:color w:val="000000"/>
                <w:sz w:val="20"/>
                <w:szCs w:val="20"/>
              </w:rPr>
            </w:pPr>
            <w:r w:rsidRPr="00263BDA">
              <w:rPr>
                <w:rFonts w:ascii="Calibri" w:hAnsi="Calibri" w:cs="Calibri"/>
                <w:bCs/>
                <w:iCs/>
                <w:color w:val="000000"/>
                <w:sz w:val="20"/>
                <w:szCs w:val="20"/>
              </w:rPr>
              <w:t>1 Annual progress  Report published on AfT implementation</w:t>
            </w:r>
          </w:p>
          <w:p w:rsidR="00F87222" w:rsidRPr="00263BDA" w:rsidRDefault="00F87222" w:rsidP="00F87222">
            <w:pPr>
              <w:numPr>
                <w:ilvl w:val="0"/>
                <w:numId w:val="10"/>
              </w:numPr>
              <w:spacing w:after="60"/>
              <w:rPr>
                <w:rFonts w:ascii="Calibri" w:hAnsi="Calibri"/>
                <w:b/>
                <w:bCs/>
                <w:iCs/>
                <w:color w:val="000000"/>
                <w:sz w:val="20"/>
                <w:szCs w:val="20"/>
              </w:rPr>
            </w:pPr>
            <w:r>
              <w:rPr>
                <w:rFonts w:ascii="Calibri" w:hAnsi="Calibri" w:cs="Calibri"/>
                <w:bCs/>
                <w:iCs/>
                <w:color w:val="000000"/>
                <w:sz w:val="20"/>
                <w:szCs w:val="20"/>
              </w:rPr>
              <w:t>At least 2 vehicles procured</w:t>
            </w:r>
          </w:p>
          <w:p w:rsidR="00F87222" w:rsidRPr="00263BDA" w:rsidRDefault="00F87222" w:rsidP="00F87222">
            <w:pPr>
              <w:spacing w:after="60"/>
              <w:rPr>
                <w:rFonts w:ascii="Calibri" w:hAnsi="Calibri" w:cs="Calibri"/>
                <w:bCs/>
                <w:iCs/>
                <w:color w:val="000000"/>
                <w:sz w:val="20"/>
                <w:szCs w:val="20"/>
              </w:rPr>
            </w:pPr>
          </w:p>
          <w:p w:rsidR="00F87222" w:rsidRPr="00263BDA" w:rsidRDefault="00F87222" w:rsidP="00F87222">
            <w:pPr>
              <w:spacing w:after="60"/>
              <w:rPr>
                <w:rFonts w:ascii="Calibri" w:hAnsi="Calibri"/>
                <w:b/>
                <w:bCs/>
                <w:iCs/>
                <w:color w:val="000000"/>
                <w:sz w:val="20"/>
                <w:szCs w:val="20"/>
              </w:rPr>
            </w:pPr>
          </w:p>
        </w:tc>
        <w:tc>
          <w:tcPr>
            <w:tcW w:w="3632" w:type="pct"/>
            <w:gridSpan w:val="24"/>
          </w:tcPr>
          <w:p w:rsidR="00F87222" w:rsidRPr="00263BDA" w:rsidRDefault="00F87222" w:rsidP="00F87222">
            <w:pPr>
              <w:rPr>
                <w:rFonts w:ascii="Calibri" w:hAnsi="Calibri"/>
                <w:b/>
                <w:bCs/>
                <w:color w:val="000000"/>
                <w:sz w:val="20"/>
                <w:szCs w:val="20"/>
              </w:rPr>
            </w:pPr>
            <w:r w:rsidRPr="00263BDA">
              <w:rPr>
                <w:rFonts w:ascii="Calibri" w:hAnsi="Calibri"/>
                <w:b/>
                <w:bCs/>
                <w:iCs/>
                <w:color w:val="000000"/>
                <w:sz w:val="20"/>
                <w:szCs w:val="20"/>
              </w:rPr>
              <w:t>Activity Result 1.1</w:t>
            </w:r>
            <w:r w:rsidRPr="00263BDA">
              <w:rPr>
                <w:rFonts w:ascii="Calibri" w:hAnsi="Calibri"/>
                <w:bCs/>
                <w:iCs/>
                <w:color w:val="000000"/>
                <w:sz w:val="20"/>
                <w:szCs w:val="20"/>
              </w:rPr>
              <w:t>:  Fully functional Steering Committee  of Liberia Development Alliance (LDA)</w:t>
            </w:r>
          </w:p>
        </w:tc>
      </w:tr>
      <w:tr w:rsidR="00F87222" w:rsidRPr="0077404B" w:rsidTr="00F87222">
        <w:trPr>
          <w:trHeight w:val="170"/>
        </w:trPr>
        <w:tc>
          <w:tcPr>
            <w:tcW w:w="1368" w:type="pct"/>
            <w:vMerge/>
          </w:tcPr>
          <w:p w:rsidR="00F87222" w:rsidRPr="00263BDA" w:rsidRDefault="00F87222" w:rsidP="00F87222">
            <w:pPr>
              <w:rPr>
                <w:rFonts w:ascii="Calibri" w:hAnsi="Calibri"/>
                <w:b/>
                <w:bCs/>
                <w:color w:val="000000"/>
                <w:sz w:val="20"/>
                <w:szCs w:val="20"/>
              </w:rPr>
            </w:pPr>
          </w:p>
        </w:tc>
        <w:tc>
          <w:tcPr>
            <w:tcW w:w="1346" w:type="pct"/>
          </w:tcPr>
          <w:p w:rsidR="00F87222" w:rsidRPr="00263BDA" w:rsidRDefault="00F87222" w:rsidP="00F87222">
            <w:pPr>
              <w:rPr>
                <w:rFonts w:ascii="Calibri" w:hAnsi="Calibri"/>
                <w:b/>
                <w:bCs/>
                <w:color w:val="000000"/>
                <w:sz w:val="20"/>
                <w:szCs w:val="20"/>
              </w:rPr>
            </w:pPr>
            <w:r w:rsidRPr="00263BDA">
              <w:rPr>
                <w:rFonts w:ascii="Calibri" w:hAnsi="Calibri"/>
                <w:b/>
                <w:bCs/>
                <w:color w:val="000000"/>
                <w:sz w:val="20"/>
                <w:szCs w:val="20"/>
              </w:rPr>
              <w:t>Action:</w:t>
            </w:r>
          </w:p>
        </w:tc>
        <w:tc>
          <w:tcPr>
            <w:tcW w:w="137" w:type="pct"/>
            <w:noWrap/>
          </w:tcPr>
          <w:p w:rsidR="00F87222" w:rsidRPr="00263BDA" w:rsidRDefault="00F87222" w:rsidP="00F87222">
            <w:pPr>
              <w:rPr>
                <w:rFonts w:ascii="Calibri" w:hAnsi="Calibri"/>
                <w:color w:val="000000"/>
                <w:sz w:val="20"/>
                <w:szCs w:val="20"/>
              </w:rPr>
            </w:pPr>
          </w:p>
        </w:tc>
        <w:tc>
          <w:tcPr>
            <w:tcW w:w="144" w:type="pct"/>
            <w:gridSpan w:val="2"/>
            <w:noWrap/>
          </w:tcPr>
          <w:p w:rsidR="00F87222" w:rsidRPr="00263BDA" w:rsidRDefault="00F87222" w:rsidP="00F87222">
            <w:pPr>
              <w:rPr>
                <w:rFonts w:ascii="Calibri" w:hAnsi="Calibri"/>
                <w:color w:val="000000"/>
                <w:sz w:val="20"/>
                <w:szCs w:val="20"/>
              </w:rPr>
            </w:pPr>
          </w:p>
        </w:tc>
        <w:tc>
          <w:tcPr>
            <w:tcW w:w="139" w:type="pct"/>
            <w:gridSpan w:val="2"/>
            <w:noWrap/>
          </w:tcPr>
          <w:p w:rsidR="00F87222" w:rsidRPr="00263BDA" w:rsidRDefault="00F87222" w:rsidP="00F87222">
            <w:pPr>
              <w:rPr>
                <w:rFonts w:ascii="Calibri" w:hAnsi="Calibri"/>
                <w:color w:val="000000"/>
                <w:sz w:val="20"/>
                <w:szCs w:val="20"/>
              </w:rPr>
            </w:pPr>
          </w:p>
        </w:tc>
        <w:tc>
          <w:tcPr>
            <w:tcW w:w="141" w:type="pct"/>
            <w:gridSpan w:val="2"/>
            <w:noWrap/>
          </w:tcPr>
          <w:p w:rsidR="00F87222" w:rsidRPr="00263BDA" w:rsidRDefault="00F87222" w:rsidP="00F87222">
            <w:pPr>
              <w:rPr>
                <w:rFonts w:ascii="Calibri" w:hAnsi="Calibri"/>
                <w:color w:val="000000"/>
                <w:sz w:val="20"/>
                <w:szCs w:val="20"/>
              </w:rPr>
            </w:pPr>
          </w:p>
        </w:tc>
        <w:tc>
          <w:tcPr>
            <w:tcW w:w="331" w:type="pct"/>
            <w:gridSpan w:val="3"/>
          </w:tcPr>
          <w:p w:rsidR="00F87222" w:rsidRPr="00263BDA" w:rsidRDefault="00F87222" w:rsidP="00F87222">
            <w:pPr>
              <w:rPr>
                <w:rFonts w:ascii="Calibri" w:hAnsi="Calibri"/>
                <w:color w:val="000000"/>
                <w:sz w:val="20"/>
                <w:szCs w:val="20"/>
              </w:rPr>
            </w:pPr>
          </w:p>
        </w:tc>
        <w:tc>
          <w:tcPr>
            <w:tcW w:w="454" w:type="pct"/>
            <w:gridSpan w:val="7"/>
          </w:tcPr>
          <w:p w:rsidR="00F87222" w:rsidRPr="00263BDA" w:rsidRDefault="00F87222" w:rsidP="00F87222">
            <w:pPr>
              <w:rPr>
                <w:rFonts w:ascii="Calibri" w:hAnsi="Calibri"/>
                <w:color w:val="000000"/>
                <w:sz w:val="20"/>
                <w:szCs w:val="20"/>
              </w:rPr>
            </w:pPr>
          </w:p>
        </w:tc>
        <w:tc>
          <w:tcPr>
            <w:tcW w:w="487" w:type="pct"/>
            <w:gridSpan w:val="5"/>
            <w:noWrap/>
          </w:tcPr>
          <w:p w:rsidR="00F87222" w:rsidRPr="00263BDA" w:rsidRDefault="00F87222" w:rsidP="00F87222">
            <w:pPr>
              <w:rPr>
                <w:rFonts w:ascii="Calibri" w:hAnsi="Calibri"/>
                <w:color w:val="000000"/>
                <w:sz w:val="20"/>
                <w:szCs w:val="20"/>
              </w:rPr>
            </w:pPr>
          </w:p>
        </w:tc>
        <w:tc>
          <w:tcPr>
            <w:tcW w:w="453" w:type="pct"/>
          </w:tcPr>
          <w:p w:rsidR="00F87222" w:rsidRPr="00263BDA" w:rsidRDefault="00F87222" w:rsidP="00F87222">
            <w:pPr>
              <w:rPr>
                <w:color w:val="000000"/>
                <w:sz w:val="20"/>
                <w:szCs w:val="20"/>
              </w:rPr>
            </w:pPr>
          </w:p>
        </w:tc>
      </w:tr>
      <w:tr w:rsidR="00F87222" w:rsidRPr="0077404B" w:rsidTr="00F87222">
        <w:trPr>
          <w:trHeight w:val="575"/>
        </w:trPr>
        <w:tc>
          <w:tcPr>
            <w:tcW w:w="1368" w:type="pct"/>
            <w:vMerge/>
          </w:tcPr>
          <w:p w:rsidR="00F87222" w:rsidRPr="00263BDA" w:rsidRDefault="00F87222" w:rsidP="00F87222">
            <w:pPr>
              <w:rPr>
                <w:b/>
                <w:bCs/>
                <w:color w:val="000000"/>
                <w:sz w:val="20"/>
                <w:szCs w:val="20"/>
              </w:rPr>
            </w:pPr>
          </w:p>
        </w:tc>
        <w:tc>
          <w:tcPr>
            <w:tcW w:w="1346" w:type="pct"/>
          </w:tcPr>
          <w:p w:rsidR="00F87222" w:rsidRPr="002B1FF4" w:rsidRDefault="00F87222" w:rsidP="00F87222">
            <w:pPr>
              <w:keepNext/>
              <w:pageBreakBefore/>
              <w:tabs>
                <w:tab w:val="left" w:pos="850"/>
                <w:tab w:val="left" w:pos="1191"/>
                <w:tab w:val="left" w:pos="1531"/>
              </w:tabs>
              <w:spacing w:before="120" w:after="120"/>
              <w:jc w:val="center"/>
              <w:outlineLvl w:val="1"/>
              <w:rPr>
                <w:rFonts w:ascii="Calibri" w:hAnsi="Calibri" w:cs="Calibri"/>
                <w:color w:val="000000"/>
                <w:sz w:val="20"/>
                <w:szCs w:val="20"/>
              </w:rPr>
            </w:pPr>
            <w:r w:rsidRPr="00D0095A">
              <w:rPr>
                <w:rFonts w:ascii="Calibri" w:hAnsi="Calibri" w:cs="Calibri"/>
                <w:color w:val="000000"/>
                <w:sz w:val="20"/>
                <w:szCs w:val="20"/>
              </w:rPr>
              <w:t xml:space="preserve">1.1.1:Facilitate the conduct </w:t>
            </w:r>
            <w:r w:rsidRPr="00D0095A">
              <w:rPr>
                <w:rFonts w:ascii="Calibri" w:hAnsi="Calibri" w:cs="Calibri"/>
                <w:i/>
                <w:color w:val="000000"/>
                <w:sz w:val="20"/>
                <w:szCs w:val="20"/>
              </w:rPr>
              <w:t>of quarterly LDA Steering Committee</w:t>
            </w:r>
            <w:r w:rsidRPr="00D0095A">
              <w:rPr>
                <w:rFonts w:ascii="Calibri" w:hAnsi="Calibri" w:cs="Calibri"/>
                <w:color w:val="000000"/>
                <w:sz w:val="20"/>
                <w:szCs w:val="20"/>
              </w:rPr>
              <w:t xml:space="preserve"> Meetings</w:t>
            </w:r>
          </w:p>
          <w:p w:rsidR="00F87222" w:rsidRPr="002B1FF4" w:rsidRDefault="00F87222" w:rsidP="00F87222">
            <w:pPr>
              <w:rPr>
                <w:rFonts w:ascii="Calibri" w:hAnsi="Calibri" w:cs="Calibri"/>
                <w:sz w:val="20"/>
                <w:szCs w:val="20"/>
              </w:rPr>
            </w:pPr>
          </w:p>
          <w:p w:rsidR="00F87222" w:rsidRPr="002B1FF4" w:rsidRDefault="00F87222" w:rsidP="00F87222">
            <w:pPr>
              <w:rPr>
                <w:rFonts w:ascii="Calibri" w:hAnsi="Calibri" w:cs="Calibri"/>
                <w:sz w:val="20"/>
                <w:szCs w:val="20"/>
              </w:rPr>
            </w:pPr>
          </w:p>
          <w:p w:rsidR="00F87222" w:rsidRPr="002B1FF4" w:rsidRDefault="00F87222" w:rsidP="00F87222">
            <w:pPr>
              <w:rPr>
                <w:rFonts w:ascii="Calibri" w:hAnsi="Calibri" w:cs="Calibri"/>
                <w:color w:val="000000"/>
                <w:sz w:val="20"/>
                <w:szCs w:val="20"/>
              </w:rPr>
            </w:pPr>
          </w:p>
        </w:tc>
        <w:tc>
          <w:tcPr>
            <w:tcW w:w="137" w:type="pct"/>
            <w:noWrap/>
          </w:tcPr>
          <w:p w:rsidR="00F87222" w:rsidRPr="00263BDA" w:rsidRDefault="00F87222" w:rsidP="00F87222">
            <w:pPr>
              <w:rPr>
                <w:rFonts w:ascii="Calibri" w:hAnsi="Calibri" w:cs="Calibri"/>
                <w:sz w:val="20"/>
                <w:szCs w:val="20"/>
              </w:rPr>
            </w:pPr>
          </w:p>
        </w:tc>
        <w:tc>
          <w:tcPr>
            <w:tcW w:w="144" w:type="pct"/>
            <w:gridSpan w:val="2"/>
            <w:noWrap/>
          </w:tcPr>
          <w:p w:rsidR="00F87222" w:rsidRPr="00263BDA" w:rsidRDefault="00F87222" w:rsidP="00F87222">
            <w:pPr>
              <w:rPr>
                <w:rFonts w:ascii="Calibri" w:hAnsi="Calibri" w:cs="Calibri"/>
                <w:sz w:val="20"/>
                <w:szCs w:val="20"/>
              </w:rPr>
            </w:pPr>
          </w:p>
        </w:tc>
        <w:tc>
          <w:tcPr>
            <w:tcW w:w="139" w:type="pct"/>
            <w:gridSpan w:val="2"/>
            <w:noWrap/>
          </w:tcPr>
          <w:p w:rsidR="00F87222" w:rsidRPr="00263BDA" w:rsidRDefault="002253AA" w:rsidP="00F87222">
            <w:pPr>
              <w:rPr>
                <w:rFonts w:ascii="Calibri" w:hAnsi="Calibri" w:cs="Calibri"/>
                <w:sz w:val="20"/>
                <w:szCs w:val="20"/>
              </w:rPr>
            </w:pPr>
            <w:r>
              <w:rPr>
                <w:rFonts w:ascii="Calibri" w:hAnsi="Calibri" w:cs="Calibri"/>
                <w:sz w:val="20"/>
                <w:szCs w:val="20"/>
              </w:rPr>
              <w:t>X</w:t>
            </w:r>
          </w:p>
        </w:tc>
        <w:tc>
          <w:tcPr>
            <w:tcW w:w="141" w:type="pct"/>
            <w:gridSpan w:val="2"/>
            <w:noWrap/>
          </w:tcPr>
          <w:p w:rsidR="00F87222" w:rsidRPr="00263BDA" w:rsidRDefault="00F87222" w:rsidP="00F87222">
            <w:pPr>
              <w:rPr>
                <w:rFonts w:ascii="Calibri" w:hAnsi="Calibri" w:cs="Calibri"/>
                <w:sz w:val="20"/>
                <w:szCs w:val="20"/>
              </w:rPr>
            </w:pPr>
            <w:r w:rsidRPr="00263BDA">
              <w:rPr>
                <w:rFonts w:ascii="Calibri" w:hAnsi="Calibri" w:cs="Calibri"/>
                <w:sz w:val="20"/>
                <w:szCs w:val="20"/>
              </w:rPr>
              <w:t>X</w:t>
            </w:r>
          </w:p>
        </w:tc>
        <w:tc>
          <w:tcPr>
            <w:tcW w:w="331"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xml:space="preserve">MoF </w:t>
            </w:r>
          </w:p>
        </w:tc>
        <w:tc>
          <w:tcPr>
            <w:tcW w:w="454" w:type="pct"/>
            <w:gridSpan w:val="7"/>
          </w:tcPr>
          <w:p w:rsidR="00F87222" w:rsidRPr="00263BDA" w:rsidRDefault="00F87222" w:rsidP="00F87222">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Workshops/</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Trainings</w:t>
            </w:r>
          </w:p>
        </w:tc>
        <w:tc>
          <w:tcPr>
            <w:tcW w:w="453" w:type="pct"/>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xml:space="preserve">$ </w:t>
            </w:r>
            <w:r w:rsidR="00CA528F">
              <w:rPr>
                <w:rFonts w:ascii="Calibri" w:hAnsi="Calibri" w:cs="Calibri"/>
                <w:color w:val="000000"/>
                <w:sz w:val="20"/>
                <w:szCs w:val="20"/>
              </w:rPr>
              <w:t>1,500</w:t>
            </w:r>
          </w:p>
        </w:tc>
      </w:tr>
      <w:tr w:rsidR="00F87222" w:rsidRPr="0077404B" w:rsidTr="00F87222">
        <w:trPr>
          <w:trHeight w:val="248"/>
        </w:trPr>
        <w:tc>
          <w:tcPr>
            <w:tcW w:w="1368" w:type="pct"/>
            <w:vMerge/>
            <w:noWrap/>
          </w:tcPr>
          <w:p w:rsidR="00F87222" w:rsidRPr="00263BDA" w:rsidRDefault="00F87222" w:rsidP="00F87222">
            <w:pPr>
              <w:rPr>
                <w:rFonts w:ascii="Calibri" w:hAnsi="Calibri"/>
                <w:b/>
                <w:bCs/>
                <w:i/>
                <w:iCs/>
                <w:color w:val="000000"/>
                <w:sz w:val="20"/>
                <w:szCs w:val="20"/>
              </w:rPr>
            </w:pPr>
          </w:p>
        </w:tc>
        <w:tc>
          <w:tcPr>
            <w:tcW w:w="1346" w:type="pct"/>
            <w:noWrap/>
          </w:tcPr>
          <w:p w:rsidR="00F87222" w:rsidRPr="002B1FF4" w:rsidRDefault="00F87222" w:rsidP="00F87222">
            <w:pPr>
              <w:rPr>
                <w:rFonts w:ascii="Calibri" w:hAnsi="Calibri" w:cs="Calibri"/>
                <w:sz w:val="20"/>
                <w:szCs w:val="20"/>
              </w:rPr>
            </w:pPr>
            <w:r>
              <w:rPr>
                <w:rFonts w:ascii="Calibri" w:hAnsi="Calibri" w:cs="Calibri"/>
                <w:color w:val="000000"/>
                <w:sz w:val="20"/>
                <w:szCs w:val="20"/>
              </w:rPr>
              <w:t xml:space="preserve">1.1.2: </w:t>
            </w:r>
            <w:r w:rsidRPr="00D0095A">
              <w:rPr>
                <w:rFonts w:ascii="Calibri" w:hAnsi="Calibri" w:cs="Calibri"/>
                <w:sz w:val="20"/>
                <w:szCs w:val="20"/>
              </w:rPr>
              <w:t xml:space="preserve"> Facilitate the conduct of </w:t>
            </w:r>
            <w:r w:rsidRPr="00D0095A">
              <w:rPr>
                <w:rFonts w:ascii="Calibri" w:hAnsi="Calibri" w:cs="Calibri"/>
                <w:i/>
                <w:sz w:val="20"/>
                <w:szCs w:val="20"/>
              </w:rPr>
              <w:t>quarterly GoL-donor</w:t>
            </w:r>
            <w:r w:rsidRPr="00D0095A">
              <w:rPr>
                <w:rFonts w:ascii="Calibri" w:hAnsi="Calibri" w:cs="Calibri"/>
                <w:sz w:val="20"/>
                <w:szCs w:val="20"/>
              </w:rPr>
              <w:t xml:space="preserve"> Platform Meetings.</w:t>
            </w:r>
          </w:p>
          <w:p w:rsidR="00F87222" w:rsidRPr="002B1FF4" w:rsidRDefault="00F87222" w:rsidP="00F87222">
            <w:pPr>
              <w:rPr>
                <w:rFonts w:ascii="Calibri" w:hAnsi="Calibri" w:cs="Calibri"/>
                <w:color w:val="000000"/>
                <w:sz w:val="20"/>
                <w:szCs w:val="20"/>
              </w:rPr>
            </w:pPr>
          </w:p>
        </w:tc>
        <w:tc>
          <w:tcPr>
            <w:tcW w:w="137" w:type="pct"/>
            <w:noWrap/>
          </w:tcPr>
          <w:p w:rsidR="00F87222" w:rsidRPr="00263BDA" w:rsidRDefault="00F87222" w:rsidP="00F87222">
            <w:pPr>
              <w:rPr>
                <w:rFonts w:ascii="Calibri" w:hAnsi="Calibri" w:cs="Calibri"/>
                <w:b/>
                <w:bCs/>
                <w:color w:val="000000"/>
                <w:sz w:val="20"/>
                <w:szCs w:val="20"/>
              </w:rPr>
            </w:pPr>
          </w:p>
        </w:tc>
        <w:tc>
          <w:tcPr>
            <w:tcW w:w="144" w:type="pct"/>
            <w:gridSpan w:val="2"/>
            <w:noWrap/>
          </w:tcPr>
          <w:p w:rsidR="00F87222" w:rsidRPr="00263BDA" w:rsidRDefault="00F87222" w:rsidP="00F87222">
            <w:pPr>
              <w:rPr>
                <w:rFonts w:ascii="Calibri" w:hAnsi="Calibri" w:cs="Calibri"/>
                <w:b/>
                <w:bCs/>
                <w:color w:val="000000"/>
                <w:sz w:val="20"/>
                <w:szCs w:val="20"/>
              </w:rPr>
            </w:pPr>
          </w:p>
        </w:tc>
        <w:tc>
          <w:tcPr>
            <w:tcW w:w="139" w:type="pct"/>
            <w:gridSpan w:val="2"/>
            <w:noWrap/>
          </w:tcPr>
          <w:p w:rsidR="00F87222" w:rsidRPr="00263BDA" w:rsidRDefault="00A53B36" w:rsidP="00F87222">
            <w:pPr>
              <w:rPr>
                <w:rFonts w:ascii="Calibri" w:hAnsi="Calibri" w:cs="Calibri"/>
                <w:sz w:val="20"/>
                <w:szCs w:val="20"/>
              </w:rPr>
            </w:pPr>
            <w:r>
              <w:rPr>
                <w:rFonts w:ascii="Calibri" w:hAnsi="Calibri" w:cs="Calibri"/>
                <w:sz w:val="20"/>
                <w:szCs w:val="20"/>
              </w:rPr>
              <w:t>x</w:t>
            </w:r>
          </w:p>
          <w:p w:rsidR="00F87222" w:rsidRPr="00263BDA" w:rsidRDefault="00F87222" w:rsidP="00F87222">
            <w:pPr>
              <w:rPr>
                <w:rFonts w:ascii="Calibri" w:hAnsi="Calibri" w:cs="Calibri"/>
                <w:sz w:val="20"/>
                <w:szCs w:val="20"/>
              </w:rPr>
            </w:pPr>
          </w:p>
          <w:p w:rsidR="00F87222" w:rsidRPr="00263BDA" w:rsidRDefault="00F87222" w:rsidP="00F87222">
            <w:pPr>
              <w:rPr>
                <w:rFonts w:ascii="Calibri" w:hAnsi="Calibri" w:cs="Calibri"/>
                <w:sz w:val="20"/>
                <w:szCs w:val="20"/>
              </w:rPr>
            </w:pPr>
          </w:p>
        </w:tc>
        <w:tc>
          <w:tcPr>
            <w:tcW w:w="141" w:type="pct"/>
            <w:gridSpan w:val="2"/>
            <w:noWrap/>
          </w:tcPr>
          <w:p w:rsidR="00F87222" w:rsidRPr="00263BDA" w:rsidRDefault="00A53B36" w:rsidP="00F87222">
            <w:pPr>
              <w:rPr>
                <w:rFonts w:ascii="Calibri" w:hAnsi="Calibri" w:cs="Calibri"/>
                <w:sz w:val="20"/>
                <w:szCs w:val="20"/>
              </w:rPr>
            </w:pPr>
            <w:r>
              <w:rPr>
                <w:rFonts w:ascii="Calibri" w:hAnsi="Calibri" w:cs="Calibri"/>
                <w:sz w:val="20"/>
                <w:szCs w:val="20"/>
              </w:rPr>
              <w:t>x</w:t>
            </w:r>
          </w:p>
          <w:p w:rsidR="00F87222" w:rsidRPr="00263BDA" w:rsidRDefault="00F87222" w:rsidP="00F87222">
            <w:pPr>
              <w:rPr>
                <w:rFonts w:ascii="Calibri" w:hAnsi="Calibri" w:cs="Calibri"/>
                <w:sz w:val="20"/>
                <w:szCs w:val="20"/>
              </w:rPr>
            </w:pPr>
          </w:p>
          <w:p w:rsidR="00F87222" w:rsidRPr="00263BDA" w:rsidRDefault="00F87222" w:rsidP="00F87222">
            <w:pPr>
              <w:rPr>
                <w:rFonts w:ascii="Calibri" w:hAnsi="Calibri" w:cs="Calibri"/>
                <w:sz w:val="20"/>
                <w:szCs w:val="20"/>
              </w:rPr>
            </w:pPr>
          </w:p>
        </w:tc>
        <w:tc>
          <w:tcPr>
            <w:tcW w:w="331"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F87222" w:rsidRPr="00263BDA" w:rsidRDefault="00F87222" w:rsidP="00F87222">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Trainings</w:t>
            </w:r>
          </w:p>
        </w:tc>
        <w:tc>
          <w:tcPr>
            <w:tcW w:w="453" w:type="pct"/>
          </w:tcPr>
          <w:p w:rsidR="00F87222" w:rsidRPr="00263BDA" w:rsidRDefault="00CA528F" w:rsidP="00F87222">
            <w:pPr>
              <w:rPr>
                <w:rFonts w:ascii="Calibri" w:hAnsi="Calibri" w:cs="Calibri"/>
                <w:color w:val="000000"/>
                <w:sz w:val="20"/>
                <w:szCs w:val="20"/>
              </w:rPr>
            </w:pPr>
            <w:r>
              <w:rPr>
                <w:rFonts w:ascii="Calibri" w:hAnsi="Calibri" w:cs="Calibri"/>
                <w:color w:val="000000"/>
                <w:sz w:val="20"/>
                <w:szCs w:val="20"/>
              </w:rPr>
              <w:t>$ 1</w:t>
            </w:r>
            <w:r w:rsidR="00F87222" w:rsidRPr="00263BDA">
              <w:rPr>
                <w:rFonts w:ascii="Calibri" w:hAnsi="Calibri" w:cs="Calibri"/>
                <w:color w:val="000000"/>
                <w:sz w:val="20"/>
                <w:szCs w:val="20"/>
              </w:rPr>
              <w:t>0,000</w:t>
            </w:r>
          </w:p>
        </w:tc>
      </w:tr>
      <w:tr w:rsidR="00F87222" w:rsidRPr="0077404B" w:rsidTr="008C5391">
        <w:trPr>
          <w:trHeight w:val="827"/>
        </w:trPr>
        <w:tc>
          <w:tcPr>
            <w:tcW w:w="1368" w:type="pct"/>
            <w:vMerge/>
          </w:tcPr>
          <w:p w:rsidR="00F87222" w:rsidRPr="00263BDA" w:rsidRDefault="00F87222" w:rsidP="00F87222">
            <w:pPr>
              <w:rPr>
                <w:rFonts w:ascii="Calibri" w:hAnsi="Calibri"/>
                <w:i/>
                <w:iCs/>
                <w:color w:val="000000"/>
                <w:sz w:val="20"/>
                <w:szCs w:val="20"/>
              </w:rPr>
            </w:pPr>
          </w:p>
        </w:tc>
        <w:tc>
          <w:tcPr>
            <w:tcW w:w="1346" w:type="pct"/>
            <w:noWrap/>
          </w:tcPr>
          <w:p w:rsidR="00F87222" w:rsidRDefault="00F87222" w:rsidP="00F87222">
            <w:pPr>
              <w:rPr>
                <w:rFonts w:ascii="Calibri" w:hAnsi="Calibri" w:cs="Calibri"/>
                <w:sz w:val="20"/>
                <w:szCs w:val="20"/>
              </w:rPr>
            </w:pPr>
            <w:r>
              <w:rPr>
                <w:rFonts w:ascii="Calibri" w:hAnsi="Calibri" w:cs="Calibri"/>
                <w:color w:val="000000"/>
                <w:sz w:val="20"/>
                <w:szCs w:val="20"/>
              </w:rPr>
              <w:t xml:space="preserve">1.1.3:  </w:t>
            </w:r>
            <w:r>
              <w:rPr>
                <w:rFonts w:ascii="Calibri" w:hAnsi="Calibri" w:cs="Calibri"/>
                <w:sz w:val="20"/>
                <w:szCs w:val="20"/>
              </w:rPr>
              <w:t xml:space="preserve"> Facilitate the conduct of an </w:t>
            </w:r>
            <w:r w:rsidRPr="00D0095A">
              <w:rPr>
                <w:rFonts w:ascii="Calibri" w:hAnsi="Calibri" w:cs="Calibri"/>
                <w:i/>
                <w:sz w:val="20"/>
                <w:szCs w:val="20"/>
              </w:rPr>
              <w:t>annual cabinet retreat</w:t>
            </w:r>
            <w:r w:rsidRPr="00D0095A">
              <w:rPr>
                <w:rFonts w:ascii="Calibri" w:hAnsi="Calibri" w:cs="Calibri"/>
                <w:sz w:val="20"/>
                <w:szCs w:val="20"/>
              </w:rPr>
              <w:t xml:space="preserve"> on the implementation status of the AfT</w:t>
            </w:r>
          </w:p>
          <w:p w:rsidR="008C5391" w:rsidRPr="002B1FF4" w:rsidRDefault="008C5391" w:rsidP="00F87222">
            <w:pPr>
              <w:rPr>
                <w:rFonts w:ascii="Calibri" w:hAnsi="Calibri" w:cs="Calibri"/>
                <w:sz w:val="20"/>
                <w:szCs w:val="20"/>
              </w:rPr>
            </w:pPr>
          </w:p>
          <w:p w:rsidR="00F87222" w:rsidRPr="002B1FF4" w:rsidRDefault="00F87222" w:rsidP="00F87222">
            <w:pPr>
              <w:rPr>
                <w:rFonts w:ascii="Calibri" w:hAnsi="Calibri" w:cs="Calibri"/>
                <w:color w:val="000000"/>
                <w:sz w:val="20"/>
                <w:szCs w:val="20"/>
              </w:rPr>
            </w:pPr>
          </w:p>
        </w:tc>
        <w:tc>
          <w:tcPr>
            <w:tcW w:w="137" w:type="pct"/>
            <w:noWrap/>
          </w:tcPr>
          <w:p w:rsidR="00F87222" w:rsidRPr="00263BDA" w:rsidRDefault="00F87222" w:rsidP="00F87222">
            <w:pPr>
              <w:rPr>
                <w:rFonts w:ascii="Calibri" w:hAnsi="Calibri" w:cs="Calibri"/>
                <w:b/>
                <w:bCs/>
                <w:color w:val="000000"/>
                <w:sz w:val="20"/>
                <w:szCs w:val="20"/>
              </w:rPr>
            </w:pPr>
          </w:p>
        </w:tc>
        <w:tc>
          <w:tcPr>
            <w:tcW w:w="144" w:type="pct"/>
            <w:gridSpan w:val="2"/>
            <w:noWrap/>
          </w:tcPr>
          <w:p w:rsidR="00F87222" w:rsidRPr="00263BDA" w:rsidRDefault="00F87222" w:rsidP="00F87222">
            <w:pPr>
              <w:rPr>
                <w:rFonts w:ascii="Calibri" w:hAnsi="Calibri" w:cs="Calibri"/>
                <w:b/>
                <w:bCs/>
                <w:color w:val="000000"/>
                <w:sz w:val="20"/>
                <w:szCs w:val="20"/>
              </w:rPr>
            </w:pPr>
          </w:p>
        </w:tc>
        <w:tc>
          <w:tcPr>
            <w:tcW w:w="139" w:type="pct"/>
            <w:gridSpan w:val="2"/>
            <w:noWrap/>
          </w:tcPr>
          <w:p w:rsidR="00F87222" w:rsidRPr="00263BDA" w:rsidRDefault="00F87222" w:rsidP="00F87222">
            <w:pPr>
              <w:rPr>
                <w:rFonts w:ascii="Calibri" w:hAnsi="Calibri" w:cs="Calibri"/>
                <w:b/>
                <w:bCs/>
                <w:color w:val="000000"/>
                <w:sz w:val="20"/>
                <w:szCs w:val="20"/>
              </w:rPr>
            </w:pPr>
          </w:p>
        </w:tc>
        <w:tc>
          <w:tcPr>
            <w:tcW w:w="141" w:type="pct"/>
            <w:gridSpan w:val="2"/>
            <w:noWrap/>
          </w:tcPr>
          <w:p w:rsidR="00F87222" w:rsidRPr="00263BDA" w:rsidRDefault="00A53B36" w:rsidP="00F87222">
            <w:pPr>
              <w:rPr>
                <w:rFonts w:ascii="Calibri" w:hAnsi="Calibri" w:cs="Calibri"/>
                <w:b/>
                <w:bCs/>
                <w:color w:val="000000"/>
                <w:sz w:val="20"/>
                <w:szCs w:val="20"/>
              </w:rPr>
            </w:pPr>
            <w:r>
              <w:rPr>
                <w:rFonts w:ascii="Calibri" w:hAnsi="Calibri" w:cs="Calibri"/>
                <w:b/>
                <w:bCs/>
                <w:color w:val="000000"/>
                <w:sz w:val="20"/>
                <w:szCs w:val="20"/>
              </w:rPr>
              <w:t>x</w:t>
            </w:r>
          </w:p>
        </w:tc>
        <w:tc>
          <w:tcPr>
            <w:tcW w:w="331"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F87222" w:rsidRPr="00263BDA" w:rsidRDefault="00F87222" w:rsidP="00F87222">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Trainings</w:t>
            </w:r>
          </w:p>
        </w:tc>
        <w:tc>
          <w:tcPr>
            <w:tcW w:w="453" w:type="pct"/>
          </w:tcPr>
          <w:p w:rsidR="00F87222" w:rsidRPr="00263BDA" w:rsidRDefault="00F87222" w:rsidP="00F87222">
            <w:pPr>
              <w:rPr>
                <w:rFonts w:ascii="Calibri" w:hAnsi="Calibri" w:cs="Calibri"/>
                <w:color w:val="000000"/>
                <w:sz w:val="20"/>
                <w:szCs w:val="20"/>
              </w:rPr>
            </w:pPr>
          </w:p>
          <w:p w:rsidR="00F87222" w:rsidRPr="00263BDA" w:rsidRDefault="00F66C89" w:rsidP="00F87222">
            <w:pPr>
              <w:rPr>
                <w:rFonts w:ascii="Calibri" w:hAnsi="Calibri" w:cs="Calibri"/>
                <w:color w:val="000000"/>
                <w:sz w:val="20"/>
                <w:szCs w:val="20"/>
              </w:rPr>
            </w:pPr>
            <w:r>
              <w:rPr>
                <w:rFonts w:ascii="Calibri" w:hAnsi="Calibri" w:cs="Calibri"/>
                <w:color w:val="000000"/>
                <w:sz w:val="20"/>
                <w:szCs w:val="20"/>
              </w:rPr>
              <w:t>$50</w:t>
            </w:r>
            <w:r w:rsidR="00F87222" w:rsidRPr="00263BDA">
              <w:rPr>
                <w:rFonts w:ascii="Calibri" w:hAnsi="Calibri" w:cs="Calibri"/>
                <w:color w:val="000000"/>
                <w:sz w:val="20"/>
                <w:szCs w:val="20"/>
              </w:rPr>
              <w:t>,000.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B1FF4" w:rsidRDefault="00F87222" w:rsidP="00F87222">
            <w:pPr>
              <w:rPr>
                <w:rFonts w:ascii="Calibri" w:hAnsi="Calibri" w:cs="Calibri"/>
                <w:sz w:val="20"/>
                <w:szCs w:val="20"/>
              </w:rPr>
            </w:pPr>
            <w:r>
              <w:rPr>
                <w:rFonts w:ascii="Calibri" w:hAnsi="Calibri" w:cs="Calibri"/>
                <w:sz w:val="20"/>
                <w:szCs w:val="20"/>
              </w:rPr>
              <w:t>1.1.4 F</w:t>
            </w:r>
            <w:r w:rsidRPr="00D0095A">
              <w:rPr>
                <w:rFonts w:ascii="Calibri" w:hAnsi="Calibri" w:cs="Calibri"/>
                <w:sz w:val="20"/>
                <w:szCs w:val="20"/>
              </w:rPr>
              <w:t xml:space="preserve">acilitate the conduct of </w:t>
            </w:r>
            <w:r w:rsidRPr="00D0095A">
              <w:rPr>
                <w:rFonts w:ascii="Calibri" w:hAnsi="Calibri" w:cs="Calibri"/>
                <w:i/>
                <w:sz w:val="20"/>
                <w:szCs w:val="20"/>
              </w:rPr>
              <w:t>pillar and sector meetings</w:t>
            </w:r>
            <w:r w:rsidRPr="00D0095A">
              <w:rPr>
                <w:rFonts w:ascii="Calibri" w:hAnsi="Calibri" w:cs="Calibri"/>
                <w:sz w:val="20"/>
                <w:szCs w:val="20"/>
              </w:rPr>
              <w:t xml:space="preserve"> at the national level</w:t>
            </w:r>
          </w:p>
          <w:p w:rsidR="00F87222" w:rsidRPr="002B1FF4" w:rsidRDefault="00F87222" w:rsidP="00F87222">
            <w:pPr>
              <w:rPr>
                <w:rFonts w:ascii="Calibri" w:hAnsi="Calibri" w:cs="Calibri"/>
                <w:sz w:val="20"/>
                <w:szCs w:val="20"/>
              </w:rPr>
            </w:pPr>
          </w:p>
        </w:tc>
        <w:tc>
          <w:tcPr>
            <w:tcW w:w="137" w:type="pct"/>
            <w:noWrap/>
          </w:tcPr>
          <w:p w:rsidR="00F87222" w:rsidRPr="00263BDA" w:rsidRDefault="00F87222" w:rsidP="00F87222">
            <w:pPr>
              <w:jc w:val="center"/>
              <w:rPr>
                <w:rFonts w:ascii="Calibri" w:hAnsi="Calibri" w:cs="Calibri"/>
                <w:sz w:val="20"/>
                <w:szCs w:val="20"/>
              </w:rPr>
            </w:pPr>
          </w:p>
          <w:p w:rsidR="00F87222" w:rsidRPr="00263BDA" w:rsidRDefault="00F87222" w:rsidP="00F87222">
            <w:pPr>
              <w:jc w:val="center"/>
              <w:rPr>
                <w:rFonts w:ascii="Calibri" w:hAnsi="Calibri" w:cs="Calibri"/>
                <w:sz w:val="20"/>
                <w:szCs w:val="20"/>
              </w:rPr>
            </w:pPr>
          </w:p>
          <w:p w:rsidR="00F87222" w:rsidRPr="00263BDA" w:rsidRDefault="00F87222" w:rsidP="00F87222">
            <w:pPr>
              <w:jc w:val="center"/>
              <w:rPr>
                <w:rFonts w:ascii="Calibri" w:hAnsi="Calibri" w:cs="Calibri"/>
                <w:sz w:val="20"/>
                <w:szCs w:val="20"/>
              </w:rPr>
            </w:pPr>
          </w:p>
        </w:tc>
        <w:tc>
          <w:tcPr>
            <w:tcW w:w="144" w:type="pct"/>
            <w:gridSpan w:val="2"/>
            <w:noWrap/>
          </w:tcPr>
          <w:p w:rsidR="00F87222" w:rsidRPr="00263BDA" w:rsidRDefault="00F87222" w:rsidP="00F87222">
            <w:pPr>
              <w:jc w:val="center"/>
              <w:rPr>
                <w:rFonts w:ascii="Calibri" w:hAnsi="Calibri" w:cs="Calibri"/>
                <w:sz w:val="20"/>
                <w:szCs w:val="20"/>
              </w:rPr>
            </w:pPr>
          </w:p>
          <w:p w:rsidR="00F87222" w:rsidRPr="00263BDA" w:rsidRDefault="00F87222" w:rsidP="00F87222">
            <w:pPr>
              <w:jc w:val="center"/>
              <w:rPr>
                <w:rFonts w:ascii="Calibri" w:hAnsi="Calibri" w:cs="Calibri"/>
                <w:sz w:val="20"/>
                <w:szCs w:val="20"/>
              </w:rPr>
            </w:pPr>
          </w:p>
          <w:p w:rsidR="00F87222" w:rsidRPr="00263BDA" w:rsidRDefault="00F87222" w:rsidP="00F87222">
            <w:pPr>
              <w:jc w:val="center"/>
              <w:rPr>
                <w:rFonts w:ascii="Calibri" w:hAnsi="Calibri" w:cs="Calibri"/>
                <w:sz w:val="20"/>
                <w:szCs w:val="20"/>
              </w:rPr>
            </w:pPr>
          </w:p>
        </w:tc>
        <w:tc>
          <w:tcPr>
            <w:tcW w:w="139" w:type="pct"/>
            <w:gridSpan w:val="2"/>
            <w:noWrap/>
          </w:tcPr>
          <w:p w:rsidR="00F87222" w:rsidRPr="00263BDA" w:rsidRDefault="00A53B36" w:rsidP="00F87222">
            <w:pPr>
              <w:jc w:val="center"/>
              <w:rPr>
                <w:rFonts w:ascii="Calibri" w:hAnsi="Calibri" w:cs="Calibri"/>
                <w:b/>
                <w:sz w:val="20"/>
                <w:szCs w:val="20"/>
              </w:rPr>
            </w:pPr>
            <w:r>
              <w:rPr>
                <w:rFonts w:ascii="Calibri" w:hAnsi="Calibri" w:cs="Calibri"/>
                <w:b/>
                <w:sz w:val="20"/>
                <w:szCs w:val="20"/>
              </w:rPr>
              <w:t>x</w:t>
            </w:r>
          </w:p>
          <w:p w:rsidR="00F87222" w:rsidRPr="00263BDA" w:rsidRDefault="00F87222" w:rsidP="00F87222">
            <w:pPr>
              <w:jc w:val="center"/>
              <w:rPr>
                <w:rFonts w:ascii="Calibri" w:hAnsi="Calibri" w:cs="Calibri"/>
                <w:b/>
                <w:sz w:val="20"/>
                <w:szCs w:val="20"/>
              </w:rPr>
            </w:pPr>
          </w:p>
          <w:p w:rsidR="00F87222" w:rsidRPr="00263BDA" w:rsidRDefault="00F87222" w:rsidP="00F87222">
            <w:pPr>
              <w:jc w:val="center"/>
              <w:rPr>
                <w:rFonts w:ascii="Calibri" w:hAnsi="Calibri" w:cs="Calibri"/>
                <w:b/>
                <w:sz w:val="20"/>
                <w:szCs w:val="20"/>
              </w:rPr>
            </w:pPr>
            <w:r w:rsidRPr="00263BDA">
              <w:rPr>
                <w:rFonts w:ascii="Calibri" w:hAnsi="Calibri" w:cs="Calibri"/>
                <w:b/>
                <w:sz w:val="20"/>
                <w:szCs w:val="20"/>
              </w:rPr>
              <w:t>x</w:t>
            </w:r>
          </w:p>
        </w:tc>
        <w:tc>
          <w:tcPr>
            <w:tcW w:w="141" w:type="pct"/>
            <w:gridSpan w:val="2"/>
            <w:noWrap/>
          </w:tcPr>
          <w:p w:rsidR="00F87222" w:rsidRPr="00263BDA" w:rsidRDefault="00A53B36" w:rsidP="00F87222">
            <w:pPr>
              <w:jc w:val="center"/>
              <w:rPr>
                <w:rFonts w:ascii="Calibri" w:hAnsi="Calibri" w:cs="Calibri"/>
                <w:b/>
                <w:sz w:val="20"/>
                <w:szCs w:val="20"/>
              </w:rPr>
            </w:pPr>
            <w:r>
              <w:rPr>
                <w:rFonts w:ascii="Calibri" w:hAnsi="Calibri" w:cs="Calibri"/>
                <w:b/>
                <w:sz w:val="20"/>
                <w:szCs w:val="20"/>
              </w:rPr>
              <w:t>x</w:t>
            </w:r>
          </w:p>
          <w:p w:rsidR="00F87222" w:rsidRPr="00263BDA" w:rsidRDefault="00F87222" w:rsidP="00F87222">
            <w:pPr>
              <w:jc w:val="center"/>
              <w:rPr>
                <w:rFonts w:ascii="Calibri" w:hAnsi="Calibri" w:cs="Calibri"/>
                <w:b/>
                <w:sz w:val="20"/>
                <w:szCs w:val="20"/>
              </w:rPr>
            </w:pPr>
          </w:p>
          <w:p w:rsidR="00F87222" w:rsidRPr="00263BDA" w:rsidRDefault="00F87222" w:rsidP="00F87222">
            <w:pPr>
              <w:rPr>
                <w:rFonts w:ascii="Calibri" w:hAnsi="Calibri" w:cs="Calibri"/>
                <w:b/>
                <w:sz w:val="20"/>
                <w:szCs w:val="20"/>
              </w:rPr>
            </w:pPr>
            <w:r w:rsidRPr="00263BDA">
              <w:rPr>
                <w:rFonts w:ascii="Calibri" w:hAnsi="Calibri" w:cs="Calibri"/>
                <w:b/>
                <w:sz w:val="20"/>
                <w:szCs w:val="20"/>
              </w:rPr>
              <w:t>x</w:t>
            </w:r>
          </w:p>
        </w:tc>
        <w:tc>
          <w:tcPr>
            <w:tcW w:w="331"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F87222" w:rsidRPr="00263BDA" w:rsidRDefault="00F87222" w:rsidP="00F87222">
            <w:pPr>
              <w:ind w:left="-108"/>
              <w:rPr>
                <w:rFonts w:ascii="Calibri" w:hAnsi="Calibri" w:cs="Calibri"/>
                <w:color w:val="000000"/>
                <w:sz w:val="20"/>
                <w:szCs w:val="20"/>
              </w:rPr>
            </w:pPr>
            <w:r w:rsidRPr="00263BDA">
              <w:rPr>
                <w:rFonts w:ascii="Calibri" w:hAnsi="Calibri" w:cs="Calibri"/>
                <w:color w:val="000000"/>
                <w:sz w:val="20"/>
                <w:szCs w:val="20"/>
              </w:rPr>
              <w:t>GoL Parallel Financing</w:t>
            </w:r>
          </w:p>
        </w:tc>
        <w:tc>
          <w:tcPr>
            <w:tcW w:w="487" w:type="pct"/>
            <w:gridSpan w:val="5"/>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Trainings</w:t>
            </w:r>
          </w:p>
        </w:tc>
        <w:tc>
          <w:tcPr>
            <w:tcW w:w="453" w:type="pct"/>
            <w:noWrap/>
          </w:tcPr>
          <w:p w:rsidR="007B0467" w:rsidRDefault="00F87222">
            <w:pPr>
              <w:rPr>
                <w:rFonts w:ascii="Calibri" w:hAnsi="Calibri" w:cs="Calibri"/>
                <w:sz w:val="20"/>
                <w:szCs w:val="20"/>
              </w:rPr>
            </w:pPr>
            <w:r w:rsidRPr="00263BDA">
              <w:rPr>
                <w:rFonts w:ascii="Calibri" w:hAnsi="Calibri" w:cs="Calibri"/>
                <w:color w:val="000000"/>
                <w:sz w:val="20"/>
                <w:szCs w:val="20"/>
              </w:rPr>
              <w:t xml:space="preserve">$ </w:t>
            </w:r>
            <w:r w:rsidR="00F66C89">
              <w:rPr>
                <w:rFonts w:ascii="Calibri" w:hAnsi="Calibri" w:cs="Calibri"/>
                <w:color w:val="000000"/>
                <w:sz w:val="20"/>
                <w:szCs w:val="20"/>
              </w:rPr>
              <w:t>1</w:t>
            </w:r>
            <w:r w:rsidRPr="00263BDA">
              <w:rPr>
                <w:rFonts w:ascii="Calibri" w:hAnsi="Calibri" w:cs="Calibri"/>
                <w:color w:val="000000"/>
                <w:sz w:val="20"/>
                <w:szCs w:val="20"/>
              </w:rPr>
              <w:t>2,000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B1FF4" w:rsidRDefault="00F87222" w:rsidP="00F87222">
            <w:pPr>
              <w:rPr>
                <w:rFonts w:ascii="Calibri" w:hAnsi="Calibri" w:cs="Calibri"/>
                <w:sz w:val="20"/>
                <w:szCs w:val="20"/>
              </w:rPr>
            </w:pPr>
            <w:r>
              <w:rPr>
                <w:rFonts w:ascii="Calibri" w:hAnsi="Calibri" w:cs="Calibri"/>
                <w:sz w:val="20"/>
                <w:szCs w:val="20"/>
              </w:rPr>
              <w:t>1.1.5 S</w:t>
            </w:r>
            <w:r w:rsidRPr="00D0095A">
              <w:rPr>
                <w:rFonts w:ascii="Calibri" w:hAnsi="Calibri" w:cs="Calibri"/>
                <w:sz w:val="20"/>
                <w:szCs w:val="20"/>
              </w:rPr>
              <w:t xml:space="preserve">upport </w:t>
            </w:r>
            <w:r w:rsidRPr="00D0095A">
              <w:rPr>
                <w:rFonts w:ascii="Calibri" w:hAnsi="Calibri" w:cs="Calibri"/>
                <w:i/>
                <w:sz w:val="20"/>
                <w:szCs w:val="20"/>
              </w:rPr>
              <w:t>civil society representation on the LDA</w:t>
            </w:r>
            <w:r w:rsidRPr="00D0095A">
              <w:rPr>
                <w:rFonts w:ascii="Calibri" w:hAnsi="Calibri" w:cs="Calibri"/>
                <w:sz w:val="20"/>
                <w:szCs w:val="20"/>
              </w:rPr>
              <w:t xml:space="preserve"> for constituency engagements</w:t>
            </w:r>
          </w:p>
        </w:tc>
        <w:tc>
          <w:tcPr>
            <w:tcW w:w="137" w:type="pct"/>
            <w:noWrap/>
          </w:tcPr>
          <w:p w:rsidR="00F87222" w:rsidRPr="00263BDA" w:rsidRDefault="00F87222" w:rsidP="00F87222">
            <w:pPr>
              <w:jc w:val="center"/>
              <w:rPr>
                <w:rFonts w:ascii="Calibri" w:hAnsi="Calibri" w:cs="Calibri"/>
                <w:sz w:val="20"/>
                <w:szCs w:val="20"/>
              </w:rPr>
            </w:pPr>
          </w:p>
        </w:tc>
        <w:tc>
          <w:tcPr>
            <w:tcW w:w="144" w:type="pct"/>
            <w:gridSpan w:val="2"/>
            <w:noWrap/>
          </w:tcPr>
          <w:p w:rsidR="00F87222" w:rsidRPr="00263BDA" w:rsidRDefault="00F87222" w:rsidP="00F87222">
            <w:pPr>
              <w:jc w:val="center"/>
              <w:rPr>
                <w:rFonts w:ascii="Calibri" w:hAnsi="Calibri" w:cs="Calibri"/>
                <w:sz w:val="20"/>
                <w:szCs w:val="20"/>
              </w:rPr>
            </w:pPr>
          </w:p>
        </w:tc>
        <w:tc>
          <w:tcPr>
            <w:tcW w:w="139" w:type="pct"/>
            <w:gridSpan w:val="2"/>
            <w:noWrap/>
          </w:tcPr>
          <w:p w:rsidR="00F87222" w:rsidRPr="00263BDA" w:rsidRDefault="00F87222" w:rsidP="00F87222">
            <w:pPr>
              <w:jc w:val="center"/>
              <w:rPr>
                <w:rFonts w:ascii="Calibri" w:hAnsi="Calibri" w:cs="Calibri"/>
                <w:b/>
                <w:sz w:val="20"/>
                <w:szCs w:val="20"/>
              </w:rPr>
            </w:pPr>
            <w:r w:rsidRPr="00263BDA">
              <w:rPr>
                <w:rFonts w:ascii="Calibri" w:hAnsi="Calibri" w:cs="Calibri"/>
                <w:b/>
                <w:sz w:val="20"/>
                <w:szCs w:val="20"/>
              </w:rPr>
              <w:t>x</w:t>
            </w:r>
          </w:p>
        </w:tc>
        <w:tc>
          <w:tcPr>
            <w:tcW w:w="141" w:type="pct"/>
            <w:gridSpan w:val="2"/>
            <w:noWrap/>
          </w:tcPr>
          <w:p w:rsidR="00F87222" w:rsidRPr="00263BDA" w:rsidRDefault="00F87222" w:rsidP="00F87222">
            <w:pPr>
              <w:jc w:val="center"/>
              <w:rPr>
                <w:rFonts w:ascii="Calibri" w:hAnsi="Calibri" w:cs="Calibri"/>
                <w:b/>
                <w:sz w:val="20"/>
                <w:szCs w:val="20"/>
              </w:rPr>
            </w:pPr>
            <w:r w:rsidRPr="00263BDA">
              <w:rPr>
                <w:rFonts w:ascii="Calibri" w:hAnsi="Calibri" w:cs="Calibri"/>
                <w:b/>
                <w:sz w:val="20"/>
                <w:szCs w:val="20"/>
              </w:rPr>
              <w:t>x</w:t>
            </w:r>
          </w:p>
        </w:tc>
        <w:tc>
          <w:tcPr>
            <w:tcW w:w="331"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54" w:type="pct"/>
            <w:gridSpan w:val="7"/>
          </w:tcPr>
          <w:p w:rsidR="00F87222" w:rsidRPr="00263BDA" w:rsidRDefault="00F87222" w:rsidP="00F87222">
            <w:pPr>
              <w:ind w:left="-108"/>
              <w:rPr>
                <w:rFonts w:ascii="Calibri" w:hAnsi="Calibri" w:cs="Calibri"/>
                <w:color w:val="000000"/>
                <w:sz w:val="20"/>
                <w:szCs w:val="20"/>
              </w:rPr>
            </w:pPr>
            <w:r w:rsidRPr="00263BDA">
              <w:rPr>
                <w:rFonts w:ascii="Calibri" w:hAnsi="Calibri" w:cs="Calibri"/>
                <w:color w:val="000000"/>
                <w:sz w:val="20"/>
                <w:szCs w:val="20"/>
              </w:rPr>
              <w:t>DONORS/CS</w:t>
            </w:r>
          </w:p>
        </w:tc>
        <w:tc>
          <w:tcPr>
            <w:tcW w:w="487" w:type="pct"/>
            <w:gridSpan w:val="5"/>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Workshops/</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Trainings</w:t>
            </w:r>
          </w:p>
        </w:tc>
        <w:tc>
          <w:tcPr>
            <w:tcW w:w="453" w:type="pct"/>
            <w:noWrap/>
          </w:tcPr>
          <w:p w:rsidR="00F87222" w:rsidRPr="00263BDA" w:rsidRDefault="00F66C89" w:rsidP="00F87222">
            <w:pPr>
              <w:rPr>
                <w:rFonts w:ascii="Calibri" w:hAnsi="Calibri" w:cs="Calibri"/>
                <w:sz w:val="20"/>
                <w:szCs w:val="20"/>
              </w:rPr>
            </w:pPr>
            <w:r>
              <w:rPr>
                <w:rFonts w:ascii="Calibri" w:hAnsi="Calibri" w:cs="Calibri"/>
                <w:sz w:val="20"/>
                <w:szCs w:val="20"/>
              </w:rPr>
              <w:t>$  15</w:t>
            </w:r>
            <w:r w:rsidR="00F87222" w:rsidRPr="00263BDA">
              <w:rPr>
                <w:rFonts w:ascii="Calibri" w:hAnsi="Calibri" w:cs="Calibri"/>
                <w:sz w:val="20"/>
                <w:szCs w:val="20"/>
              </w:rPr>
              <w:t>,000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B1FF4" w:rsidRDefault="00F87222" w:rsidP="00F87222">
            <w:pPr>
              <w:rPr>
                <w:rFonts w:ascii="Calibri" w:hAnsi="Calibri" w:cs="Calibri"/>
                <w:sz w:val="20"/>
                <w:szCs w:val="20"/>
              </w:rPr>
            </w:pPr>
            <w:r>
              <w:rPr>
                <w:rFonts w:ascii="Calibri" w:hAnsi="Calibri" w:cs="Calibri"/>
                <w:sz w:val="20"/>
                <w:szCs w:val="20"/>
              </w:rPr>
              <w:t>1.1.6 S</w:t>
            </w:r>
            <w:r w:rsidRPr="00D0095A">
              <w:rPr>
                <w:rFonts w:ascii="Calibri" w:hAnsi="Calibri" w:cs="Calibri"/>
                <w:sz w:val="20"/>
                <w:szCs w:val="20"/>
              </w:rPr>
              <w:t xml:space="preserve">upport </w:t>
            </w:r>
            <w:r w:rsidRPr="00D0095A">
              <w:rPr>
                <w:rFonts w:ascii="Calibri" w:hAnsi="Calibri" w:cs="Calibri"/>
                <w:i/>
                <w:sz w:val="20"/>
                <w:szCs w:val="20"/>
              </w:rPr>
              <w:t xml:space="preserve">private sector representation on the LDA </w:t>
            </w:r>
            <w:r w:rsidRPr="00D0095A">
              <w:rPr>
                <w:rFonts w:ascii="Calibri" w:hAnsi="Calibri" w:cs="Calibri"/>
                <w:sz w:val="20"/>
                <w:szCs w:val="20"/>
              </w:rPr>
              <w:t>for constituency engagements</w:t>
            </w:r>
          </w:p>
          <w:p w:rsidR="00F87222" w:rsidRPr="002B1FF4" w:rsidRDefault="00F87222" w:rsidP="00F87222">
            <w:pPr>
              <w:rPr>
                <w:rFonts w:ascii="Calibri" w:hAnsi="Calibri" w:cs="Calibri"/>
                <w:sz w:val="20"/>
                <w:szCs w:val="20"/>
              </w:rPr>
            </w:pPr>
          </w:p>
          <w:p w:rsidR="00F87222" w:rsidRPr="002B1FF4" w:rsidRDefault="00F87222" w:rsidP="00F87222">
            <w:pPr>
              <w:rPr>
                <w:rFonts w:ascii="Calibri" w:hAnsi="Calibri" w:cs="Calibri"/>
                <w:sz w:val="20"/>
                <w:szCs w:val="20"/>
              </w:rPr>
            </w:pPr>
          </w:p>
        </w:tc>
        <w:tc>
          <w:tcPr>
            <w:tcW w:w="137" w:type="pct"/>
            <w:noWrap/>
          </w:tcPr>
          <w:p w:rsidR="00F87222" w:rsidRPr="00263BDA" w:rsidRDefault="00F87222" w:rsidP="00F87222">
            <w:pPr>
              <w:jc w:val="center"/>
              <w:rPr>
                <w:rFonts w:ascii="Calibri" w:hAnsi="Calibri" w:cs="Calibri"/>
                <w:sz w:val="20"/>
                <w:szCs w:val="20"/>
              </w:rPr>
            </w:pPr>
          </w:p>
        </w:tc>
        <w:tc>
          <w:tcPr>
            <w:tcW w:w="144" w:type="pct"/>
            <w:gridSpan w:val="2"/>
            <w:noWrap/>
          </w:tcPr>
          <w:p w:rsidR="00F87222" w:rsidRPr="00263BDA" w:rsidRDefault="00F87222" w:rsidP="00F87222">
            <w:pPr>
              <w:jc w:val="center"/>
              <w:rPr>
                <w:rFonts w:ascii="Calibri" w:hAnsi="Calibri" w:cs="Calibri"/>
                <w:sz w:val="20"/>
                <w:szCs w:val="20"/>
              </w:rPr>
            </w:pPr>
          </w:p>
        </w:tc>
        <w:tc>
          <w:tcPr>
            <w:tcW w:w="139" w:type="pct"/>
            <w:gridSpan w:val="2"/>
            <w:noWrap/>
          </w:tcPr>
          <w:p w:rsidR="00F87222" w:rsidRPr="00263BDA" w:rsidRDefault="009E5B56" w:rsidP="00F87222">
            <w:pPr>
              <w:jc w:val="center"/>
              <w:rPr>
                <w:rFonts w:ascii="Calibri" w:hAnsi="Calibri" w:cs="Calibri"/>
                <w:b/>
                <w:sz w:val="20"/>
                <w:szCs w:val="20"/>
              </w:rPr>
            </w:pPr>
            <w:r>
              <w:rPr>
                <w:rFonts w:ascii="Calibri" w:hAnsi="Calibri" w:cs="Calibri"/>
                <w:b/>
                <w:sz w:val="20"/>
                <w:szCs w:val="20"/>
              </w:rPr>
              <w:t>x</w:t>
            </w:r>
          </w:p>
        </w:tc>
        <w:tc>
          <w:tcPr>
            <w:tcW w:w="141" w:type="pct"/>
            <w:gridSpan w:val="2"/>
            <w:noWrap/>
          </w:tcPr>
          <w:p w:rsidR="00F87222" w:rsidRPr="00263BDA" w:rsidRDefault="009E5B56" w:rsidP="00F87222">
            <w:pPr>
              <w:jc w:val="center"/>
              <w:rPr>
                <w:rFonts w:ascii="Calibri" w:hAnsi="Calibri" w:cs="Calibri"/>
                <w:b/>
                <w:sz w:val="20"/>
                <w:szCs w:val="20"/>
              </w:rPr>
            </w:pPr>
            <w:r>
              <w:rPr>
                <w:rFonts w:ascii="Calibri" w:hAnsi="Calibri" w:cs="Calibri"/>
                <w:b/>
                <w:sz w:val="20"/>
                <w:szCs w:val="20"/>
              </w:rPr>
              <w:t>x</w:t>
            </w:r>
          </w:p>
        </w:tc>
        <w:tc>
          <w:tcPr>
            <w:tcW w:w="331" w:type="pct"/>
            <w:gridSpan w:val="3"/>
          </w:tcPr>
          <w:p w:rsidR="00F87222" w:rsidRPr="00263BDA" w:rsidRDefault="009E5B56" w:rsidP="00F87222">
            <w:pPr>
              <w:rPr>
                <w:rFonts w:ascii="Calibri" w:hAnsi="Calibri" w:cs="Calibri"/>
                <w:color w:val="000000"/>
                <w:sz w:val="20"/>
                <w:szCs w:val="20"/>
              </w:rPr>
            </w:pPr>
            <w:r>
              <w:rPr>
                <w:rFonts w:ascii="Calibri" w:hAnsi="Calibri" w:cs="Calibri"/>
                <w:color w:val="000000"/>
                <w:sz w:val="20"/>
                <w:szCs w:val="20"/>
              </w:rPr>
              <w:t>GoL</w:t>
            </w:r>
          </w:p>
        </w:tc>
        <w:tc>
          <w:tcPr>
            <w:tcW w:w="454" w:type="pct"/>
            <w:gridSpan w:val="7"/>
          </w:tcPr>
          <w:p w:rsidR="00F87222" w:rsidRPr="00263BDA" w:rsidRDefault="009E5B56" w:rsidP="00F87222">
            <w:pPr>
              <w:rPr>
                <w:rFonts w:ascii="Calibri" w:hAnsi="Calibri" w:cs="Calibri"/>
                <w:color w:val="000000"/>
                <w:sz w:val="20"/>
                <w:szCs w:val="20"/>
              </w:rPr>
            </w:pPr>
            <w:r>
              <w:rPr>
                <w:rFonts w:ascii="Calibri" w:hAnsi="Calibri" w:cs="Calibri"/>
                <w:color w:val="000000"/>
                <w:sz w:val="20"/>
                <w:szCs w:val="20"/>
              </w:rPr>
              <w:t>GoL Parallel Financing</w:t>
            </w:r>
          </w:p>
        </w:tc>
        <w:tc>
          <w:tcPr>
            <w:tcW w:w="487" w:type="pct"/>
            <w:gridSpan w:val="5"/>
            <w:noWrap/>
          </w:tcPr>
          <w:p w:rsidR="00F87222" w:rsidRPr="00263BDA" w:rsidRDefault="009E5B56" w:rsidP="00F87222">
            <w:pPr>
              <w:rPr>
                <w:rFonts w:ascii="Calibri" w:hAnsi="Calibri" w:cs="Calibri"/>
                <w:color w:val="000000"/>
                <w:sz w:val="20"/>
                <w:szCs w:val="20"/>
              </w:rPr>
            </w:pPr>
            <w:r>
              <w:rPr>
                <w:rFonts w:ascii="Calibri" w:hAnsi="Calibri" w:cs="Calibri"/>
                <w:color w:val="000000"/>
                <w:sz w:val="20"/>
                <w:szCs w:val="20"/>
              </w:rPr>
              <w:t>Workshops/meetings</w:t>
            </w:r>
          </w:p>
        </w:tc>
        <w:tc>
          <w:tcPr>
            <w:tcW w:w="453" w:type="pct"/>
            <w:noWrap/>
          </w:tcPr>
          <w:p w:rsidR="00F87222" w:rsidRPr="00263BDA" w:rsidRDefault="009E5B56" w:rsidP="00F87222">
            <w:pPr>
              <w:rPr>
                <w:rFonts w:ascii="Calibri" w:hAnsi="Calibri" w:cs="Calibri"/>
                <w:sz w:val="20"/>
                <w:szCs w:val="20"/>
              </w:rPr>
            </w:pPr>
            <w:r>
              <w:rPr>
                <w:rFonts w:ascii="Calibri" w:hAnsi="Calibri" w:cs="Calibri"/>
                <w:sz w:val="20"/>
                <w:szCs w:val="20"/>
              </w:rPr>
              <w:t>$ 15,000</w:t>
            </w:r>
          </w:p>
        </w:tc>
      </w:tr>
      <w:tr w:rsidR="00F87222" w:rsidRPr="0077404B" w:rsidTr="00F87222">
        <w:trPr>
          <w:trHeight w:val="314"/>
        </w:trPr>
        <w:tc>
          <w:tcPr>
            <w:tcW w:w="1368" w:type="pct"/>
            <w:vMerge/>
          </w:tcPr>
          <w:p w:rsidR="00F87222" w:rsidRPr="00263BDA" w:rsidRDefault="00F87222" w:rsidP="00F87222">
            <w:pPr>
              <w:rPr>
                <w:rFonts w:ascii="Calibri" w:hAnsi="Calibri"/>
                <w:i/>
                <w:iCs/>
                <w:color w:val="000000"/>
                <w:sz w:val="20"/>
                <w:szCs w:val="20"/>
              </w:rPr>
            </w:pPr>
          </w:p>
        </w:tc>
        <w:tc>
          <w:tcPr>
            <w:tcW w:w="3179" w:type="pct"/>
            <w:gridSpan w:val="23"/>
          </w:tcPr>
          <w:p w:rsidR="00F87222" w:rsidRPr="00263BDA" w:rsidRDefault="00F87222" w:rsidP="00F87222">
            <w:pPr>
              <w:rPr>
                <w:rFonts w:ascii="Calibri" w:hAnsi="Calibri" w:cs="Calibri"/>
                <w:sz w:val="20"/>
                <w:szCs w:val="20"/>
              </w:rPr>
            </w:pPr>
            <w:r w:rsidRPr="00263BDA">
              <w:rPr>
                <w:rFonts w:ascii="Calibri" w:hAnsi="Calibri" w:cs="Calibri"/>
                <w:b/>
                <w:bCs/>
                <w:color w:val="000000"/>
                <w:sz w:val="20"/>
                <w:szCs w:val="20"/>
              </w:rPr>
              <w:t>Activity Total</w:t>
            </w:r>
            <w:r w:rsidRPr="00263BDA">
              <w:rPr>
                <w:rFonts w:ascii="Calibri" w:hAnsi="Calibri" w:cs="Calibri"/>
                <w:sz w:val="20"/>
                <w:szCs w:val="20"/>
              </w:rPr>
              <w:t>.</w:t>
            </w:r>
          </w:p>
        </w:tc>
        <w:tc>
          <w:tcPr>
            <w:tcW w:w="453" w:type="pct"/>
            <w:noWrap/>
          </w:tcPr>
          <w:p w:rsidR="007B0467" w:rsidRDefault="00F87222">
            <w:pPr>
              <w:rPr>
                <w:rFonts w:ascii="Calibri" w:hAnsi="Calibri" w:cs="Calibri"/>
                <w:b/>
                <w:sz w:val="20"/>
                <w:szCs w:val="20"/>
              </w:rPr>
            </w:pPr>
            <w:r w:rsidRPr="00263BDA">
              <w:rPr>
                <w:rFonts w:ascii="Calibri" w:hAnsi="Calibri"/>
                <w:b/>
                <w:color w:val="000000"/>
                <w:sz w:val="20"/>
                <w:szCs w:val="20"/>
              </w:rPr>
              <w:t xml:space="preserve">$  </w:t>
            </w:r>
            <w:r w:rsidR="002253AA">
              <w:rPr>
                <w:rFonts w:ascii="Calibri" w:hAnsi="Calibri"/>
                <w:b/>
                <w:color w:val="000000"/>
                <w:sz w:val="20"/>
                <w:szCs w:val="20"/>
              </w:rPr>
              <w:t>103,500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3632" w:type="pct"/>
            <w:gridSpan w:val="24"/>
          </w:tcPr>
          <w:p w:rsidR="00F87222" w:rsidRPr="00263BDA" w:rsidRDefault="00F87222" w:rsidP="00F87222">
            <w:pPr>
              <w:rPr>
                <w:rFonts w:ascii="Calibri" w:hAnsi="Calibri" w:cs="Calibri"/>
                <w:sz w:val="20"/>
                <w:szCs w:val="20"/>
              </w:rPr>
            </w:pPr>
            <w:r w:rsidRPr="00263BDA">
              <w:rPr>
                <w:rFonts w:ascii="Calibri" w:hAnsi="Calibri" w:cs="Calibri"/>
                <w:b/>
                <w:bCs/>
                <w:color w:val="000000"/>
                <w:sz w:val="20"/>
                <w:szCs w:val="20"/>
              </w:rPr>
              <w:t>Activity Result 1.2</w:t>
            </w:r>
            <w:r>
              <w:rPr>
                <w:rFonts w:ascii="Calibri" w:hAnsi="Calibri" w:cs="Calibri"/>
                <w:color w:val="000000"/>
                <w:sz w:val="20"/>
                <w:szCs w:val="20"/>
              </w:rPr>
              <w:t>: O</w:t>
            </w:r>
            <w:r w:rsidRPr="00263BDA">
              <w:rPr>
                <w:rFonts w:ascii="Calibri" w:hAnsi="Calibri" w:cs="Calibri"/>
                <w:color w:val="000000"/>
                <w:sz w:val="20"/>
                <w:szCs w:val="20"/>
              </w:rPr>
              <w:t xml:space="preserve">perationalize Technical Secretariat of Liberia Development Alliance </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Action:</w:t>
            </w:r>
          </w:p>
        </w:tc>
        <w:tc>
          <w:tcPr>
            <w:tcW w:w="137" w:type="pct"/>
            <w:noWrap/>
          </w:tcPr>
          <w:p w:rsidR="00F87222" w:rsidRPr="00263BDA" w:rsidRDefault="00F87222" w:rsidP="00F87222">
            <w:pPr>
              <w:rPr>
                <w:rFonts w:ascii="Calibri" w:hAnsi="Calibri" w:cs="Calibri"/>
                <w:color w:val="000000"/>
                <w:sz w:val="20"/>
                <w:szCs w:val="20"/>
              </w:rPr>
            </w:pPr>
          </w:p>
        </w:tc>
        <w:tc>
          <w:tcPr>
            <w:tcW w:w="144" w:type="pct"/>
            <w:gridSpan w:val="2"/>
            <w:noWrap/>
          </w:tcPr>
          <w:p w:rsidR="00F87222" w:rsidRPr="00263BDA" w:rsidRDefault="00F87222" w:rsidP="00F87222">
            <w:pPr>
              <w:rPr>
                <w:rFonts w:ascii="Calibri" w:hAnsi="Calibri" w:cs="Calibri"/>
                <w:color w:val="000000"/>
                <w:sz w:val="20"/>
                <w:szCs w:val="20"/>
              </w:rPr>
            </w:pPr>
          </w:p>
        </w:tc>
        <w:tc>
          <w:tcPr>
            <w:tcW w:w="139" w:type="pct"/>
            <w:gridSpan w:val="2"/>
            <w:noWrap/>
          </w:tcPr>
          <w:p w:rsidR="00F87222" w:rsidRPr="00263BDA" w:rsidRDefault="00F87222" w:rsidP="00F87222">
            <w:pPr>
              <w:rPr>
                <w:rFonts w:ascii="Calibri" w:hAnsi="Calibri" w:cs="Calibri"/>
                <w:color w:val="000000"/>
                <w:sz w:val="20"/>
                <w:szCs w:val="20"/>
              </w:rPr>
            </w:pPr>
          </w:p>
        </w:tc>
        <w:tc>
          <w:tcPr>
            <w:tcW w:w="141" w:type="pct"/>
            <w:gridSpan w:val="2"/>
            <w:noWrap/>
          </w:tcPr>
          <w:p w:rsidR="00F87222" w:rsidRPr="00263BDA" w:rsidRDefault="00F87222" w:rsidP="00F87222">
            <w:pPr>
              <w:rPr>
                <w:rFonts w:ascii="Calibri" w:hAnsi="Calibri" w:cs="Calibri"/>
                <w:color w:val="000000"/>
                <w:sz w:val="20"/>
                <w:szCs w:val="20"/>
              </w:rPr>
            </w:pPr>
          </w:p>
        </w:tc>
        <w:tc>
          <w:tcPr>
            <w:tcW w:w="301" w:type="pct"/>
            <w:gridSpan w:val="2"/>
          </w:tcPr>
          <w:p w:rsidR="00F87222" w:rsidRPr="00263BDA" w:rsidRDefault="00F87222" w:rsidP="00F87222">
            <w:pPr>
              <w:rPr>
                <w:rFonts w:ascii="Calibri" w:hAnsi="Calibri" w:cs="Calibri"/>
                <w:color w:val="000000"/>
                <w:sz w:val="20"/>
                <w:szCs w:val="20"/>
              </w:rPr>
            </w:pPr>
          </w:p>
        </w:tc>
        <w:tc>
          <w:tcPr>
            <w:tcW w:w="353" w:type="pct"/>
            <w:gridSpan w:val="4"/>
          </w:tcPr>
          <w:p w:rsidR="00F87222" w:rsidRPr="00263BDA" w:rsidRDefault="00F87222" w:rsidP="00F87222">
            <w:pPr>
              <w:rPr>
                <w:rFonts w:ascii="Calibri" w:hAnsi="Calibri" w:cs="Calibri"/>
                <w:color w:val="000000"/>
                <w:sz w:val="20"/>
                <w:szCs w:val="20"/>
              </w:rPr>
            </w:pPr>
          </w:p>
        </w:tc>
        <w:tc>
          <w:tcPr>
            <w:tcW w:w="488" w:type="pct"/>
            <w:gridSpan w:val="5"/>
            <w:noWrap/>
          </w:tcPr>
          <w:p w:rsidR="00F87222" w:rsidRPr="00263BDA" w:rsidRDefault="00F87222" w:rsidP="00F87222">
            <w:pPr>
              <w:rPr>
                <w:rFonts w:ascii="Calibri" w:hAnsi="Calibri" w:cs="Calibri"/>
                <w:color w:val="000000"/>
                <w:sz w:val="20"/>
                <w:szCs w:val="20"/>
              </w:rPr>
            </w:pPr>
          </w:p>
        </w:tc>
        <w:tc>
          <w:tcPr>
            <w:tcW w:w="583" w:type="pct"/>
            <w:gridSpan w:val="5"/>
            <w:noWrap/>
          </w:tcPr>
          <w:p w:rsidR="00F87222" w:rsidRPr="00263BDA" w:rsidRDefault="00F87222" w:rsidP="00F87222">
            <w:pPr>
              <w:jc w:val="right"/>
              <w:rPr>
                <w:rFonts w:ascii="Calibri" w:hAnsi="Calibri" w:cs="Calibri"/>
                <w:color w:val="000000"/>
                <w:sz w:val="20"/>
                <w:szCs w:val="20"/>
              </w:rPr>
            </w:pP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vMerge w:val="restart"/>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1.2.</w:t>
            </w:r>
            <w:commentRangeStart w:id="11"/>
            <w:r>
              <w:rPr>
                <w:rFonts w:ascii="Calibri" w:hAnsi="Calibri" w:cs="Calibri"/>
                <w:color w:val="000000"/>
                <w:sz w:val="20"/>
                <w:szCs w:val="20"/>
              </w:rPr>
              <w:t>1. S</w:t>
            </w:r>
            <w:r w:rsidRPr="00263BDA">
              <w:rPr>
                <w:rFonts w:ascii="Calibri" w:hAnsi="Calibri" w:cs="Calibri"/>
                <w:color w:val="000000"/>
                <w:sz w:val="20"/>
                <w:szCs w:val="20"/>
              </w:rPr>
              <w:t xml:space="preserve">upport </w:t>
            </w:r>
            <w:r w:rsidRPr="00263BDA">
              <w:rPr>
                <w:rFonts w:ascii="Calibri" w:hAnsi="Calibri" w:cs="Calibri"/>
                <w:i/>
                <w:color w:val="000000"/>
                <w:sz w:val="20"/>
                <w:szCs w:val="20"/>
              </w:rPr>
              <w:t>staffing cost</w:t>
            </w:r>
            <w:r w:rsidRPr="00263BDA">
              <w:rPr>
                <w:rFonts w:ascii="Calibri" w:hAnsi="Calibri" w:cs="Calibri"/>
                <w:color w:val="000000"/>
                <w:sz w:val="20"/>
                <w:szCs w:val="20"/>
              </w:rPr>
              <w:t xml:space="preserve"> for the effective functioning of the technical secretariat </w:t>
            </w:r>
            <w:commentRangeEnd w:id="11"/>
            <w:r>
              <w:rPr>
                <w:rStyle w:val="CommentReference"/>
              </w:rPr>
              <w:commentReference w:id="11"/>
            </w:r>
          </w:p>
        </w:tc>
        <w:tc>
          <w:tcPr>
            <w:tcW w:w="137" w:type="pct"/>
            <w:vMerge w:val="restart"/>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8C5391" w:rsidP="00F87222">
            <w:pPr>
              <w:rPr>
                <w:rFonts w:ascii="Calibri" w:hAnsi="Calibri" w:cs="Calibri"/>
                <w:b/>
                <w:bCs/>
                <w:color w:val="000000"/>
                <w:sz w:val="20"/>
                <w:szCs w:val="20"/>
              </w:rPr>
            </w:pPr>
            <w:r>
              <w:rPr>
                <w:rFonts w:ascii="Calibri" w:hAnsi="Calibri" w:cs="Calibri"/>
                <w:b/>
                <w:bCs/>
                <w:color w:val="000000"/>
                <w:sz w:val="20"/>
                <w:szCs w:val="20"/>
              </w:rPr>
              <w:t>x</w:t>
            </w:r>
          </w:p>
        </w:tc>
        <w:tc>
          <w:tcPr>
            <w:tcW w:w="144" w:type="pct"/>
            <w:gridSpan w:val="2"/>
            <w:vMerge w:val="restart"/>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8C5391"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vMerge w:val="restart"/>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1" w:type="pct"/>
            <w:gridSpan w:val="2"/>
            <w:vMerge w:val="restart"/>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vMerge w:val="restart"/>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353" w:type="pct"/>
            <w:gridSpan w:val="4"/>
          </w:tcPr>
          <w:p w:rsidR="00F87222" w:rsidRPr="00263BDA" w:rsidRDefault="00F87222" w:rsidP="00F87222">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62300/ IP staff cost</w:t>
            </w:r>
          </w:p>
        </w:tc>
        <w:tc>
          <w:tcPr>
            <w:tcW w:w="583" w:type="pct"/>
            <w:gridSpan w:val="5"/>
            <w:noWrap/>
          </w:tcPr>
          <w:p w:rsidR="007B0467" w:rsidRDefault="00F87222">
            <w:pPr>
              <w:jc w:val="right"/>
              <w:rPr>
                <w:rFonts w:ascii="Calibri" w:hAnsi="Calibri" w:cs="Calibri"/>
                <w:bCs/>
                <w:color w:val="000000"/>
                <w:sz w:val="20"/>
                <w:szCs w:val="20"/>
              </w:rPr>
            </w:pPr>
            <w:r w:rsidRPr="00263BDA">
              <w:rPr>
                <w:rFonts w:ascii="Calibri" w:hAnsi="Calibri" w:cs="Calibri"/>
                <w:bCs/>
                <w:color w:val="000000"/>
                <w:sz w:val="20"/>
                <w:szCs w:val="20"/>
              </w:rPr>
              <w:t xml:space="preserve">$  </w:t>
            </w:r>
            <w:r w:rsidR="002253AA">
              <w:rPr>
                <w:rFonts w:ascii="Calibri" w:hAnsi="Calibri" w:cs="Calibri"/>
                <w:bCs/>
                <w:color w:val="000000"/>
                <w:sz w:val="20"/>
                <w:szCs w:val="20"/>
              </w:rPr>
              <w:t>75</w:t>
            </w:r>
            <w:r w:rsidRPr="00263BDA">
              <w:rPr>
                <w:rFonts w:ascii="Calibri" w:hAnsi="Calibri" w:cs="Calibri"/>
                <w:bCs/>
                <w:color w:val="000000"/>
                <w:sz w:val="20"/>
                <w:szCs w:val="20"/>
              </w:rPr>
              <w:t>,000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vMerge/>
          </w:tcPr>
          <w:p w:rsidR="00F87222" w:rsidRPr="00263BDA" w:rsidRDefault="00F87222" w:rsidP="00F87222">
            <w:pPr>
              <w:rPr>
                <w:rFonts w:ascii="Calibri" w:hAnsi="Calibri" w:cs="Calibri"/>
                <w:color w:val="000000"/>
                <w:sz w:val="20"/>
                <w:szCs w:val="20"/>
              </w:rPr>
            </w:pPr>
          </w:p>
        </w:tc>
        <w:tc>
          <w:tcPr>
            <w:tcW w:w="137" w:type="pct"/>
            <w:vMerge/>
            <w:noWrap/>
          </w:tcPr>
          <w:p w:rsidR="00F87222" w:rsidRPr="00263BDA" w:rsidRDefault="00F87222" w:rsidP="00F87222">
            <w:pPr>
              <w:rPr>
                <w:rFonts w:ascii="Calibri" w:hAnsi="Calibri" w:cs="Calibri"/>
                <w:b/>
                <w:bCs/>
                <w:color w:val="000000"/>
                <w:sz w:val="20"/>
                <w:szCs w:val="20"/>
              </w:rPr>
            </w:pPr>
          </w:p>
        </w:tc>
        <w:tc>
          <w:tcPr>
            <w:tcW w:w="144" w:type="pct"/>
            <w:gridSpan w:val="2"/>
            <w:vMerge/>
            <w:noWrap/>
          </w:tcPr>
          <w:p w:rsidR="00F87222" w:rsidRPr="00263BDA" w:rsidRDefault="00F87222" w:rsidP="00F87222">
            <w:pPr>
              <w:rPr>
                <w:rFonts w:ascii="Calibri" w:hAnsi="Calibri" w:cs="Calibri"/>
                <w:b/>
                <w:bCs/>
                <w:color w:val="000000"/>
                <w:sz w:val="20"/>
                <w:szCs w:val="20"/>
              </w:rPr>
            </w:pPr>
          </w:p>
        </w:tc>
        <w:tc>
          <w:tcPr>
            <w:tcW w:w="139" w:type="pct"/>
            <w:gridSpan w:val="2"/>
            <w:vMerge/>
            <w:noWrap/>
          </w:tcPr>
          <w:p w:rsidR="00F87222" w:rsidRPr="00263BDA" w:rsidRDefault="00F87222" w:rsidP="00F87222">
            <w:pPr>
              <w:rPr>
                <w:rFonts w:ascii="Calibri" w:hAnsi="Calibri" w:cs="Calibri"/>
                <w:b/>
                <w:bCs/>
                <w:color w:val="000000"/>
                <w:sz w:val="20"/>
                <w:szCs w:val="20"/>
              </w:rPr>
            </w:pPr>
          </w:p>
        </w:tc>
        <w:tc>
          <w:tcPr>
            <w:tcW w:w="141" w:type="pct"/>
            <w:gridSpan w:val="2"/>
            <w:vMerge/>
            <w:noWrap/>
          </w:tcPr>
          <w:p w:rsidR="00F87222" w:rsidRPr="00263BDA" w:rsidRDefault="00F87222" w:rsidP="00F87222">
            <w:pPr>
              <w:rPr>
                <w:rFonts w:ascii="Calibri" w:hAnsi="Calibri" w:cs="Calibri"/>
                <w:b/>
                <w:bCs/>
                <w:color w:val="000000"/>
                <w:sz w:val="20"/>
                <w:szCs w:val="20"/>
              </w:rPr>
            </w:pPr>
          </w:p>
        </w:tc>
        <w:tc>
          <w:tcPr>
            <w:tcW w:w="301" w:type="pct"/>
            <w:gridSpan w:val="2"/>
            <w:vMerge/>
          </w:tcPr>
          <w:p w:rsidR="00F87222" w:rsidRPr="00263BDA" w:rsidRDefault="00F87222" w:rsidP="00F87222">
            <w:pPr>
              <w:rPr>
                <w:rFonts w:ascii="Calibri" w:hAnsi="Calibri" w:cs="Calibri"/>
                <w:color w:val="000000"/>
                <w:sz w:val="20"/>
                <w:szCs w:val="20"/>
              </w:rPr>
            </w:pPr>
          </w:p>
        </w:tc>
        <w:tc>
          <w:tcPr>
            <w:tcW w:w="353" w:type="pct"/>
            <w:gridSpan w:val="4"/>
          </w:tcPr>
          <w:p w:rsidR="00F87222" w:rsidRPr="00263BDA" w:rsidRDefault="00F87222" w:rsidP="00F87222">
            <w:pPr>
              <w:rPr>
                <w:rFonts w:ascii="Calibri" w:hAnsi="Calibri" w:cs="Calibri"/>
                <w:sz w:val="20"/>
                <w:szCs w:val="20"/>
              </w:rPr>
            </w:pPr>
            <w:r w:rsidRPr="00263BDA">
              <w:rPr>
                <w:rFonts w:ascii="Calibri" w:hAnsi="Calibri" w:cs="Calibri"/>
                <w:sz w:val="20"/>
                <w:szCs w:val="20"/>
              </w:rPr>
              <w:t>GoL</w:t>
            </w:r>
          </w:p>
        </w:tc>
        <w:tc>
          <w:tcPr>
            <w:tcW w:w="488" w:type="pct"/>
            <w:gridSpan w:val="5"/>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IP Staff/GoL parallel financing</w:t>
            </w:r>
          </w:p>
        </w:tc>
        <w:tc>
          <w:tcPr>
            <w:tcW w:w="583" w:type="pct"/>
            <w:gridSpan w:val="5"/>
            <w:noWrap/>
          </w:tcPr>
          <w:p w:rsidR="00F87222" w:rsidRPr="00263BDA" w:rsidRDefault="00F87222" w:rsidP="00F87222">
            <w:pPr>
              <w:jc w:val="right"/>
              <w:rPr>
                <w:rFonts w:ascii="Calibri" w:hAnsi="Calibri" w:cs="Calibri"/>
                <w:bCs/>
                <w:sz w:val="20"/>
                <w:szCs w:val="20"/>
              </w:rPr>
            </w:pPr>
            <w:r w:rsidRPr="00263BDA">
              <w:rPr>
                <w:rFonts w:ascii="Calibri" w:hAnsi="Calibri" w:cs="Calibri"/>
                <w:bCs/>
                <w:sz w:val="20"/>
                <w:szCs w:val="20"/>
              </w:rPr>
              <w:t>$ 350,000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63BDA" w:rsidRDefault="00F87222" w:rsidP="00F87222">
            <w:pPr>
              <w:keepNext/>
              <w:pageBreakBefore/>
              <w:tabs>
                <w:tab w:val="left" w:pos="850"/>
                <w:tab w:val="left" w:pos="1191"/>
                <w:tab w:val="left" w:pos="1531"/>
              </w:tabs>
              <w:outlineLvl w:val="1"/>
              <w:rPr>
                <w:rFonts w:ascii="Calibri" w:hAnsi="Calibri" w:cs="Calibri"/>
                <w:iCs/>
                <w:sz w:val="20"/>
                <w:szCs w:val="20"/>
              </w:rPr>
            </w:pPr>
            <w:r w:rsidRPr="00263BDA">
              <w:rPr>
                <w:rFonts w:ascii="Calibri" w:hAnsi="Calibri" w:cs="Calibri"/>
                <w:color w:val="000000"/>
                <w:sz w:val="20"/>
                <w:szCs w:val="20"/>
              </w:rPr>
              <w:t xml:space="preserve">1.2.2. </w:t>
            </w:r>
            <w:r w:rsidRPr="00263BDA">
              <w:rPr>
                <w:rFonts w:ascii="Calibri" w:hAnsi="Calibri" w:cs="Calibri"/>
                <w:i/>
                <w:color w:val="000000"/>
                <w:sz w:val="20"/>
                <w:szCs w:val="20"/>
              </w:rPr>
              <w:t>Procure vehicle, office equipment and related logistics</w:t>
            </w:r>
            <w:r w:rsidRPr="00263BDA">
              <w:rPr>
                <w:rFonts w:ascii="Calibri" w:hAnsi="Calibri" w:cs="Calibri"/>
                <w:color w:val="000000"/>
                <w:sz w:val="20"/>
                <w:szCs w:val="20"/>
              </w:rPr>
              <w:t xml:space="preserve"> for the effective functioning of the Technical Secretariat.</w:t>
            </w:r>
          </w:p>
        </w:tc>
        <w:tc>
          <w:tcPr>
            <w:tcW w:w="137" w:type="pct"/>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tc>
        <w:tc>
          <w:tcPr>
            <w:tcW w:w="144" w:type="pct"/>
            <w:gridSpan w:val="2"/>
            <w:noWrap/>
          </w:tcPr>
          <w:p w:rsidR="00F87222" w:rsidRPr="00263BDA" w:rsidRDefault="00F87222" w:rsidP="00F87222">
            <w:pPr>
              <w:rPr>
                <w:rFonts w:ascii="Calibri" w:hAnsi="Calibri" w:cs="Calibri"/>
                <w:b/>
                <w:bCs/>
                <w:color w:val="000000"/>
                <w:sz w:val="20"/>
                <w:szCs w:val="20"/>
              </w:rPr>
            </w:pPr>
          </w:p>
        </w:tc>
        <w:tc>
          <w:tcPr>
            <w:tcW w:w="139" w:type="pct"/>
            <w:gridSpan w:val="2"/>
            <w:noWrap/>
          </w:tcPr>
          <w:p w:rsidR="00F87222" w:rsidRPr="00263BDA" w:rsidRDefault="002253AA" w:rsidP="00F87222">
            <w:pPr>
              <w:rPr>
                <w:rFonts w:ascii="Calibri" w:hAnsi="Calibri" w:cs="Calibri"/>
                <w:b/>
                <w:bCs/>
                <w:color w:val="000000"/>
                <w:sz w:val="20"/>
                <w:szCs w:val="20"/>
              </w:rPr>
            </w:pPr>
            <w:r>
              <w:rPr>
                <w:rFonts w:ascii="Calibri" w:hAnsi="Calibri" w:cs="Calibri"/>
                <w:b/>
                <w:bCs/>
                <w:color w:val="000000"/>
                <w:sz w:val="20"/>
                <w:szCs w:val="20"/>
              </w:rPr>
              <w:t>x</w:t>
            </w:r>
          </w:p>
        </w:tc>
        <w:tc>
          <w:tcPr>
            <w:tcW w:w="141" w:type="pct"/>
            <w:gridSpan w:val="2"/>
            <w:noWrap/>
          </w:tcPr>
          <w:p w:rsidR="00F87222" w:rsidRPr="00263BDA" w:rsidRDefault="002253AA" w:rsidP="00F87222">
            <w:pPr>
              <w:rPr>
                <w:rFonts w:ascii="Calibri" w:hAnsi="Calibri" w:cs="Calibri"/>
                <w:b/>
                <w:bCs/>
                <w:color w:val="000000"/>
                <w:sz w:val="20"/>
                <w:szCs w:val="20"/>
              </w:rPr>
            </w:pPr>
            <w:r>
              <w:rPr>
                <w:rFonts w:ascii="Calibri" w:hAnsi="Calibri" w:cs="Calibri"/>
                <w:b/>
                <w:bCs/>
                <w:color w:val="000000"/>
                <w:sz w:val="20"/>
                <w:szCs w:val="20"/>
              </w:rPr>
              <w:t>x</w:t>
            </w:r>
          </w:p>
        </w:tc>
        <w:tc>
          <w:tcPr>
            <w:tcW w:w="301" w:type="pct"/>
            <w:gridSpan w:val="2"/>
          </w:tcPr>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F87222" w:rsidRPr="00263BDA" w:rsidRDefault="00F87222" w:rsidP="00F87222">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83" w:type="pct"/>
            <w:gridSpan w:val="5"/>
            <w:noWrap/>
          </w:tcPr>
          <w:p w:rsidR="00F87222" w:rsidRPr="00263BDA" w:rsidRDefault="00F87222" w:rsidP="00F87222">
            <w:pPr>
              <w:jc w:val="right"/>
              <w:rPr>
                <w:rFonts w:ascii="Calibri" w:hAnsi="Calibri" w:cs="Calibri"/>
                <w:bCs/>
                <w:color w:val="000000"/>
                <w:sz w:val="20"/>
                <w:szCs w:val="20"/>
              </w:rPr>
            </w:pPr>
            <w:r w:rsidRPr="00263BDA">
              <w:rPr>
                <w:rFonts w:ascii="Calibri" w:hAnsi="Calibri" w:cs="Calibri"/>
                <w:bCs/>
                <w:color w:val="000000"/>
                <w:sz w:val="20"/>
                <w:szCs w:val="20"/>
              </w:rPr>
              <w:t>$   150,000</w:t>
            </w:r>
          </w:p>
        </w:tc>
      </w:tr>
      <w:tr w:rsidR="002253AA" w:rsidRPr="0077404B" w:rsidTr="00F87222">
        <w:trPr>
          <w:trHeight w:val="305"/>
        </w:trPr>
        <w:tc>
          <w:tcPr>
            <w:tcW w:w="1368" w:type="pct"/>
            <w:vMerge/>
          </w:tcPr>
          <w:p w:rsidR="002253AA" w:rsidRPr="00263BDA" w:rsidRDefault="002253AA" w:rsidP="00F87222">
            <w:pPr>
              <w:rPr>
                <w:rFonts w:ascii="Calibri" w:hAnsi="Calibri"/>
                <w:i/>
                <w:iCs/>
                <w:color w:val="000000"/>
                <w:sz w:val="20"/>
                <w:szCs w:val="20"/>
              </w:rPr>
            </w:pPr>
          </w:p>
        </w:tc>
        <w:tc>
          <w:tcPr>
            <w:tcW w:w="1346" w:type="pct"/>
          </w:tcPr>
          <w:p w:rsidR="002253AA" w:rsidRPr="00263BDA" w:rsidRDefault="002253AA" w:rsidP="00F87222">
            <w:pPr>
              <w:keepNext/>
              <w:pageBreakBefore/>
              <w:tabs>
                <w:tab w:val="left" w:pos="850"/>
                <w:tab w:val="left" w:pos="1191"/>
                <w:tab w:val="left" w:pos="1531"/>
              </w:tabs>
              <w:outlineLvl w:val="1"/>
              <w:rPr>
                <w:rFonts w:ascii="Calibri" w:hAnsi="Calibri" w:cs="Calibri"/>
                <w:color w:val="000000"/>
                <w:sz w:val="20"/>
                <w:szCs w:val="20"/>
              </w:rPr>
            </w:pPr>
            <w:r>
              <w:rPr>
                <w:rFonts w:ascii="Calibri" w:hAnsi="Calibri" w:cs="Calibri"/>
                <w:color w:val="000000"/>
                <w:sz w:val="20"/>
                <w:szCs w:val="20"/>
              </w:rPr>
              <w:t>1.2.3 Operational Support for stationary and supplies for he LDA</w:t>
            </w:r>
          </w:p>
        </w:tc>
        <w:tc>
          <w:tcPr>
            <w:tcW w:w="137" w:type="pct"/>
            <w:noWrap/>
          </w:tcPr>
          <w:p w:rsidR="002253AA" w:rsidRPr="00263BDA" w:rsidRDefault="002253AA" w:rsidP="00F87222">
            <w:pPr>
              <w:rPr>
                <w:rFonts w:ascii="Calibri" w:hAnsi="Calibri" w:cs="Calibri"/>
                <w:b/>
                <w:bCs/>
                <w:color w:val="000000"/>
                <w:sz w:val="20"/>
                <w:szCs w:val="20"/>
              </w:rPr>
            </w:pPr>
          </w:p>
        </w:tc>
        <w:tc>
          <w:tcPr>
            <w:tcW w:w="144" w:type="pct"/>
            <w:gridSpan w:val="2"/>
            <w:noWrap/>
          </w:tcPr>
          <w:p w:rsidR="002253AA" w:rsidRPr="00263BDA" w:rsidRDefault="002253AA" w:rsidP="00F87222">
            <w:pPr>
              <w:rPr>
                <w:rFonts w:ascii="Calibri" w:hAnsi="Calibri" w:cs="Calibri"/>
                <w:b/>
                <w:bCs/>
                <w:color w:val="000000"/>
                <w:sz w:val="20"/>
                <w:szCs w:val="20"/>
              </w:rPr>
            </w:pPr>
          </w:p>
        </w:tc>
        <w:tc>
          <w:tcPr>
            <w:tcW w:w="139" w:type="pct"/>
            <w:gridSpan w:val="2"/>
            <w:noWrap/>
          </w:tcPr>
          <w:p w:rsidR="002253AA" w:rsidRPr="00263BDA" w:rsidRDefault="002253AA" w:rsidP="00F87222">
            <w:pPr>
              <w:rPr>
                <w:rFonts w:ascii="Calibri" w:hAnsi="Calibri" w:cs="Calibri"/>
                <w:b/>
                <w:bCs/>
                <w:color w:val="000000"/>
                <w:sz w:val="20"/>
                <w:szCs w:val="20"/>
              </w:rPr>
            </w:pPr>
            <w:r>
              <w:rPr>
                <w:rFonts w:ascii="Calibri" w:hAnsi="Calibri" w:cs="Calibri"/>
                <w:b/>
                <w:bCs/>
                <w:color w:val="000000"/>
                <w:sz w:val="20"/>
                <w:szCs w:val="20"/>
              </w:rPr>
              <w:t>x</w:t>
            </w:r>
          </w:p>
        </w:tc>
        <w:tc>
          <w:tcPr>
            <w:tcW w:w="141" w:type="pct"/>
            <w:gridSpan w:val="2"/>
            <w:noWrap/>
          </w:tcPr>
          <w:p w:rsidR="002253AA" w:rsidRPr="00263BDA" w:rsidRDefault="002253AA" w:rsidP="00F87222">
            <w:pPr>
              <w:rPr>
                <w:rFonts w:ascii="Calibri" w:hAnsi="Calibri" w:cs="Calibri"/>
                <w:b/>
                <w:bCs/>
                <w:color w:val="000000"/>
                <w:sz w:val="20"/>
                <w:szCs w:val="20"/>
              </w:rPr>
            </w:pPr>
            <w:r>
              <w:rPr>
                <w:rFonts w:ascii="Calibri" w:hAnsi="Calibri" w:cs="Calibri"/>
                <w:b/>
                <w:bCs/>
                <w:color w:val="000000"/>
                <w:sz w:val="20"/>
                <w:szCs w:val="20"/>
              </w:rPr>
              <w:t>x</w:t>
            </w:r>
          </w:p>
        </w:tc>
        <w:tc>
          <w:tcPr>
            <w:tcW w:w="301" w:type="pct"/>
            <w:gridSpan w:val="2"/>
          </w:tcPr>
          <w:p w:rsidR="002253AA" w:rsidRPr="00263BDA" w:rsidRDefault="008C5391" w:rsidP="00F87222">
            <w:pPr>
              <w:rPr>
                <w:rFonts w:ascii="Calibri" w:hAnsi="Calibri" w:cs="Calibri"/>
                <w:color w:val="000000"/>
                <w:sz w:val="20"/>
                <w:szCs w:val="20"/>
              </w:rPr>
            </w:pPr>
            <w:r>
              <w:rPr>
                <w:rFonts w:ascii="Calibri" w:hAnsi="Calibri" w:cs="Calibri"/>
                <w:color w:val="000000"/>
                <w:sz w:val="20"/>
                <w:szCs w:val="20"/>
              </w:rPr>
              <w:t>MoF</w:t>
            </w:r>
          </w:p>
        </w:tc>
        <w:tc>
          <w:tcPr>
            <w:tcW w:w="353" w:type="pct"/>
            <w:gridSpan w:val="4"/>
          </w:tcPr>
          <w:p w:rsidR="002253AA" w:rsidRPr="00263BDA" w:rsidRDefault="008C5391" w:rsidP="00F87222">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488" w:type="pct"/>
            <w:gridSpan w:val="5"/>
            <w:noWrap/>
          </w:tcPr>
          <w:p w:rsidR="002253AA" w:rsidRPr="00263BDA" w:rsidRDefault="008C5391" w:rsidP="00F87222">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83" w:type="pct"/>
            <w:gridSpan w:val="5"/>
            <w:noWrap/>
          </w:tcPr>
          <w:p w:rsidR="002253AA" w:rsidRPr="00263BDA" w:rsidRDefault="008C5391" w:rsidP="00F87222">
            <w:pPr>
              <w:jc w:val="right"/>
              <w:rPr>
                <w:rFonts w:ascii="Calibri" w:hAnsi="Calibri" w:cs="Calibri"/>
                <w:bCs/>
                <w:color w:val="000000"/>
                <w:sz w:val="20"/>
                <w:szCs w:val="20"/>
              </w:rPr>
            </w:pPr>
            <w:r>
              <w:rPr>
                <w:rFonts w:ascii="Calibri" w:hAnsi="Calibri" w:cs="Calibri"/>
                <w:bCs/>
                <w:color w:val="000000"/>
                <w:sz w:val="20"/>
                <w:szCs w:val="20"/>
              </w:rPr>
              <w:t>$ 7,000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1.2.3. S</w:t>
            </w:r>
            <w:r w:rsidRPr="00263BDA">
              <w:rPr>
                <w:rFonts w:ascii="Calibri" w:hAnsi="Calibri" w:cs="Calibri"/>
                <w:color w:val="000000"/>
                <w:sz w:val="20"/>
                <w:szCs w:val="20"/>
              </w:rPr>
              <w:t xml:space="preserve">upport </w:t>
            </w:r>
            <w:r w:rsidRPr="00263BDA">
              <w:rPr>
                <w:rFonts w:ascii="Calibri" w:hAnsi="Calibri" w:cs="Calibri"/>
                <w:i/>
                <w:color w:val="000000"/>
                <w:sz w:val="20"/>
                <w:szCs w:val="20"/>
              </w:rPr>
              <w:t>compilation and publication of 90- day AfT implementation score</w:t>
            </w:r>
            <w:r w:rsidRPr="00263BDA">
              <w:rPr>
                <w:rFonts w:ascii="Calibri" w:hAnsi="Calibri" w:cs="Calibri"/>
                <w:color w:val="000000"/>
                <w:sz w:val="20"/>
                <w:szCs w:val="20"/>
              </w:rPr>
              <w:t xml:space="preserve"> card</w:t>
            </w:r>
          </w:p>
        </w:tc>
        <w:tc>
          <w:tcPr>
            <w:tcW w:w="137" w:type="pct"/>
            <w:noWrap/>
          </w:tcPr>
          <w:p w:rsidR="00F87222" w:rsidRPr="00263BDA" w:rsidRDefault="00F87222" w:rsidP="00F87222">
            <w:pPr>
              <w:rPr>
                <w:rFonts w:ascii="Calibri" w:hAnsi="Calibri" w:cs="Calibri"/>
                <w:b/>
                <w:color w:val="000000"/>
                <w:sz w:val="20"/>
                <w:szCs w:val="20"/>
              </w:rPr>
            </w:pPr>
          </w:p>
        </w:tc>
        <w:tc>
          <w:tcPr>
            <w:tcW w:w="144" w:type="pct"/>
            <w:gridSpan w:val="2"/>
            <w:noWrap/>
          </w:tcPr>
          <w:p w:rsidR="00F87222" w:rsidRPr="00263BDA" w:rsidRDefault="00F87222" w:rsidP="00F87222">
            <w:pPr>
              <w:rPr>
                <w:rFonts w:ascii="Calibri" w:hAnsi="Calibri" w:cs="Calibri"/>
                <w:b/>
                <w:bCs/>
                <w:color w:val="000000"/>
                <w:sz w:val="20"/>
                <w:szCs w:val="20"/>
              </w:rPr>
            </w:pPr>
          </w:p>
        </w:tc>
        <w:tc>
          <w:tcPr>
            <w:tcW w:w="139"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1"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F87222" w:rsidRPr="00263BDA" w:rsidRDefault="00F87222" w:rsidP="00F87222">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62300/ goods and services</w:t>
            </w:r>
          </w:p>
        </w:tc>
        <w:tc>
          <w:tcPr>
            <w:tcW w:w="583" w:type="pct"/>
            <w:gridSpan w:val="5"/>
            <w:noWrap/>
          </w:tcPr>
          <w:p w:rsidR="007B0467" w:rsidRDefault="00F87222">
            <w:pPr>
              <w:jc w:val="right"/>
              <w:rPr>
                <w:rFonts w:ascii="Calibri" w:hAnsi="Calibri" w:cs="Calibri"/>
                <w:bCs/>
                <w:color w:val="000000"/>
                <w:sz w:val="20"/>
                <w:szCs w:val="20"/>
              </w:rPr>
            </w:pPr>
            <w:r w:rsidRPr="00263BDA">
              <w:rPr>
                <w:rFonts w:ascii="Calibri" w:hAnsi="Calibri" w:cs="Calibri"/>
                <w:bCs/>
                <w:color w:val="000000"/>
                <w:sz w:val="20"/>
                <w:szCs w:val="20"/>
              </w:rPr>
              <w:t xml:space="preserve">$   </w:t>
            </w:r>
            <w:r w:rsidR="004556C7">
              <w:rPr>
                <w:rFonts w:ascii="Calibri" w:hAnsi="Calibri" w:cs="Calibri"/>
                <w:bCs/>
                <w:color w:val="000000"/>
                <w:sz w:val="20"/>
                <w:szCs w:val="20"/>
              </w:rPr>
              <w:t>5</w:t>
            </w:r>
            <w:r w:rsidRPr="00263BDA">
              <w:rPr>
                <w:rFonts w:ascii="Calibri" w:hAnsi="Calibri" w:cs="Calibri"/>
                <w:bCs/>
                <w:color w:val="000000"/>
                <w:sz w:val="20"/>
                <w:szCs w:val="20"/>
              </w:rPr>
              <w:t>0,000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1.2.4 P</w:t>
            </w:r>
            <w:r w:rsidRPr="00263BDA">
              <w:rPr>
                <w:rFonts w:ascii="Calibri" w:hAnsi="Calibri" w:cs="Calibri"/>
                <w:color w:val="000000"/>
                <w:sz w:val="20"/>
                <w:szCs w:val="20"/>
              </w:rPr>
              <w:t xml:space="preserve">rovide support for the </w:t>
            </w:r>
            <w:r w:rsidRPr="00263BDA">
              <w:rPr>
                <w:rFonts w:ascii="Calibri" w:hAnsi="Calibri" w:cs="Calibri"/>
                <w:i/>
                <w:color w:val="000000"/>
                <w:sz w:val="20"/>
                <w:szCs w:val="20"/>
              </w:rPr>
              <w:t>compilation of the AfT Annual Progress Report</w:t>
            </w:r>
          </w:p>
        </w:tc>
        <w:tc>
          <w:tcPr>
            <w:tcW w:w="137" w:type="pct"/>
            <w:noWrap/>
          </w:tcPr>
          <w:p w:rsidR="00F87222" w:rsidRPr="00263BDA" w:rsidRDefault="00F87222" w:rsidP="00F87222">
            <w:pPr>
              <w:rPr>
                <w:rFonts w:ascii="Calibri" w:hAnsi="Calibri" w:cs="Calibri"/>
                <w:b/>
                <w:color w:val="000000"/>
                <w:sz w:val="20"/>
                <w:szCs w:val="20"/>
              </w:rPr>
            </w:pPr>
          </w:p>
        </w:tc>
        <w:tc>
          <w:tcPr>
            <w:tcW w:w="144" w:type="pct"/>
            <w:gridSpan w:val="2"/>
            <w:noWrap/>
          </w:tcPr>
          <w:p w:rsidR="00F87222" w:rsidRPr="00263BDA" w:rsidRDefault="00F87222" w:rsidP="00F87222">
            <w:pPr>
              <w:rPr>
                <w:rFonts w:ascii="Calibri" w:hAnsi="Calibri" w:cs="Calibri"/>
                <w:b/>
                <w:bCs/>
                <w:color w:val="000000"/>
                <w:sz w:val="20"/>
                <w:szCs w:val="20"/>
              </w:rPr>
            </w:pPr>
          </w:p>
        </w:tc>
        <w:tc>
          <w:tcPr>
            <w:tcW w:w="139" w:type="pct"/>
            <w:gridSpan w:val="2"/>
            <w:noWrap/>
          </w:tcPr>
          <w:p w:rsidR="00F87222" w:rsidRPr="00263BDA" w:rsidRDefault="00F87222" w:rsidP="00F87222">
            <w:pPr>
              <w:rPr>
                <w:rFonts w:ascii="Calibri" w:hAnsi="Calibri" w:cs="Calibri"/>
                <w:b/>
                <w:bCs/>
                <w:color w:val="000000"/>
                <w:sz w:val="20"/>
                <w:szCs w:val="20"/>
              </w:rPr>
            </w:pPr>
          </w:p>
        </w:tc>
        <w:tc>
          <w:tcPr>
            <w:tcW w:w="141"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353" w:type="pct"/>
            <w:gridSpan w:val="4"/>
          </w:tcPr>
          <w:p w:rsidR="00F87222" w:rsidRPr="00263BDA" w:rsidRDefault="00F87222" w:rsidP="00F87222">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488" w:type="pct"/>
            <w:gridSpan w:val="5"/>
            <w:noWrap/>
          </w:tcPr>
          <w:p w:rsidR="00F87222" w:rsidRPr="00263BDA" w:rsidRDefault="00F87222" w:rsidP="00F87222">
            <w:pPr>
              <w:rPr>
                <w:rFonts w:ascii="Calibri" w:hAnsi="Calibri" w:cs="Calibri"/>
                <w:sz w:val="20"/>
                <w:szCs w:val="20"/>
              </w:rPr>
            </w:pPr>
            <w:r w:rsidRPr="00263BDA">
              <w:rPr>
                <w:rFonts w:ascii="Calibri" w:hAnsi="Calibri" w:cs="Calibri"/>
                <w:sz w:val="20"/>
                <w:szCs w:val="20"/>
              </w:rPr>
              <w:t>Local consultancy</w:t>
            </w:r>
          </w:p>
        </w:tc>
        <w:tc>
          <w:tcPr>
            <w:tcW w:w="583" w:type="pct"/>
            <w:gridSpan w:val="5"/>
            <w:noWrap/>
          </w:tcPr>
          <w:p w:rsidR="00F87222" w:rsidRPr="00263BDA" w:rsidRDefault="00F87222" w:rsidP="00F87222">
            <w:pPr>
              <w:jc w:val="right"/>
              <w:rPr>
                <w:rFonts w:ascii="Calibri" w:hAnsi="Calibri" w:cs="Calibri"/>
                <w:bCs/>
                <w:color w:val="000000"/>
                <w:sz w:val="20"/>
                <w:szCs w:val="20"/>
              </w:rPr>
            </w:pPr>
            <w:r w:rsidRPr="00263BDA">
              <w:rPr>
                <w:rFonts w:ascii="Calibri" w:hAnsi="Calibri" w:cs="Calibri"/>
                <w:bCs/>
                <w:color w:val="000000"/>
                <w:sz w:val="20"/>
                <w:szCs w:val="20"/>
              </w:rPr>
              <w:t>$  25,000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xml:space="preserve">1.2.5 Support </w:t>
            </w:r>
            <w:r w:rsidRPr="00263BDA">
              <w:rPr>
                <w:rFonts w:ascii="Calibri" w:hAnsi="Calibri" w:cs="Calibri"/>
                <w:i/>
                <w:color w:val="000000"/>
                <w:sz w:val="20"/>
                <w:szCs w:val="20"/>
              </w:rPr>
              <w:t>publication of 500 copies of annual progress reports</w:t>
            </w:r>
            <w:r w:rsidRPr="00263BDA">
              <w:rPr>
                <w:rFonts w:ascii="Calibri" w:hAnsi="Calibri" w:cs="Calibri"/>
                <w:color w:val="000000"/>
                <w:sz w:val="20"/>
                <w:szCs w:val="20"/>
              </w:rPr>
              <w:t xml:space="preserve"> on AfT implementation.</w:t>
            </w:r>
          </w:p>
        </w:tc>
        <w:tc>
          <w:tcPr>
            <w:tcW w:w="137" w:type="pct"/>
            <w:noWrap/>
          </w:tcPr>
          <w:p w:rsidR="00F87222" w:rsidRPr="00263BDA" w:rsidRDefault="00F87222" w:rsidP="00F87222">
            <w:pPr>
              <w:rPr>
                <w:rFonts w:ascii="Calibri" w:hAnsi="Calibri" w:cs="Calibri"/>
                <w:b/>
                <w:bCs/>
                <w:color w:val="000000"/>
                <w:sz w:val="20"/>
                <w:szCs w:val="20"/>
              </w:rPr>
            </w:pPr>
          </w:p>
        </w:tc>
        <w:tc>
          <w:tcPr>
            <w:tcW w:w="144" w:type="pct"/>
            <w:gridSpan w:val="2"/>
            <w:noWrap/>
          </w:tcPr>
          <w:p w:rsidR="00F87222" w:rsidRPr="00263BDA" w:rsidRDefault="00F87222" w:rsidP="00F87222">
            <w:pPr>
              <w:rPr>
                <w:rFonts w:ascii="Calibri" w:hAnsi="Calibri" w:cs="Calibri"/>
                <w:b/>
                <w:bCs/>
                <w:color w:val="000000"/>
                <w:sz w:val="20"/>
                <w:szCs w:val="20"/>
              </w:rPr>
            </w:pPr>
          </w:p>
        </w:tc>
        <w:tc>
          <w:tcPr>
            <w:tcW w:w="139" w:type="pct"/>
            <w:gridSpan w:val="2"/>
            <w:noWrap/>
          </w:tcPr>
          <w:p w:rsidR="00F87222" w:rsidRPr="00263BDA" w:rsidRDefault="00F87222" w:rsidP="00F87222">
            <w:pPr>
              <w:rPr>
                <w:rFonts w:ascii="Calibri" w:hAnsi="Calibri" w:cs="Calibri"/>
                <w:b/>
                <w:bCs/>
                <w:color w:val="000000"/>
                <w:sz w:val="20"/>
                <w:szCs w:val="20"/>
              </w:rPr>
            </w:pPr>
          </w:p>
        </w:tc>
        <w:tc>
          <w:tcPr>
            <w:tcW w:w="141"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F87222" w:rsidRPr="00263BDA" w:rsidRDefault="00F87222" w:rsidP="00F87222">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83" w:type="pct"/>
            <w:gridSpan w:val="5"/>
            <w:noWrap/>
          </w:tcPr>
          <w:p w:rsidR="00F87222" w:rsidRPr="00263BDA" w:rsidRDefault="00F87222" w:rsidP="00F87222">
            <w:pPr>
              <w:jc w:val="right"/>
              <w:rPr>
                <w:rFonts w:ascii="Calibri" w:hAnsi="Calibri" w:cs="Calibri"/>
                <w:bCs/>
                <w:color w:val="000000"/>
                <w:sz w:val="20"/>
                <w:szCs w:val="20"/>
              </w:rPr>
            </w:pPr>
            <w:r w:rsidRPr="00263BDA">
              <w:rPr>
                <w:rFonts w:ascii="Calibri" w:hAnsi="Calibri" w:cs="Calibri"/>
                <w:bCs/>
                <w:color w:val="000000"/>
                <w:sz w:val="20"/>
                <w:szCs w:val="20"/>
              </w:rPr>
              <w:t xml:space="preserve">$ 25,000   </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1346" w:type="pct"/>
          </w:tcPr>
          <w:p w:rsidR="00F87222" w:rsidRPr="00263BDA" w:rsidRDefault="00F87222" w:rsidP="00F87222">
            <w:pPr>
              <w:rPr>
                <w:rFonts w:ascii="Calibri" w:hAnsi="Calibri" w:cs="Calibri"/>
                <w:color w:val="000000"/>
                <w:sz w:val="20"/>
                <w:szCs w:val="20"/>
              </w:rPr>
            </w:pPr>
            <w:commentRangeStart w:id="12"/>
            <w:r w:rsidRPr="00263BDA">
              <w:rPr>
                <w:rFonts w:ascii="Calibri" w:hAnsi="Calibri" w:cs="Calibri"/>
                <w:color w:val="000000"/>
                <w:sz w:val="20"/>
                <w:szCs w:val="20"/>
              </w:rPr>
              <w:t xml:space="preserve">1.2.6 Provide </w:t>
            </w:r>
            <w:r w:rsidRPr="00263BDA">
              <w:rPr>
                <w:rFonts w:ascii="Calibri" w:hAnsi="Calibri" w:cs="Calibri"/>
                <w:i/>
                <w:color w:val="000000"/>
                <w:sz w:val="20"/>
                <w:szCs w:val="20"/>
              </w:rPr>
              <w:t xml:space="preserve">support for mass media </w:t>
            </w:r>
            <w:r w:rsidRPr="00263BDA">
              <w:rPr>
                <w:rFonts w:ascii="Calibri" w:hAnsi="Calibri" w:cs="Calibri"/>
                <w:color w:val="000000"/>
                <w:sz w:val="20"/>
                <w:szCs w:val="20"/>
              </w:rPr>
              <w:t>dissemination  &amp; communication of the AfT</w:t>
            </w:r>
            <w:commentRangeEnd w:id="12"/>
            <w:r>
              <w:rPr>
                <w:rStyle w:val="CommentReference"/>
              </w:rPr>
              <w:commentReference w:id="12"/>
            </w:r>
          </w:p>
        </w:tc>
        <w:tc>
          <w:tcPr>
            <w:tcW w:w="137" w:type="pct"/>
            <w:noWrap/>
          </w:tcPr>
          <w:p w:rsidR="00F87222" w:rsidRPr="00263BDA" w:rsidRDefault="00F87222" w:rsidP="00F87222">
            <w:pPr>
              <w:rPr>
                <w:rFonts w:ascii="Calibri" w:hAnsi="Calibri" w:cs="Calibri"/>
                <w:b/>
                <w:bCs/>
                <w:color w:val="000000"/>
                <w:sz w:val="20"/>
                <w:szCs w:val="20"/>
              </w:rPr>
            </w:pPr>
          </w:p>
        </w:tc>
        <w:tc>
          <w:tcPr>
            <w:tcW w:w="144" w:type="pct"/>
            <w:gridSpan w:val="2"/>
            <w:noWrap/>
          </w:tcPr>
          <w:p w:rsidR="00F87222" w:rsidRPr="00263BDA" w:rsidRDefault="00F87222" w:rsidP="00F87222">
            <w:pPr>
              <w:rPr>
                <w:rFonts w:ascii="Calibri" w:hAnsi="Calibri" w:cs="Calibri"/>
                <w:b/>
                <w:bCs/>
                <w:color w:val="000000"/>
                <w:sz w:val="20"/>
                <w:szCs w:val="20"/>
              </w:rPr>
            </w:pPr>
          </w:p>
        </w:tc>
        <w:tc>
          <w:tcPr>
            <w:tcW w:w="139"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41"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1" w:type="pct"/>
            <w:gridSpan w:val="2"/>
          </w:tcPr>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MoF</w:t>
            </w:r>
          </w:p>
        </w:tc>
        <w:tc>
          <w:tcPr>
            <w:tcW w:w="353" w:type="pct"/>
            <w:gridSpan w:val="4"/>
          </w:tcPr>
          <w:p w:rsidR="00F87222" w:rsidRPr="00263BDA" w:rsidRDefault="00F87222" w:rsidP="00F87222">
            <w:pPr>
              <w:ind w:left="-115"/>
              <w:rPr>
                <w:rFonts w:ascii="Calibri" w:hAnsi="Calibri" w:cs="Calibri"/>
                <w:sz w:val="20"/>
                <w:szCs w:val="20"/>
              </w:rPr>
            </w:pPr>
            <w:r w:rsidRPr="00263BDA">
              <w:rPr>
                <w:rFonts w:ascii="Calibri" w:hAnsi="Calibri" w:cs="Calibri"/>
                <w:color w:val="000000"/>
                <w:sz w:val="20"/>
                <w:szCs w:val="20"/>
              </w:rPr>
              <w:t>DONORS/CS</w:t>
            </w:r>
          </w:p>
        </w:tc>
        <w:tc>
          <w:tcPr>
            <w:tcW w:w="488" w:type="pct"/>
            <w:gridSpan w:val="5"/>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83" w:type="pct"/>
            <w:gridSpan w:val="5"/>
            <w:noWrap/>
          </w:tcPr>
          <w:p w:rsidR="00F87222" w:rsidRPr="00263BDA" w:rsidRDefault="004556C7" w:rsidP="00F87222">
            <w:pPr>
              <w:jc w:val="right"/>
              <w:rPr>
                <w:rFonts w:ascii="Calibri" w:hAnsi="Calibri" w:cs="Calibri"/>
                <w:bCs/>
                <w:color w:val="000000"/>
                <w:sz w:val="20"/>
                <w:szCs w:val="20"/>
              </w:rPr>
            </w:pPr>
            <w:r>
              <w:rPr>
                <w:rFonts w:ascii="Calibri" w:hAnsi="Calibri" w:cs="Calibri"/>
                <w:bCs/>
                <w:color w:val="000000"/>
                <w:sz w:val="20"/>
                <w:szCs w:val="20"/>
              </w:rPr>
              <w:t>$   20</w:t>
            </w:r>
            <w:r w:rsidR="00F87222" w:rsidRPr="00263BDA">
              <w:rPr>
                <w:rFonts w:ascii="Calibri" w:hAnsi="Calibri" w:cs="Calibri"/>
                <w:bCs/>
                <w:color w:val="000000"/>
                <w:sz w:val="20"/>
                <w:szCs w:val="20"/>
              </w:rPr>
              <w:t>,000</w:t>
            </w:r>
          </w:p>
        </w:tc>
      </w:tr>
      <w:tr w:rsidR="00F87222" w:rsidRPr="0077404B" w:rsidTr="00F87222">
        <w:trPr>
          <w:trHeight w:val="305"/>
        </w:trPr>
        <w:tc>
          <w:tcPr>
            <w:tcW w:w="1368" w:type="pct"/>
            <w:vMerge/>
          </w:tcPr>
          <w:p w:rsidR="00F87222" w:rsidRPr="00263BDA" w:rsidRDefault="00F87222" w:rsidP="00F87222">
            <w:pPr>
              <w:rPr>
                <w:rFonts w:ascii="Calibri" w:hAnsi="Calibri"/>
                <w:i/>
                <w:iCs/>
                <w:color w:val="000000"/>
                <w:sz w:val="20"/>
                <w:szCs w:val="20"/>
              </w:rPr>
            </w:pPr>
          </w:p>
        </w:tc>
        <w:tc>
          <w:tcPr>
            <w:tcW w:w="3049" w:type="pct"/>
            <w:gridSpan w:val="19"/>
          </w:tcPr>
          <w:p w:rsidR="00F87222" w:rsidRPr="00263BDA" w:rsidRDefault="00F87222" w:rsidP="00F87222">
            <w:pPr>
              <w:rPr>
                <w:rFonts w:ascii="Calibri" w:hAnsi="Calibri" w:cs="Calibri"/>
                <w:sz w:val="20"/>
                <w:szCs w:val="20"/>
              </w:rPr>
            </w:pPr>
            <w:r w:rsidRPr="00263BDA">
              <w:rPr>
                <w:rFonts w:ascii="Calibri" w:hAnsi="Calibri" w:cs="Calibri"/>
                <w:b/>
                <w:bCs/>
                <w:color w:val="000000"/>
                <w:sz w:val="20"/>
                <w:szCs w:val="20"/>
              </w:rPr>
              <w:t>Activity Total.</w:t>
            </w:r>
          </w:p>
        </w:tc>
        <w:tc>
          <w:tcPr>
            <w:tcW w:w="583" w:type="pct"/>
            <w:gridSpan w:val="5"/>
            <w:noWrap/>
          </w:tcPr>
          <w:p w:rsidR="007B0467" w:rsidRDefault="00F87222">
            <w:pPr>
              <w:jc w:val="right"/>
              <w:rPr>
                <w:rFonts w:ascii="Calibri" w:hAnsi="Calibri"/>
                <w:color w:val="000000"/>
                <w:sz w:val="20"/>
                <w:szCs w:val="20"/>
              </w:rPr>
            </w:pPr>
            <w:r w:rsidRPr="00263BDA">
              <w:rPr>
                <w:rFonts w:ascii="Calibri" w:hAnsi="Calibri"/>
                <w:b/>
                <w:color w:val="000000"/>
                <w:sz w:val="20"/>
                <w:szCs w:val="20"/>
              </w:rPr>
              <w:t>$7</w:t>
            </w:r>
            <w:r w:rsidR="004556C7">
              <w:rPr>
                <w:rFonts w:ascii="Calibri" w:hAnsi="Calibri"/>
                <w:b/>
                <w:color w:val="000000"/>
                <w:sz w:val="20"/>
                <w:szCs w:val="20"/>
              </w:rPr>
              <w:t>02</w:t>
            </w:r>
            <w:r w:rsidRPr="00263BDA">
              <w:rPr>
                <w:rFonts w:ascii="Calibri" w:hAnsi="Calibri"/>
                <w:b/>
                <w:color w:val="000000"/>
                <w:sz w:val="20"/>
                <w:szCs w:val="20"/>
              </w:rPr>
              <w:t>,000</w:t>
            </w:r>
          </w:p>
        </w:tc>
      </w:tr>
      <w:tr w:rsidR="00F87222" w:rsidRPr="0077404B" w:rsidTr="00F87222">
        <w:trPr>
          <w:trHeight w:val="224"/>
        </w:trPr>
        <w:tc>
          <w:tcPr>
            <w:tcW w:w="1368" w:type="pct"/>
            <w:vMerge/>
            <w:noWrap/>
          </w:tcPr>
          <w:p w:rsidR="00F87222" w:rsidRPr="00263BDA" w:rsidRDefault="00F87222" w:rsidP="00F87222">
            <w:pPr>
              <w:rPr>
                <w:rFonts w:ascii="Calibri" w:hAnsi="Calibri"/>
                <w:b/>
                <w:bCs/>
                <w:i/>
                <w:iCs/>
                <w:color w:val="000000"/>
                <w:sz w:val="20"/>
                <w:szCs w:val="20"/>
              </w:rPr>
            </w:pPr>
          </w:p>
        </w:tc>
        <w:tc>
          <w:tcPr>
            <w:tcW w:w="3049" w:type="pct"/>
            <w:gridSpan w:val="19"/>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Output  1 Total</w:t>
            </w:r>
          </w:p>
        </w:tc>
        <w:tc>
          <w:tcPr>
            <w:tcW w:w="583" w:type="pct"/>
            <w:gridSpan w:val="5"/>
          </w:tcPr>
          <w:p w:rsidR="009851A7" w:rsidRDefault="004556C7">
            <w:pPr>
              <w:ind w:left="-109"/>
              <w:jc w:val="right"/>
              <w:rPr>
                <w:rFonts w:ascii="Calibri" w:hAnsi="Calibri"/>
                <w:b/>
                <w:color w:val="000000"/>
                <w:sz w:val="20"/>
                <w:szCs w:val="20"/>
              </w:rPr>
            </w:pPr>
            <w:r>
              <w:rPr>
                <w:rFonts w:ascii="Calibri" w:hAnsi="Calibri"/>
                <w:b/>
                <w:color w:val="000000"/>
                <w:sz w:val="20"/>
                <w:szCs w:val="20"/>
              </w:rPr>
              <w:t>$8</w:t>
            </w:r>
            <w:r w:rsidR="00294C51">
              <w:rPr>
                <w:rFonts w:ascii="Calibri" w:hAnsi="Calibri"/>
                <w:b/>
                <w:color w:val="000000"/>
                <w:sz w:val="20"/>
                <w:szCs w:val="20"/>
              </w:rPr>
              <w:t>0</w:t>
            </w:r>
            <w:r>
              <w:rPr>
                <w:rFonts w:ascii="Calibri" w:hAnsi="Calibri"/>
                <w:b/>
                <w:color w:val="000000"/>
                <w:sz w:val="20"/>
                <w:szCs w:val="20"/>
              </w:rPr>
              <w:t>5,500</w:t>
            </w:r>
          </w:p>
          <w:p w:rsidR="00095ECA" w:rsidRDefault="00095ECA">
            <w:pPr>
              <w:ind w:left="-109"/>
              <w:jc w:val="right"/>
              <w:rPr>
                <w:rFonts w:ascii="Calibri" w:hAnsi="Calibri"/>
                <w:b/>
                <w:color w:val="000000"/>
                <w:sz w:val="20"/>
                <w:szCs w:val="20"/>
              </w:rPr>
            </w:pPr>
          </w:p>
          <w:p w:rsidR="00095ECA" w:rsidRDefault="00095ECA">
            <w:pPr>
              <w:ind w:left="-109"/>
              <w:jc w:val="right"/>
              <w:rPr>
                <w:rFonts w:ascii="Calibri" w:hAnsi="Calibri"/>
                <w:b/>
                <w:color w:val="000000"/>
                <w:sz w:val="20"/>
                <w:szCs w:val="20"/>
              </w:rPr>
            </w:pPr>
          </w:p>
          <w:p w:rsidR="00095ECA" w:rsidRDefault="00095ECA" w:rsidP="00095ECA">
            <w:pPr>
              <w:ind w:left="-109"/>
              <w:jc w:val="center"/>
              <w:rPr>
                <w:rFonts w:ascii="Calibri" w:hAnsi="Calibri"/>
                <w:b/>
                <w:color w:val="000000"/>
                <w:sz w:val="20"/>
                <w:szCs w:val="20"/>
              </w:rPr>
            </w:pPr>
          </w:p>
        </w:tc>
      </w:tr>
      <w:tr w:rsidR="00F87222" w:rsidRPr="0077404B" w:rsidTr="00897477">
        <w:trPr>
          <w:trHeight w:val="575"/>
        </w:trPr>
        <w:tc>
          <w:tcPr>
            <w:tcW w:w="1368" w:type="pct"/>
            <w:vMerge w:val="restart"/>
            <w:noWrap/>
          </w:tcPr>
          <w:p w:rsidR="00F87222" w:rsidRPr="00263BDA" w:rsidRDefault="00F87222" w:rsidP="00F87222">
            <w:pPr>
              <w:rPr>
                <w:rFonts w:ascii="Calibri" w:hAnsi="Calibri" w:cs="Calibri"/>
                <w:b/>
                <w:color w:val="000000"/>
                <w:sz w:val="20"/>
                <w:szCs w:val="20"/>
              </w:rPr>
            </w:pPr>
            <w:r w:rsidRPr="00263BDA">
              <w:rPr>
                <w:rFonts w:ascii="Calibri" w:hAnsi="Calibri" w:cs="Calibri"/>
                <w:color w:val="000000"/>
                <w:sz w:val="20"/>
                <w:szCs w:val="20"/>
                <w:u w:val="single"/>
              </w:rPr>
              <w:t>Output 2</w:t>
            </w:r>
            <w:r w:rsidRPr="00263BDA">
              <w:rPr>
                <w:rFonts w:ascii="Calibri" w:hAnsi="Calibri" w:cs="Calibri"/>
                <w:b/>
                <w:color w:val="000000"/>
                <w:sz w:val="20"/>
                <w:szCs w:val="20"/>
              </w:rPr>
              <w:t xml:space="preserve">: Strengthened GoL capacity to implement, monitor and report on progress towards the New Deal commitment </w:t>
            </w:r>
          </w:p>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b/>
                <w:i/>
                <w:color w:val="000000"/>
                <w:sz w:val="20"/>
                <w:szCs w:val="20"/>
              </w:rPr>
              <w:t>Baseline</w:t>
            </w:r>
            <w:r w:rsidRPr="00263BDA">
              <w:rPr>
                <w:rFonts w:ascii="Calibri" w:hAnsi="Calibri" w:cs="Calibri"/>
                <w:color w:val="000000"/>
                <w:sz w:val="20"/>
                <w:szCs w:val="20"/>
              </w:rPr>
              <w:t>: Liberia is a New Deal pilot country; New Deal principles and commitments are to be mainstreamed in all aspects of national development planning.</w:t>
            </w:r>
          </w:p>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b/>
                <w:color w:val="000000"/>
                <w:sz w:val="20"/>
                <w:szCs w:val="20"/>
                <w:u w:val="single"/>
              </w:rPr>
              <w:t>Indicators</w:t>
            </w:r>
            <w:r w:rsidRPr="00263BDA">
              <w:rPr>
                <w:rFonts w:ascii="Calibri" w:hAnsi="Calibri" w:cs="Calibri"/>
                <w:b/>
                <w:color w:val="000000"/>
                <w:sz w:val="20"/>
                <w:szCs w:val="20"/>
              </w:rPr>
              <w:t>:</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of validation meetings held on the fragility assessment</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of document produced on the Compact</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of validations meetings held on the Compact</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of conferences/seminars supported on the New Deal</w:t>
            </w:r>
          </w:p>
          <w:p w:rsidR="00F87222" w:rsidRPr="00263BDA" w:rsidRDefault="00F87222" w:rsidP="00F87222">
            <w:pPr>
              <w:rPr>
                <w:rFonts w:ascii="Calibri" w:hAnsi="Calibri" w:cs="Calibri"/>
                <w:b/>
                <w:color w:val="000000"/>
                <w:sz w:val="20"/>
                <w:szCs w:val="20"/>
                <w:u w:val="single"/>
              </w:rPr>
            </w:pPr>
            <w:r w:rsidRPr="00263BDA">
              <w:rPr>
                <w:rFonts w:ascii="Calibri" w:hAnsi="Calibri" w:cs="Calibri"/>
                <w:b/>
                <w:color w:val="000000"/>
                <w:sz w:val="20"/>
                <w:szCs w:val="20"/>
                <w:u w:val="single"/>
              </w:rPr>
              <w:t>Targets:</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3 regional and 1 national validation meeting held fragility Assessment</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xml:space="preserve">1 consultant hired for </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1 New Deal Compact document developed</w:t>
            </w:r>
          </w:p>
          <w:p w:rsidR="00F87222" w:rsidRDefault="00F87222" w:rsidP="00F87222">
            <w:pPr>
              <w:rPr>
                <w:rFonts w:ascii="Calibri" w:hAnsi="Calibri" w:cs="Calibri"/>
                <w:color w:val="000000"/>
                <w:sz w:val="20"/>
                <w:szCs w:val="20"/>
              </w:rPr>
            </w:pPr>
            <w:r w:rsidRPr="00263BDA">
              <w:rPr>
                <w:rFonts w:ascii="Calibri" w:hAnsi="Calibri" w:cs="Calibri"/>
                <w:color w:val="000000"/>
                <w:sz w:val="20"/>
                <w:szCs w:val="20"/>
              </w:rPr>
              <w:t>At least 2 conferences/seminars supported on New Deal.</w:t>
            </w:r>
          </w:p>
          <w:p w:rsidR="00F87222" w:rsidRPr="00263BDA" w:rsidRDefault="00F87222" w:rsidP="00F87222">
            <w:pPr>
              <w:rPr>
                <w:rFonts w:ascii="Calibri" w:hAnsi="Calibri" w:cs="Calibri"/>
                <w:color w:val="000000"/>
                <w:sz w:val="20"/>
                <w:szCs w:val="20"/>
              </w:rPr>
            </w:pPr>
          </w:p>
        </w:tc>
        <w:tc>
          <w:tcPr>
            <w:tcW w:w="3632" w:type="pct"/>
            <w:gridSpan w:val="24"/>
            <w:noWrap/>
          </w:tcPr>
          <w:p w:rsidR="00F87222" w:rsidRPr="00897477" w:rsidRDefault="00F87222" w:rsidP="00897477">
            <w:r w:rsidRPr="00263BDA">
              <w:rPr>
                <w:rFonts w:ascii="Calibri" w:hAnsi="Calibri" w:cs="Calibri"/>
                <w:b/>
                <w:bCs/>
                <w:color w:val="000000"/>
                <w:sz w:val="20"/>
                <w:szCs w:val="20"/>
              </w:rPr>
              <w:t>Activity Result 2.1.</w:t>
            </w:r>
            <w:r w:rsidRPr="00263BDA">
              <w:rPr>
                <w:rFonts w:ascii="Calibri" w:hAnsi="Calibri" w:cs="Calibri"/>
                <w:color w:val="000000"/>
                <w:sz w:val="20"/>
                <w:szCs w:val="20"/>
              </w:rPr>
              <w:t xml:space="preserve">:  Capacity of the LDA </w:t>
            </w:r>
            <w:r w:rsidR="00C22F57" w:rsidRPr="00263BDA">
              <w:rPr>
                <w:rFonts w:ascii="Calibri" w:hAnsi="Calibri" w:cs="Calibri"/>
                <w:color w:val="000000"/>
                <w:sz w:val="20"/>
                <w:szCs w:val="20"/>
              </w:rPr>
              <w:t>to</w:t>
            </w:r>
            <w:r w:rsidR="00C22F57">
              <w:rPr>
                <w:rFonts w:ascii="Calibri" w:hAnsi="Calibri" w:cs="Calibri"/>
                <w:color w:val="000000"/>
                <w:sz w:val="20"/>
                <w:szCs w:val="20"/>
              </w:rPr>
              <w:t xml:space="preserve"> internalize </w:t>
            </w:r>
            <w:r w:rsidR="00C22F57" w:rsidRPr="00441CE1">
              <w:rPr>
                <w:rFonts w:ascii="Calibri" w:hAnsi="Calibri" w:cs="Calibri"/>
                <w:color w:val="000000"/>
                <w:sz w:val="20"/>
                <w:szCs w:val="20"/>
              </w:rPr>
              <w:t>commitments</w:t>
            </w:r>
            <w:r w:rsidRPr="00441CE1">
              <w:rPr>
                <w:rFonts w:ascii="Calibri" w:hAnsi="Calibri" w:cs="Calibri"/>
                <w:color w:val="000000"/>
                <w:sz w:val="20"/>
                <w:szCs w:val="20"/>
              </w:rPr>
              <w:t xml:space="preserve"> to the New Deal in national policies and the resulting outcomes that will impact the desired development results in Liberia</w:t>
            </w:r>
            <w:r w:rsidR="00897477">
              <w:rPr>
                <w:rFonts w:ascii="Calibri" w:hAnsi="Calibri" w:cs="Calibri"/>
                <w:color w:val="000000"/>
                <w:sz w:val="20"/>
                <w:szCs w:val="20"/>
              </w:rPr>
              <w:t>.</w:t>
            </w:r>
          </w:p>
        </w:tc>
      </w:tr>
      <w:tr w:rsidR="00F87222" w:rsidRPr="0077404B" w:rsidTr="00F87222">
        <w:trPr>
          <w:trHeight w:val="300"/>
        </w:trPr>
        <w:tc>
          <w:tcPr>
            <w:tcW w:w="1368" w:type="pct"/>
            <w:vMerge/>
          </w:tcPr>
          <w:p w:rsidR="00F87222" w:rsidRPr="00263BDA" w:rsidRDefault="00F87222" w:rsidP="00F87222">
            <w:pPr>
              <w:rPr>
                <w:rFonts w:ascii="Calibri" w:hAnsi="Calibri"/>
                <w:b/>
                <w:bCs/>
                <w:color w:val="000000"/>
                <w:sz w:val="20"/>
                <w:szCs w:val="20"/>
              </w:rPr>
            </w:pPr>
          </w:p>
        </w:tc>
        <w:tc>
          <w:tcPr>
            <w:tcW w:w="1346" w:type="pct"/>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Action:</w:t>
            </w:r>
          </w:p>
        </w:tc>
        <w:tc>
          <w:tcPr>
            <w:tcW w:w="137" w:type="pct"/>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w:t>
            </w:r>
          </w:p>
        </w:tc>
        <w:tc>
          <w:tcPr>
            <w:tcW w:w="139" w:type="pct"/>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w:t>
            </w:r>
          </w:p>
        </w:tc>
        <w:tc>
          <w:tcPr>
            <w:tcW w:w="138" w:type="pct"/>
            <w:gridSpan w:val="2"/>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w:t>
            </w:r>
          </w:p>
        </w:tc>
        <w:tc>
          <w:tcPr>
            <w:tcW w:w="139" w:type="pct"/>
            <w:gridSpan w:val="2"/>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w:t>
            </w:r>
          </w:p>
        </w:tc>
        <w:tc>
          <w:tcPr>
            <w:tcW w:w="300" w:type="pct"/>
            <w:gridSpan w:val="2"/>
          </w:tcPr>
          <w:p w:rsidR="00F87222" w:rsidRPr="00263BDA" w:rsidRDefault="00F87222" w:rsidP="00F87222">
            <w:pPr>
              <w:rPr>
                <w:rFonts w:ascii="Calibri" w:hAnsi="Calibri" w:cs="Calibri"/>
                <w:color w:val="000000"/>
                <w:sz w:val="20"/>
                <w:szCs w:val="20"/>
              </w:rPr>
            </w:pPr>
          </w:p>
        </w:tc>
        <w:tc>
          <w:tcPr>
            <w:tcW w:w="396" w:type="pct"/>
            <w:gridSpan w:val="6"/>
          </w:tcPr>
          <w:p w:rsidR="00F87222" w:rsidRPr="00263BDA" w:rsidRDefault="00F87222" w:rsidP="00F87222">
            <w:pPr>
              <w:rPr>
                <w:rFonts w:ascii="Calibri" w:hAnsi="Calibri" w:cs="Calibri"/>
                <w:color w:val="000000"/>
                <w:sz w:val="20"/>
                <w:szCs w:val="20"/>
              </w:rPr>
            </w:pPr>
          </w:p>
        </w:tc>
        <w:tc>
          <w:tcPr>
            <w:tcW w:w="509" w:type="pct"/>
            <w:gridSpan w:val="5"/>
          </w:tcPr>
          <w:p w:rsidR="00F87222" w:rsidRPr="00263BDA" w:rsidRDefault="00F87222" w:rsidP="00F87222">
            <w:pPr>
              <w:rPr>
                <w:rFonts w:ascii="Calibri" w:hAnsi="Calibri" w:cs="Calibri"/>
                <w:color w:val="000000"/>
                <w:sz w:val="20"/>
                <w:szCs w:val="20"/>
              </w:rPr>
            </w:pPr>
          </w:p>
        </w:tc>
        <w:tc>
          <w:tcPr>
            <w:tcW w:w="528" w:type="pct"/>
            <w:gridSpan w:val="4"/>
          </w:tcPr>
          <w:p w:rsidR="00F87222" w:rsidRPr="00263BDA" w:rsidRDefault="00F87222" w:rsidP="00F87222">
            <w:pPr>
              <w:jc w:val="right"/>
              <w:rPr>
                <w:rFonts w:ascii="Calibri" w:hAnsi="Calibri" w:cs="Calibri"/>
                <w:color w:val="000000"/>
                <w:sz w:val="20"/>
                <w:szCs w:val="20"/>
              </w:rPr>
            </w:pPr>
          </w:p>
        </w:tc>
      </w:tr>
      <w:tr w:rsidR="00F87222" w:rsidRPr="0077404B" w:rsidTr="00F87222">
        <w:trPr>
          <w:trHeight w:val="345"/>
        </w:trPr>
        <w:tc>
          <w:tcPr>
            <w:tcW w:w="1368" w:type="pct"/>
            <w:vMerge/>
          </w:tcPr>
          <w:p w:rsidR="00F87222" w:rsidRPr="00263BDA" w:rsidRDefault="00F87222" w:rsidP="00F87222">
            <w:pPr>
              <w:rPr>
                <w:b/>
                <w:bCs/>
                <w:color w:val="000000"/>
                <w:sz w:val="20"/>
                <w:szCs w:val="20"/>
              </w:rPr>
            </w:pPr>
          </w:p>
        </w:tc>
        <w:tc>
          <w:tcPr>
            <w:tcW w:w="1346" w:type="pct"/>
            <w:noWrap/>
          </w:tcPr>
          <w:p w:rsidR="007B0467" w:rsidRDefault="00F87222">
            <w:pPr>
              <w:rPr>
                <w:rFonts w:ascii="Calibri" w:hAnsi="Calibri" w:cs="Calibri"/>
                <w:color w:val="000000"/>
                <w:sz w:val="20"/>
                <w:szCs w:val="20"/>
              </w:rPr>
            </w:pPr>
            <w:r>
              <w:rPr>
                <w:rFonts w:ascii="Calibri" w:hAnsi="Calibri" w:cs="Calibri"/>
                <w:color w:val="000000"/>
                <w:sz w:val="20"/>
                <w:szCs w:val="20"/>
              </w:rPr>
              <w:t>2.1.1.  P</w:t>
            </w:r>
            <w:r w:rsidRPr="00263BDA">
              <w:rPr>
                <w:rFonts w:ascii="Calibri" w:hAnsi="Calibri" w:cs="Calibri"/>
                <w:color w:val="000000"/>
                <w:sz w:val="20"/>
                <w:szCs w:val="20"/>
              </w:rPr>
              <w:t>rovide support for validation workshops on the New Deal Fragility Assessment and country level indicators</w:t>
            </w:r>
          </w:p>
        </w:tc>
        <w:tc>
          <w:tcPr>
            <w:tcW w:w="137" w:type="pct"/>
            <w:noWrap/>
          </w:tcPr>
          <w:p w:rsidR="00F87222" w:rsidRPr="00263BDA" w:rsidRDefault="00F87222" w:rsidP="00F87222">
            <w:pPr>
              <w:rPr>
                <w:rFonts w:ascii="Calibri" w:hAnsi="Calibri" w:cs="Calibri"/>
                <w:b/>
                <w:bCs/>
                <w:color w:val="000000"/>
                <w:sz w:val="20"/>
                <w:szCs w:val="20"/>
              </w:rPr>
            </w:pPr>
          </w:p>
        </w:tc>
        <w:tc>
          <w:tcPr>
            <w:tcW w:w="139" w:type="pct"/>
            <w:noWrap/>
          </w:tcPr>
          <w:p w:rsidR="00F87222" w:rsidRPr="00263BDA" w:rsidRDefault="00F87222" w:rsidP="00F87222">
            <w:pPr>
              <w:rPr>
                <w:rFonts w:ascii="Calibri" w:hAnsi="Calibri" w:cs="Calibri"/>
                <w:b/>
                <w:bCs/>
                <w:color w:val="000000"/>
                <w:sz w:val="20"/>
                <w:szCs w:val="20"/>
              </w:rPr>
            </w:pPr>
          </w:p>
        </w:tc>
        <w:tc>
          <w:tcPr>
            <w:tcW w:w="138" w:type="pct"/>
            <w:gridSpan w:val="2"/>
            <w:noWrap/>
          </w:tcPr>
          <w:p w:rsidR="00F87222" w:rsidRPr="00263BDA" w:rsidRDefault="00070906"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noWrap/>
          </w:tcPr>
          <w:p w:rsidR="00F87222" w:rsidRPr="00263BDA" w:rsidRDefault="00070906" w:rsidP="00F87222">
            <w:pPr>
              <w:jc w:val="center"/>
              <w:rPr>
                <w:rFonts w:ascii="Calibri" w:hAnsi="Calibri" w:cs="Calibri"/>
                <w:b/>
                <w:bCs/>
                <w:color w:val="000000"/>
                <w:sz w:val="20"/>
                <w:szCs w:val="20"/>
              </w:rPr>
            </w:pPr>
            <w:r>
              <w:rPr>
                <w:rFonts w:ascii="Calibri" w:hAnsi="Calibri" w:cs="Calibri"/>
                <w:b/>
                <w:bCs/>
                <w:color w:val="000000"/>
                <w:sz w:val="20"/>
                <w:szCs w:val="20"/>
              </w:rPr>
              <w:t>x</w:t>
            </w:r>
          </w:p>
        </w:tc>
        <w:tc>
          <w:tcPr>
            <w:tcW w:w="300" w:type="pct"/>
            <w:gridSpan w:val="2"/>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396"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Workshops/Trainings</w:t>
            </w:r>
          </w:p>
        </w:tc>
        <w:tc>
          <w:tcPr>
            <w:tcW w:w="528" w:type="pct"/>
            <w:gridSpan w:val="4"/>
          </w:tcPr>
          <w:p w:rsidR="007B0467" w:rsidRDefault="00F87222">
            <w:pPr>
              <w:jc w:val="right"/>
              <w:rPr>
                <w:rFonts w:ascii="Calibri" w:hAnsi="Calibri" w:cs="Calibri"/>
                <w:color w:val="000000"/>
                <w:sz w:val="20"/>
                <w:szCs w:val="20"/>
              </w:rPr>
            </w:pPr>
            <w:r w:rsidRPr="00263BDA">
              <w:rPr>
                <w:rFonts w:ascii="Calibri" w:hAnsi="Calibri" w:cs="Calibri"/>
                <w:color w:val="000000"/>
                <w:sz w:val="20"/>
                <w:szCs w:val="20"/>
              </w:rPr>
              <w:t>$</w:t>
            </w:r>
            <w:r w:rsidR="00070906">
              <w:rPr>
                <w:rFonts w:ascii="Calibri" w:hAnsi="Calibri" w:cs="Calibri"/>
                <w:color w:val="000000"/>
                <w:sz w:val="20"/>
                <w:szCs w:val="20"/>
              </w:rPr>
              <w:t>75</w:t>
            </w:r>
            <w:r w:rsidRPr="00263BDA">
              <w:rPr>
                <w:rFonts w:ascii="Calibri" w:hAnsi="Calibri" w:cs="Calibri"/>
                <w:color w:val="000000"/>
                <w:sz w:val="20"/>
                <w:szCs w:val="20"/>
              </w:rPr>
              <w:t>,000</w:t>
            </w:r>
          </w:p>
        </w:tc>
      </w:tr>
      <w:tr w:rsidR="00F87222" w:rsidRPr="0077404B" w:rsidTr="00F87222">
        <w:trPr>
          <w:trHeight w:val="368"/>
        </w:trPr>
        <w:tc>
          <w:tcPr>
            <w:tcW w:w="1368" w:type="pct"/>
            <w:vMerge/>
          </w:tcPr>
          <w:p w:rsidR="00F87222" w:rsidRPr="00263BDA" w:rsidRDefault="00F87222" w:rsidP="00F87222">
            <w:pPr>
              <w:rPr>
                <w:b/>
                <w:bCs/>
                <w:color w:val="000000"/>
                <w:sz w:val="20"/>
                <w:szCs w:val="20"/>
              </w:rPr>
            </w:pPr>
          </w:p>
        </w:tc>
        <w:tc>
          <w:tcPr>
            <w:tcW w:w="1346" w:type="pct"/>
            <w:noWrap/>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2.1.2  P</w:t>
            </w:r>
            <w:r w:rsidRPr="00263BDA">
              <w:rPr>
                <w:rFonts w:ascii="Calibri" w:hAnsi="Calibri" w:cs="Calibri"/>
                <w:color w:val="000000"/>
                <w:sz w:val="20"/>
                <w:szCs w:val="20"/>
              </w:rPr>
              <w:t>rovide consultancy for development of New Deal Compact</w:t>
            </w:r>
          </w:p>
        </w:tc>
        <w:tc>
          <w:tcPr>
            <w:tcW w:w="137" w:type="pct"/>
            <w:noWrap/>
          </w:tcPr>
          <w:p w:rsidR="00F87222" w:rsidRPr="00263BDA" w:rsidRDefault="00F87222" w:rsidP="00F87222">
            <w:pPr>
              <w:rPr>
                <w:rFonts w:ascii="Calibri" w:hAnsi="Calibri" w:cs="Calibri"/>
                <w:b/>
                <w:bCs/>
                <w:color w:val="000000"/>
                <w:sz w:val="20"/>
                <w:szCs w:val="20"/>
              </w:rPr>
            </w:pPr>
          </w:p>
        </w:tc>
        <w:tc>
          <w:tcPr>
            <w:tcW w:w="139" w:type="pct"/>
            <w:noWrap/>
          </w:tcPr>
          <w:p w:rsidR="00F87222" w:rsidRPr="00263BDA" w:rsidRDefault="00070906" w:rsidP="00F87222">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noWrap/>
          </w:tcPr>
          <w:p w:rsidR="00F87222" w:rsidRPr="00263BDA" w:rsidRDefault="00070906"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noWrap/>
          </w:tcPr>
          <w:p w:rsidR="00F87222" w:rsidRPr="00263BDA" w:rsidRDefault="00070906" w:rsidP="00F87222">
            <w:pPr>
              <w:rPr>
                <w:rFonts w:ascii="Calibri" w:hAnsi="Calibri" w:cs="Calibri"/>
                <w:b/>
                <w:bCs/>
                <w:color w:val="000000"/>
                <w:sz w:val="20"/>
                <w:szCs w:val="20"/>
              </w:rPr>
            </w:pPr>
            <w:r>
              <w:rPr>
                <w:rFonts w:ascii="Calibri" w:hAnsi="Calibri" w:cs="Calibri"/>
                <w:b/>
                <w:bCs/>
                <w:color w:val="000000"/>
                <w:sz w:val="20"/>
                <w:szCs w:val="20"/>
              </w:rPr>
              <w:t>x</w:t>
            </w:r>
          </w:p>
        </w:tc>
        <w:tc>
          <w:tcPr>
            <w:tcW w:w="300" w:type="pct"/>
            <w:gridSpan w:val="2"/>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MoF</w:t>
            </w:r>
          </w:p>
        </w:tc>
        <w:tc>
          <w:tcPr>
            <w:tcW w:w="396"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7100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International consultant</w:t>
            </w:r>
          </w:p>
        </w:tc>
        <w:tc>
          <w:tcPr>
            <w:tcW w:w="528" w:type="pct"/>
            <w:gridSpan w:val="4"/>
          </w:tcPr>
          <w:p w:rsidR="00F87222" w:rsidRPr="00263BDA" w:rsidRDefault="00F87222" w:rsidP="00F87222">
            <w:pPr>
              <w:jc w:val="right"/>
              <w:rPr>
                <w:rFonts w:ascii="Calibri" w:hAnsi="Calibri" w:cs="Calibri"/>
                <w:color w:val="000000"/>
                <w:sz w:val="20"/>
                <w:szCs w:val="20"/>
              </w:rPr>
            </w:pPr>
            <w:r w:rsidRPr="00263BDA">
              <w:rPr>
                <w:rFonts w:ascii="Calibri" w:hAnsi="Calibri" w:cs="Calibri"/>
                <w:color w:val="000000"/>
                <w:sz w:val="20"/>
                <w:szCs w:val="20"/>
              </w:rPr>
              <w:t>$ 50,000</w:t>
            </w:r>
          </w:p>
        </w:tc>
      </w:tr>
      <w:tr w:rsidR="00F87222" w:rsidRPr="0077404B" w:rsidTr="00F87222">
        <w:trPr>
          <w:trHeight w:val="70"/>
        </w:trPr>
        <w:tc>
          <w:tcPr>
            <w:tcW w:w="1368" w:type="pct"/>
            <w:vMerge/>
            <w:noWrap/>
          </w:tcPr>
          <w:p w:rsidR="00F87222" w:rsidRPr="00263BDA" w:rsidRDefault="00F87222" w:rsidP="00F87222">
            <w:pPr>
              <w:rPr>
                <w:rFonts w:ascii="Calibri" w:hAnsi="Calibri"/>
                <w:b/>
                <w:bCs/>
                <w:i/>
                <w:iCs/>
                <w:color w:val="000000"/>
                <w:sz w:val="20"/>
                <w:szCs w:val="20"/>
              </w:rPr>
            </w:pPr>
          </w:p>
        </w:tc>
        <w:tc>
          <w:tcPr>
            <w:tcW w:w="1346" w:type="pct"/>
            <w:noWrap/>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2.1.3 P</w:t>
            </w:r>
            <w:r w:rsidRPr="00263BDA">
              <w:rPr>
                <w:rFonts w:ascii="Calibri" w:hAnsi="Calibri" w:cs="Calibri"/>
                <w:color w:val="000000"/>
                <w:sz w:val="20"/>
                <w:szCs w:val="20"/>
              </w:rPr>
              <w:t>rovide support for validation of New Deal Compact</w:t>
            </w:r>
          </w:p>
        </w:tc>
        <w:tc>
          <w:tcPr>
            <w:tcW w:w="137" w:type="pct"/>
            <w:noWrap/>
          </w:tcPr>
          <w:p w:rsidR="00F87222" w:rsidRPr="00263BDA" w:rsidRDefault="00F87222" w:rsidP="00F87222">
            <w:pPr>
              <w:rPr>
                <w:rFonts w:ascii="Calibri" w:hAnsi="Calibri" w:cs="Calibri"/>
                <w:b/>
                <w:bCs/>
                <w:color w:val="000000"/>
                <w:sz w:val="20"/>
                <w:szCs w:val="20"/>
              </w:rPr>
            </w:pPr>
          </w:p>
        </w:tc>
        <w:tc>
          <w:tcPr>
            <w:tcW w:w="139" w:type="pct"/>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F87222" w:rsidRPr="00263BDA" w:rsidRDefault="00F87222" w:rsidP="00F87222">
            <w:pPr>
              <w:rPr>
                <w:rFonts w:ascii="Calibri" w:hAnsi="Calibri" w:cs="Calibri"/>
                <w:b/>
                <w:bCs/>
                <w:color w:val="000000"/>
                <w:sz w:val="20"/>
                <w:szCs w:val="20"/>
              </w:rPr>
            </w:pPr>
          </w:p>
        </w:tc>
        <w:tc>
          <w:tcPr>
            <w:tcW w:w="300" w:type="pct"/>
            <w:gridSpan w:val="2"/>
          </w:tcPr>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MoF</w:t>
            </w:r>
          </w:p>
        </w:tc>
        <w:tc>
          <w:tcPr>
            <w:tcW w:w="396"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Workshops/Trainings</w:t>
            </w:r>
          </w:p>
        </w:tc>
        <w:tc>
          <w:tcPr>
            <w:tcW w:w="528" w:type="pct"/>
            <w:gridSpan w:val="4"/>
          </w:tcPr>
          <w:p w:rsidR="007B0467" w:rsidRDefault="00F87222">
            <w:pPr>
              <w:jc w:val="right"/>
              <w:rPr>
                <w:rFonts w:ascii="Calibri" w:hAnsi="Calibri" w:cs="Calibri"/>
                <w:color w:val="000000"/>
                <w:sz w:val="20"/>
                <w:szCs w:val="20"/>
              </w:rPr>
            </w:pPr>
            <w:r w:rsidRPr="00263BDA">
              <w:rPr>
                <w:rFonts w:ascii="Calibri" w:hAnsi="Calibri" w:cs="Calibri"/>
                <w:color w:val="000000"/>
                <w:sz w:val="20"/>
                <w:szCs w:val="20"/>
              </w:rPr>
              <w:t>$ 5</w:t>
            </w:r>
            <w:r w:rsidR="00070906">
              <w:rPr>
                <w:rFonts w:ascii="Calibri" w:hAnsi="Calibri" w:cs="Calibri"/>
                <w:color w:val="000000"/>
                <w:sz w:val="20"/>
                <w:szCs w:val="20"/>
              </w:rPr>
              <w:t>0</w:t>
            </w:r>
            <w:r w:rsidRPr="00263BDA">
              <w:rPr>
                <w:rFonts w:ascii="Calibri" w:hAnsi="Calibri" w:cs="Calibri"/>
                <w:color w:val="000000"/>
                <w:sz w:val="20"/>
                <w:szCs w:val="20"/>
              </w:rPr>
              <w:t>,000</w:t>
            </w:r>
          </w:p>
        </w:tc>
      </w:tr>
      <w:tr w:rsidR="00F87222" w:rsidRPr="0077404B" w:rsidTr="00F87222">
        <w:trPr>
          <w:trHeight w:val="70"/>
        </w:trPr>
        <w:tc>
          <w:tcPr>
            <w:tcW w:w="1368" w:type="pct"/>
            <w:vMerge/>
            <w:noWrap/>
          </w:tcPr>
          <w:p w:rsidR="00F87222" w:rsidRPr="00263BDA" w:rsidRDefault="00F87222" w:rsidP="00F87222">
            <w:pPr>
              <w:rPr>
                <w:rFonts w:ascii="Calibri" w:hAnsi="Calibri"/>
                <w:b/>
                <w:bCs/>
                <w:i/>
                <w:iCs/>
                <w:color w:val="000000"/>
                <w:sz w:val="20"/>
                <w:szCs w:val="20"/>
              </w:rPr>
            </w:pPr>
          </w:p>
        </w:tc>
        <w:tc>
          <w:tcPr>
            <w:tcW w:w="1346" w:type="pct"/>
            <w:noWrap/>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2.1.4 P</w:t>
            </w:r>
            <w:r w:rsidRPr="00263BDA">
              <w:rPr>
                <w:rFonts w:ascii="Calibri" w:hAnsi="Calibri" w:cs="Calibri"/>
                <w:color w:val="000000"/>
                <w:sz w:val="20"/>
                <w:szCs w:val="20"/>
              </w:rPr>
              <w:t xml:space="preserve">rovide support </w:t>
            </w:r>
            <w:r>
              <w:rPr>
                <w:rFonts w:ascii="Calibri" w:hAnsi="Calibri" w:cs="Calibri"/>
                <w:color w:val="000000"/>
                <w:sz w:val="20"/>
                <w:szCs w:val="20"/>
              </w:rPr>
              <w:t xml:space="preserve"> for hiring of</w:t>
            </w:r>
            <w:r w:rsidRPr="00263BDA">
              <w:rPr>
                <w:rFonts w:ascii="Calibri" w:hAnsi="Calibri" w:cs="Calibri"/>
                <w:color w:val="000000"/>
                <w:sz w:val="20"/>
                <w:szCs w:val="20"/>
              </w:rPr>
              <w:t xml:space="preserve"> 1 New Deal Coordinator and 2 PSG focal Points</w:t>
            </w:r>
          </w:p>
        </w:tc>
        <w:tc>
          <w:tcPr>
            <w:tcW w:w="137" w:type="pct"/>
            <w:noWrap/>
          </w:tcPr>
          <w:p w:rsidR="00F87222" w:rsidRPr="00263BDA" w:rsidRDefault="00F87222" w:rsidP="00F87222">
            <w:pPr>
              <w:rPr>
                <w:rFonts w:ascii="Calibri" w:hAnsi="Calibri" w:cs="Calibri"/>
                <w:b/>
                <w:bCs/>
                <w:color w:val="000000"/>
                <w:sz w:val="20"/>
                <w:szCs w:val="20"/>
              </w:rPr>
            </w:pPr>
          </w:p>
        </w:tc>
        <w:tc>
          <w:tcPr>
            <w:tcW w:w="139" w:type="pct"/>
            <w:noWrap/>
          </w:tcPr>
          <w:p w:rsidR="00F87222" w:rsidRPr="00263BDA" w:rsidRDefault="00F87222" w:rsidP="00F87222">
            <w:pPr>
              <w:rPr>
                <w:rFonts w:ascii="Calibri" w:hAnsi="Calibri" w:cs="Calibri"/>
                <w:b/>
                <w:bCs/>
                <w:color w:val="000000"/>
                <w:sz w:val="20"/>
                <w:szCs w:val="20"/>
              </w:rPr>
            </w:pPr>
          </w:p>
        </w:tc>
        <w:tc>
          <w:tcPr>
            <w:tcW w:w="138"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0" w:type="pct"/>
            <w:gridSpan w:val="2"/>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396"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62300/ IP staff cost</w:t>
            </w:r>
          </w:p>
        </w:tc>
        <w:tc>
          <w:tcPr>
            <w:tcW w:w="528" w:type="pct"/>
            <w:gridSpan w:val="4"/>
          </w:tcPr>
          <w:p w:rsidR="007B0467" w:rsidRDefault="00F87222">
            <w:pPr>
              <w:jc w:val="right"/>
              <w:rPr>
                <w:rFonts w:ascii="Calibri" w:hAnsi="Calibri" w:cs="Calibri"/>
                <w:color w:val="000000"/>
                <w:sz w:val="20"/>
                <w:szCs w:val="20"/>
              </w:rPr>
            </w:pPr>
            <w:r w:rsidRPr="00263BDA">
              <w:rPr>
                <w:rFonts w:ascii="Calibri" w:hAnsi="Calibri" w:cs="Calibri"/>
                <w:color w:val="000000"/>
                <w:sz w:val="20"/>
                <w:szCs w:val="20"/>
              </w:rPr>
              <w:t>$</w:t>
            </w:r>
            <w:r w:rsidR="00070906">
              <w:rPr>
                <w:rFonts w:ascii="Calibri" w:hAnsi="Calibri" w:cs="Calibri"/>
                <w:color w:val="000000"/>
                <w:sz w:val="20"/>
                <w:szCs w:val="20"/>
              </w:rPr>
              <w:t>33</w:t>
            </w:r>
            <w:r w:rsidRPr="00263BDA">
              <w:rPr>
                <w:rFonts w:ascii="Calibri" w:hAnsi="Calibri" w:cs="Calibri"/>
                <w:color w:val="000000"/>
                <w:sz w:val="20"/>
                <w:szCs w:val="20"/>
              </w:rPr>
              <w:t>,000</w:t>
            </w:r>
          </w:p>
        </w:tc>
      </w:tr>
      <w:tr w:rsidR="00F87222" w:rsidRPr="0077404B" w:rsidTr="00F87222">
        <w:trPr>
          <w:trHeight w:val="70"/>
        </w:trPr>
        <w:tc>
          <w:tcPr>
            <w:tcW w:w="1368" w:type="pct"/>
            <w:vMerge/>
            <w:noWrap/>
          </w:tcPr>
          <w:p w:rsidR="00F87222" w:rsidRPr="00263BDA" w:rsidRDefault="00F87222" w:rsidP="00F87222">
            <w:pPr>
              <w:rPr>
                <w:rFonts w:ascii="Calibri" w:hAnsi="Calibri"/>
                <w:b/>
                <w:bCs/>
                <w:i/>
                <w:iCs/>
                <w:color w:val="000000"/>
                <w:sz w:val="20"/>
                <w:szCs w:val="20"/>
              </w:rPr>
            </w:pPr>
          </w:p>
        </w:tc>
        <w:tc>
          <w:tcPr>
            <w:tcW w:w="1346" w:type="pct"/>
            <w:noWrap/>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2.1.5</w:t>
            </w:r>
            <w:r>
              <w:rPr>
                <w:rFonts w:ascii="Calibri" w:hAnsi="Calibri" w:cs="Calibri"/>
                <w:color w:val="000000"/>
                <w:sz w:val="20"/>
                <w:szCs w:val="20"/>
              </w:rPr>
              <w:t xml:space="preserve"> P</w:t>
            </w:r>
            <w:r w:rsidRPr="00263BDA">
              <w:rPr>
                <w:rFonts w:ascii="Calibri" w:hAnsi="Calibri" w:cs="Calibri"/>
                <w:color w:val="000000"/>
                <w:sz w:val="20"/>
                <w:szCs w:val="20"/>
              </w:rPr>
              <w:t>rovide support for conference/ seminar on the New Deal</w:t>
            </w:r>
          </w:p>
        </w:tc>
        <w:tc>
          <w:tcPr>
            <w:tcW w:w="137" w:type="pct"/>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0" w:type="pct"/>
            <w:gridSpan w:val="2"/>
          </w:tcPr>
          <w:p w:rsidR="00F87222" w:rsidRPr="00263BDA" w:rsidRDefault="00F87222" w:rsidP="00F87222">
            <w:pPr>
              <w:rPr>
                <w:rFonts w:ascii="Calibri" w:hAnsi="Calibri" w:cs="Calibri"/>
                <w:color w:val="000000"/>
                <w:sz w:val="20"/>
                <w:szCs w:val="20"/>
              </w:rPr>
            </w:pPr>
            <w:r w:rsidRPr="00DB470E">
              <w:rPr>
                <w:rFonts w:ascii="Calibri" w:hAnsi="Calibri" w:cs="Calibri"/>
                <w:color w:val="000000"/>
                <w:sz w:val="20"/>
                <w:szCs w:val="20"/>
              </w:rPr>
              <w:t>UNDP</w:t>
            </w:r>
          </w:p>
        </w:tc>
        <w:tc>
          <w:tcPr>
            <w:tcW w:w="396"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509" w:type="pct"/>
            <w:gridSpan w:val="5"/>
          </w:tcPr>
          <w:p w:rsidR="00F87222" w:rsidRPr="00263BDA" w:rsidRDefault="00F87222" w:rsidP="00F87222">
            <w:pPr>
              <w:rPr>
                <w:rFonts w:ascii="Calibri" w:hAnsi="Calibri" w:cs="Calibri"/>
                <w:sz w:val="20"/>
                <w:szCs w:val="20"/>
              </w:rPr>
            </w:pPr>
            <w:r w:rsidRPr="00263BDA">
              <w:rPr>
                <w:rFonts w:ascii="Calibri" w:hAnsi="Calibri" w:cs="Calibri"/>
                <w:sz w:val="20"/>
                <w:szCs w:val="20"/>
              </w:rPr>
              <w:t>71600</w:t>
            </w:r>
          </w:p>
          <w:p w:rsidR="00F87222" w:rsidRPr="00263BDA" w:rsidRDefault="00F87222" w:rsidP="00F87222">
            <w:pPr>
              <w:rPr>
                <w:rFonts w:ascii="Calibri" w:hAnsi="Calibri" w:cs="Calibri"/>
                <w:sz w:val="20"/>
                <w:szCs w:val="20"/>
              </w:rPr>
            </w:pPr>
            <w:r w:rsidRPr="00263BDA">
              <w:rPr>
                <w:rFonts w:ascii="Calibri" w:hAnsi="Calibri" w:cs="Calibri"/>
                <w:sz w:val="20"/>
                <w:szCs w:val="20"/>
              </w:rPr>
              <w:t>Travels</w:t>
            </w:r>
          </w:p>
        </w:tc>
        <w:tc>
          <w:tcPr>
            <w:tcW w:w="528" w:type="pct"/>
            <w:gridSpan w:val="4"/>
          </w:tcPr>
          <w:p w:rsidR="00F87222" w:rsidRPr="00263BDA" w:rsidRDefault="00F87222" w:rsidP="00F87222">
            <w:pPr>
              <w:jc w:val="right"/>
              <w:rPr>
                <w:rFonts w:ascii="Calibri" w:hAnsi="Calibri" w:cs="Calibri"/>
                <w:color w:val="000000"/>
                <w:sz w:val="20"/>
                <w:szCs w:val="20"/>
              </w:rPr>
            </w:pPr>
            <w:r w:rsidRPr="00263BDA">
              <w:rPr>
                <w:rFonts w:ascii="Calibri" w:hAnsi="Calibri" w:cs="Calibri"/>
                <w:color w:val="000000"/>
                <w:sz w:val="20"/>
                <w:szCs w:val="20"/>
              </w:rPr>
              <w:t>$ 10,000</w:t>
            </w:r>
          </w:p>
        </w:tc>
      </w:tr>
      <w:tr w:rsidR="00F87222" w:rsidRPr="0077404B" w:rsidTr="00F87222">
        <w:trPr>
          <w:trHeight w:val="70"/>
        </w:trPr>
        <w:tc>
          <w:tcPr>
            <w:tcW w:w="1368" w:type="pct"/>
            <w:vMerge/>
            <w:noWrap/>
          </w:tcPr>
          <w:p w:rsidR="00F87222" w:rsidRPr="00263BDA" w:rsidRDefault="00F87222" w:rsidP="00F87222">
            <w:pPr>
              <w:rPr>
                <w:rFonts w:ascii="Calibri" w:hAnsi="Calibri"/>
                <w:b/>
                <w:bCs/>
                <w:i/>
                <w:iCs/>
                <w:color w:val="000000"/>
                <w:sz w:val="20"/>
                <w:szCs w:val="20"/>
              </w:rPr>
            </w:pPr>
          </w:p>
        </w:tc>
        <w:tc>
          <w:tcPr>
            <w:tcW w:w="1346" w:type="pct"/>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2.1.6 Periodic monitoring and evaluation of New Deal Compact</w:t>
            </w:r>
          </w:p>
        </w:tc>
        <w:tc>
          <w:tcPr>
            <w:tcW w:w="137" w:type="pct"/>
            <w:noWrap/>
          </w:tcPr>
          <w:p w:rsidR="00F87222" w:rsidRPr="00263BDA" w:rsidRDefault="00F87222" w:rsidP="00F87222">
            <w:pPr>
              <w:rPr>
                <w:rFonts w:ascii="Calibri" w:hAnsi="Calibri" w:cs="Calibri"/>
                <w:b/>
                <w:bCs/>
                <w:color w:val="000000"/>
                <w:sz w:val="20"/>
                <w:szCs w:val="20"/>
              </w:rPr>
            </w:pPr>
          </w:p>
        </w:tc>
        <w:tc>
          <w:tcPr>
            <w:tcW w:w="139" w:type="pct"/>
            <w:noWrap/>
          </w:tcPr>
          <w:p w:rsidR="00F87222" w:rsidRPr="00263BDA" w:rsidRDefault="00F87222" w:rsidP="00F87222">
            <w:pPr>
              <w:rPr>
                <w:rFonts w:ascii="Calibri" w:hAnsi="Calibri" w:cs="Calibri"/>
                <w:b/>
                <w:bCs/>
                <w:color w:val="000000"/>
                <w:sz w:val="20"/>
                <w:szCs w:val="20"/>
              </w:rPr>
            </w:pPr>
          </w:p>
        </w:tc>
        <w:tc>
          <w:tcPr>
            <w:tcW w:w="138"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0" w:type="pct"/>
            <w:gridSpan w:val="2"/>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396"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GoL Parallel Financing</w:t>
            </w:r>
          </w:p>
        </w:tc>
        <w:tc>
          <w:tcPr>
            <w:tcW w:w="509" w:type="pct"/>
            <w:gridSpan w:val="5"/>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62300/ goods and services</w:t>
            </w:r>
          </w:p>
        </w:tc>
        <w:tc>
          <w:tcPr>
            <w:tcW w:w="528" w:type="pct"/>
            <w:gridSpan w:val="4"/>
          </w:tcPr>
          <w:p w:rsidR="00F87222" w:rsidRPr="00263BDA" w:rsidRDefault="00F87222" w:rsidP="00F87222">
            <w:pPr>
              <w:jc w:val="right"/>
              <w:rPr>
                <w:rFonts w:ascii="Calibri" w:hAnsi="Calibri" w:cs="Calibri"/>
                <w:color w:val="000000"/>
                <w:sz w:val="20"/>
                <w:szCs w:val="20"/>
              </w:rPr>
            </w:pPr>
            <w:r w:rsidRPr="00263BDA">
              <w:rPr>
                <w:rFonts w:ascii="Calibri" w:hAnsi="Calibri" w:cs="Calibri"/>
                <w:color w:val="000000"/>
                <w:sz w:val="20"/>
                <w:szCs w:val="20"/>
              </w:rPr>
              <w:t>25,000</w:t>
            </w:r>
          </w:p>
        </w:tc>
      </w:tr>
      <w:tr w:rsidR="00F87222" w:rsidRPr="0077404B" w:rsidTr="00682122">
        <w:trPr>
          <w:trHeight w:val="1403"/>
        </w:trPr>
        <w:tc>
          <w:tcPr>
            <w:tcW w:w="1368" w:type="pct"/>
            <w:vMerge/>
            <w:noWrap/>
          </w:tcPr>
          <w:p w:rsidR="00F87222" w:rsidRPr="00263BDA" w:rsidRDefault="00F87222" w:rsidP="00F87222">
            <w:pPr>
              <w:rPr>
                <w:rFonts w:ascii="Calibri" w:hAnsi="Calibri"/>
                <w:b/>
                <w:bCs/>
                <w:i/>
                <w:iCs/>
                <w:color w:val="000000"/>
                <w:sz w:val="20"/>
                <w:szCs w:val="20"/>
              </w:rPr>
            </w:pPr>
          </w:p>
        </w:tc>
        <w:tc>
          <w:tcPr>
            <w:tcW w:w="3104" w:type="pct"/>
            <w:gridSpan w:val="20"/>
            <w:noWrap/>
          </w:tcPr>
          <w:p w:rsidR="00F87222" w:rsidRDefault="00F87222" w:rsidP="00F87222">
            <w:pPr>
              <w:spacing w:before="240"/>
              <w:rPr>
                <w:rFonts w:ascii="Calibri" w:hAnsi="Calibri" w:cs="Calibri"/>
                <w:b/>
                <w:color w:val="000000"/>
                <w:sz w:val="20"/>
                <w:szCs w:val="20"/>
              </w:rPr>
            </w:pPr>
            <w:r w:rsidRPr="00263BDA">
              <w:rPr>
                <w:rFonts w:ascii="Calibri" w:hAnsi="Calibri" w:cs="Calibri"/>
                <w:b/>
                <w:color w:val="000000"/>
                <w:sz w:val="20"/>
                <w:szCs w:val="20"/>
              </w:rPr>
              <w:t>Activity 2:  Total</w:t>
            </w:r>
          </w:p>
          <w:p w:rsidR="00207578" w:rsidRPr="00263BDA" w:rsidRDefault="00207578" w:rsidP="00F87222">
            <w:pPr>
              <w:spacing w:before="240"/>
              <w:rPr>
                <w:rFonts w:ascii="Calibri" w:hAnsi="Calibri" w:cs="Calibri"/>
                <w:b/>
                <w:color w:val="000000"/>
                <w:sz w:val="20"/>
                <w:szCs w:val="20"/>
              </w:rPr>
            </w:pPr>
          </w:p>
        </w:tc>
        <w:tc>
          <w:tcPr>
            <w:tcW w:w="528" w:type="pct"/>
            <w:gridSpan w:val="4"/>
          </w:tcPr>
          <w:p w:rsidR="009851A7" w:rsidRDefault="00F87222">
            <w:pPr>
              <w:jc w:val="right"/>
              <w:rPr>
                <w:rFonts w:ascii="Calibri" w:hAnsi="Calibri" w:cs="Calibri"/>
                <w:b/>
                <w:color w:val="000000"/>
                <w:sz w:val="20"/>
                <w:szCs w:val="20"/>
              </w:rPr>
            </w:pPr>
            <w:r w:rsidRPr="00263BDA">
              <w:rPr>
                <w:rFonts w:ascii="Calibri" w:hAnsi="Calibri"/>
                <w:b/>
                <w:bCs/>
                <w:color w:val="000000"/>
                <w:sz w:val="20"/>
                <w:szCs w:val="20"/>
              </w:rPr>
              <w:t xml:space="preserve">$  </w:t>
            </w:r>
            <w:r w:rsidR="00070906">
              <w:rPr>
                <w:rFonts w:ascii="Calibri" w:hAnsi="Calibri"/>
                <w:b/>
                <w:bCs/>
                <w:color w:val="000000"/>
                <w:sz w:val="20"/>
                <w:szCs w:val="20"/>
              </w:rPr>
              <w:t>243</w:t>
            </w:r>
            <w:r w:rsidRPr="00263BDA">
              <w:rPr>
                <w:rFonts w:ascii="Calibri" w:hAnsi="Calibri"/>
                <w:b/>
                <w:bCs/>
                <w:color w:val="000000"/>
                <w:sz w:val="20"/>
                <w:szCs w:val="20"/>
              </w:rPr>
              <w:t xml:space="preserve">,000 </w:t>
            </w:r>
          </w:p>
        </w:tc>
      </w:tr>
      <w:tr w:rsidR="00F87222" w:rsidRPr="0077404B" w:rsidTr="00F87222">
        <w:trPr>
          <w:trHeight w:val="502"/>
        </w:trPr>
        <w:tc>
          <w:tcPr>
            <w:tcW w:w="1368" w:type="pct"/>
            <w:vMerge w:val="restart"/>
            <w:noWrap/>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 xml:space="preserve">Output 3: </w:t>
            </w:r>
            <w:r w:rsidRPr="00263BDA">
              <w:rPr>
                <w:rFonts w:ascii="Calibri" w:hAnsi="Calibri" w:cs="Calibri"/>
                <w:bCs/>
                <w:color w:val="000000"/>
                <w:sz w:val="20"/>
                <w:szCs w:val="20"/>
              </w:rPr>
              <w:t>Strengthened capacity for monitoring, evaluation and external resource management to account for developments</w:t>
            </w: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Baselines</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No nationally coherent policy and guideline for M&amp;E exists; capacity for national M&amp;E coordination of sector-based M&amp;E remains weak for tracking of AfT implementation using the new results-based framework matrix (RFM) while aid coordination is constrained by a non-functional Aid Management Platform.</w:t>
            </w: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Indicators</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staff recruited for reactivation of the M&amp;E Coordination office.</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staff recruited and deployed for sub-national M&amp;E of the AfT</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software developed to track AfT results</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software launched and operational for Aid flow tracking</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consultancy awarded for M&amp;E policy</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policy on M&amp;E developed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AfT tracking developed and operational</w:t>
            </w: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Targets</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6 staff hired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45 staff hired and deployed for sub-national M&amp;E</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1 software develop to track AfT results</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1 consultancy concluded for M&amp;E Policy</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1 multi-stakeholders consultation held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xml:space="preserve">1 M&amp;E Policy developed and validated </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1 functioning AMP</w:t>
            </w: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Pr="00263BDA" w:rsidRDefault="00634A8C"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634A8C" w:rsidRDefault="00634A8C"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 xml:space="preserve">Output 4:  </w:t>
            </w:r>
            <w:r w:rsidRPr="00263BDA">
              <w:rPr>
                <w:rFonts w:ascii="Calibri" w:hAnsi="Calibri" w:cs="Calibri"/>
                <w:bCs/>
                <w:color w:val="000000"/>
                <w:sz w:val="20"/>
                <w:szCs w:val="20"/>
              </w:rPr>
              <w:t>Capacity for evidence-based policy analysis, research studies and statistical development enhanced.</w:t>
            </w:r>
          </w:p>
          <w:p w:rsidR="00F87222" w:rsidRPr="00263BDA" w:rsidRDefault="00F87222" w:rsidP="00F87222">
            <w:pPr>
              <w:rPr>
                <w:rFonts w:ascii="Calibri" w:hAnsi="Calibri" w:cs="Calibri"/>
                <w:b/>
                <w:bCs/>
                <w:i/>
                <w:color w:val="000000"/>
                <w:sz w:val="20"/>
                <w:szCs w:val="20"/>
              </w:rPr>
            </w:pPr>
            <w:r w:rsidRPr="00263BDA">
              <w:rPr>
                <w:rFonts w:ascii="Calibri" w:hAnsi="Calibri" w:cs="Calibri"/>
                <w:b/>
                <w:bCs/>
                <w:i/>
                <w:color w:val="000000"/>
                <w:sz w:val="20"/>
                <w:szCs w:val="20"/>
              </w:rPr>
              <w:t>Baseline</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There is some level of economic research activities currently taking place at the University of Liberia and at LIMPAC but this needs to be improved to be policy relevant</w:t>
            </w:r>
          </w:p>
          <w:p w:rsidR="00F87222" w:rsidRPr="00263BDA" w:rsidRDefault="00F87222" w:rsidP="00F87222">
            <w:pPr>
              <w:rPr>
                <w:rFonts w:ascii="Calibri" w:hAnsi="Calibri" w:cs="Calibri"/>
                <w:b/>
                <w:bCs/>
                <w:i/>
                <w:color w:val="000000"/>
                <w:sz w:val="20"/>
                <w:szCs w:val="20"/>
              </w:rPr>
            </w:pPr>
            <w:r w:rsidRPr="00263BDA">
              <w:rPr>
                <w:rFonts w:ascii="Calibri" w:hAnsi="Calibri" w:cs="Calibri"/>
                <w:b/>
                <w:bCs/>
                <w:i/>
                <w:color w:val="000000"/>
                <w:sz w:val="20"/>
                <w:szCs w:val="20"/>
              </w:rPr>
              <w:t>Indicators</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national level interdisciplinary  Policy Analysis and Research/Modeling  Team formed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surveys completed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trainings on budget execution and expenditure tracking completed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of  NHDR and  NMDG reports produced and disseminated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 xml:space="preserve"># existence of a Diploma program in poverty social impact analysis (PSIA) at the University of Liberia  </w:t>
            </w:r>
          </w:p>
          <w:p w:rsidR="00F87222" w:rsidRPr="00263BDA" w:rsidRDefault="00F87222" w:rsidP="00F87222">
            <w:pPr>
              <w:rPr>
                <w:rFonts w:ascii="Calibri" w:hAnsi="Calibri" w:cs="Calibri"/>
                <w:b/>
                <w:bCs/>
                <w:i/>
                <w:color w:val="000000"/>
                <w:sz w:val="20"/>
                <w:szCs w:val="20"/>
              </w:rPr>
            </w:pPr>
            <w:r w:rsidRPr="00263BDA">
              <w:rPr>
                <w:rFonts w:ascii="Calibri" w:hAnsi="Calibri" w:cs="Calibri"/>
                <w:b/>
                <w:bCs/>
                <w:i/>
                <w:color w:val="000000"/>
                <w:sz w:val="20"/>
                <w:szCs w:val="20"/>
              </w:rPr>
              <w:t>Targets</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One national level interdisciplinary  Policy Analysis and Research/Modeling  Team formed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4 national accounts surveys completed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2 public expenditure tracking surveys concluded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4 trainings on budget execution and expenditure tracking completed</w:t>
            </w:r>
          </w:p>
          <w:p w:rsidR="00F87222" w:rsidRPr="00263BDA" w:rsidRDefault="00F87222" w:rsidP="00F87222">
            <w:pPr>
              <w:rPr>
                <w:rFonts w:ascii="Calibri" w:hAnsi="Calibri" w:cs="Calibri"/>
                <w:bCs/>
                <w:color w:val="000000"/>
                <w:sz w:val="20"/>
                <w:szCs w:val="20"/>
              </w:rPr>
            </w:pPr>
            <w:r w:rsidRPr="00263BDA">
              <w:rPr>
                <w:rFonts w:ascii="Calibri" w:hAnsi="Calibri" w:cs="Calibri"/>
                <w:bCs/>
                <w:color w:val="000000"/>
                <w:sz w:val="20"/>
                <w:szCs w:val="20"/>
              </w:rPr>
              <w:t>4 NHDR and 4 NMDG reports produced and disseminated</w:t>
            </w: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tc>
        <w:tc>
          <w:tcPr>
            <w:tcW w:w="3632" w:type="pct"/>
            <w:gridSpan w:val="24"/>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Activity Result 3.1</w:t>
            </w:r>
            <w:r w:rsidRPr="00263BDA">
              <w:rPr>
                <w:rFonts w:ascii="Calibri" w:hAnsi="Calibri" w:cs="Calibri"/>
                <w:color w:val="000000"/>
                <w:sz w:val="20"/>
                <w:szCs w:val="20"/>
              </w:rPr>
              <w:t xml:space="preserve">:  capacity for external resource (aid) management and coordination </w:t>
            </w:r>
            <w:r>
              <w:rPr>
                <w:rFonts w:ascii="Calibri" w:hAnsi="Calibri" w:cs="Calibri"/>
                <w:color w:val="000000"/>
                <w:sz w:val="20"/>
                <w:szCs w:val="20"/>
              </w:rPr>
              <w:t xml:space="preserve">as well as monitoring and evaluation </w:t>
            </w:r>
            <w:r w:rsidRPr="00263BDA">
              <w:rPr>
                <w:rFonts w:ascii="Calibri" w:hAnsi="Calibri" w:cs="Calibri"/>
                <w:color w:val="000000"/>
                <w:sz w:val="20"/>
                <w:szCs w:val="20"/>
              </w:rPr>
              <w:t>enhanced MP</w:t>
            </w:r>
          </w:p>
        </w:tc>
      </w:tr>
      <w:tr w:rsidR="00F87222" w:rsidRPr="0077404B" w:rsidTr="00634A8C">
        <w:trPr>
          <w:trHeight w:val="233"/>
        </w:trPr>
        <w:tc>
          <w:tcPr>
            <w:tcW w:w="1368" w:type="pct"/>
            <w:vMerge/>
          </w:tcPr>
          <w:p w:rsidR="00F87222" w:rsidRPr="00263BDA" w:rsidRDefault="00F87222" w:rsidP="00F87222">
            <w:pPr>
              <w:rPr>
                <w:rFonts w:ascii="Calibri" w:hAnsi="Calibri" w:cs="Calibri"/>
                <w:b/>
                <w:bCs/>
                <w:color w:val="000000"/>
                <w:sz w:val="20"/>
                <w:szCs w:val="20"/>
              </w:rPr>
            </w:pPr>
          </w:p>
        </w:tc>
        <w:tc>
          <w:tcPr>
            <w:tcW w:w="1346"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Action:</w:t>
            </w:r>
          </w:p>
        </w:tc>
        <w:tc>
          <w:tcPr>
            <w:tcW w:w="137" w:type="pct"/>
          </w:tcPr>
          <w:p w:rsidR="00F87222" w:rsidRPr="00263BDA" w:rsidRDefault="00F87222" w:rsidP="00F87222">
            <w:pPr>
              <w:rPr>
                <w:rFonts w:ascii="Calibri" w:hAnsi="Calibri" w:cs="Calibri"/>
                <w:color w:val="000000"/>
                <w:sz w:val="20"/>
                <w:szCs w:val="20"/>
              </w:rPr>
            </w:pPr>
          </w:p>
        </w:tc>
        <w:tc>
          <w:tcPr>
            <w:tcW w:w="139" w:type="pct"/>
          </w:tcPr>
          <w:p w:rsidR="00F87222" w:rsidRPr="00263BDA" w:rsidRDefault="00F87222" w:rsidP="00F87222">
            <w:pPr>
              <w:rPr>
                <w:rFonts w:ascii="Calibri" w:hAnsi="Calibri" w:cs="Calibri"/>
                <w:color w:val="000000"/>
                <w:sz w:val="20"/>
                <w:szCs w:val="20"/>
              </w:rPr>
            </w:pPr>
          </w:p>
        </w:tc>
        <w:tc>
          <w:tcPr>
            <w:tcW w:w="138" w:type="pct"/>
            <w:gridSpan w:val="2"/>
          </w:tcPr>
          <w:p w:rsidR="00F87222" w:rsidRPr="00263BDA" w:rsidRDefault="00F87222" w:rsidP="00F87222">
            <w:pPr>
              <w:rPr>
                <w:rFonts w:ascii="Calibri" w:hAnsi="Calibri" w:cs="Calibri"/>
                <w:color w:val="000000"/>
                <w:sz w:val="20"/>
                <w:szCs w:val="20"/>
              </w:rPr>
            </w:pPr>
          </w:p>
        </w:tc>
        <w:tc>
          <w:tcPr>
            <w:tcW w:w="139" w:type="pct"/>
            <w:gridSpan w:val="2"/>
          </w:tcPr>
          <w:p w:rsidR="00F87222" w:rsidRPr="00263BDA" w:rsidRDefault="00F87222" w:rsidP="00F87222">
            <w:pPr>
              <w:rPr>
                <w:rFonts w:ascii="Calibri" w:hAnsi="Calibri" w:cs="Calibri"/>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color w:val="000000"/>
                <w:sz w:val="20"/>
                <w:szCs w:val="20"/>
              </w:rPr>
            </w:pPr>
          </w:p>
        </w:tc>
        <w:tc>
          <w:tcPr>
            <w:tcW w:w="522" w:type="pct"/>
            <w:gridSpan w:val="6"/>
          </w:tcPr>
          <w:p w:rsidR="00F87222" w:rsidRPr="00263BDA" w:rsidRDefault="00F87222" w:rsidP="00F87222">
            <w:pPr>
              <w:rPr>
                <w:rFonts w:ascii="Calibri" w:hAnsi="Calibri" w:cs="Calibri"/>
                <w:color w:val="000000"/>
                <w:sz w:val="20"/>
                <w:szCs w:val="20"/>
              </w:rPr>
            </w:pPr>
          </w:p>
        </w:tc>
        <w:tc>
          <w:tcPr>
            <w:tcW w:w="483" w:type="pct"/>
            <w:gridSpan w:val="2"/>
          </w:tcPr>
          <w:p w:rsidR="00F87222" w:rsidRPr="00263BDA" w:rsidRDefault="00F87222" w:rsidP="00F87222">
            <w:pPr>
              <w:jc w:val="right"/>
              <w:rPr>
                <w:rFonts w:ascii="Calibri" w:hAnsi="Calibri" w:cs="Calibri"/>
                <w:color w:val="000000"/>
                <w:sz w:val="20"/>
                <w:szCs w:val="20"/>
              </w:rPr>
            </w:pPr>
          </w:p>
        </w:tc>
      </w:tr>
      <w:tr w:rsidR="00F87222" w:rsidRPr="0077404B" w:rsidTr="00634A8C">
        <w:trPr>
          <w:trHeight w:val="233"/>
        </w:trPr>
        <w:tc>
          <w:tcPr>
            <w:tcW w:w="1368" w:type="pct"/>
            <w:vMerge/>
          </w:tcPr>
          <w:p w:rsidR="00F87222" w:rsidRPr="00263BDA" w:rsidRDefault="00F87222" w:rsidP="00F87222">
            <w:pPr>
              <w:rPr>
                <w:rFonts w:ascii="Calibri" w:hAnsi="Calibri" w:cs="Calibri"/>
                <w:b/>
                <w:bCs/>
                <w:color w:val="000000"/>
                <w:sz w:val="20"/>
                <w:szCs w:val="20"/>
              </w:rPr>
            </w:pPr>
          </w:p>
        </w:tc>
        <w:tc>
          <w:tcPr>
            <w:tcW w:w="1346" w:type="pct"/>
          </w:tcPr>
          <w:p w:rsidR="00F87222" w:rsidRPr="00263BDA" w:rsidRDefault="00F87222" w:rsidP="00F87222">
            <w:pPr>
              <w:rPr>
                <w:rFonts w:ascii="Calibri" w:hAnsi="Calibri" w:cs="Calibri"/>
                <w:bCs/>
                <w:color w:val="000000"/>
                <w:sz w:val="20"/>
                <w:szCs w:val="20"/>
              </w:rPr>
            </w:pPr>
            <w:r>
              <w:rPr>
                <w:rFonts w:ascii="Calibri" w:hAnsi="Calibri" w:cs="Calibri"/>
                <w:bCs/>
                <w:color w:val="000000"/>
                <w:sz w:val="20"/>
                <w:szCs w:val="20"/>
              </w:rPr>
              <w:t xml:space="preserve">3.1.1 </w:t>
            </w:r>
            <w:r w:rsidRPr="00D0095A">
              <w:rPr>
                <w:rFonts w:ascii="Calibri" w:hAnsi="Calibri" w:cs="Calibri"/>
                <w:bCs/>
                <w:color w:val="000000"/>
                <w:sz w:val="20"/>
                <w:szCs w:val="20"/>
              </w:rPr>
              <w:t xml:space="preserve">Provide </w:t>
            </w:r>
            <w:r w:rsidRPr="00D0095A">
              <w:rPr>
                <w:rFonts w:ascii="Calibri" w:hAnsi="Calibri" w:cs="Calibri"/>
                <w:bCs/>
                <w:i/>
                <w:color w:val="000000"/>
                <w:sz w:val="20"/>
                <w:szCs w:val="20"/>
              </w:rPr>
              <w:t>support for the reactivation of the National M&amp;E Coordination</w:t>
            </w:r>
            <w:r w:rsidRPr="00D0095A">
              <w:rPr>
                <w:rFonts w:ascii="Calibri" w:hAnsi="Calibri" w:cs="Calibri"/>
                <w:bCs/>
                <w:color w:val="000000"/>
                <w:sz w:val="20"/>
                <w:szCs w:val="20"/>
              </w:rPr>
              <w:t xml:space="preserve"> Unit/staffing</w:t>
            </w:r>
          </w:p>
        </w:tc>
        <w:tc>
          <w:tcPr>
            <w:tcW w:w="137" w:type="pct"/>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9" w:type="pct"/>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8" w:type="pct"/>
            <w:gridSpan w:val="2"/>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9" w:type="pct"/>
            <w:gridSpan w:val="2"/>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MPEA</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GoL Parallel Financing</w:t>
            </w: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Staff salaries</w:t>
            </w:r>
          </w:p>
        </w:tc>
        <w:tc>
          <w:tcPr>
            <w:tcW w:w="483" w:type="pct"/>
            <w:gridSpan w:val="2"/>
          </w:tcPr>
          <w:p w:rsidR="009851A7" w:rsidRDefault="00F87222">
            <w:pPr>
              <w:jc w:val="right"/>
              <w:rPr>
                <w:rFonts w:ascii="Calibri" w:hAnsi="Calibri" w:cs="Calibri"/>
                <w:color w:val="000000"/>
                <w:sz w:val="20"/>
                <w:szCs w:val="20"/>
              </w:rPr>
            </w:pPr>
            <w:r w:rsidRPr="00263BDA">
              <w:rPr>
                <w:rFonts w:ascii="Calibri" w:hAnsi="Calibri" w:cs="Calibri"/>
                <w:color w:val="000000"/>
                <w:sz w:val="20"/>
                <w:szCs w:val="20"/>
              </w:rPr>
              <w:t>$ 48,600</w:t>
            </w:r>
          </w:p>
          <w:p w:rsidR="009851A7" w:rsidRDefault="009851A7">
            <w:pPr>
              <w:jc w:val="right"/>
              <w:rPr>
                <w:rFonts w:ascii="Calibri" w:hAnsi="Calibri" w:cs="Calibri"/>
                <w:color w:val="000000"/>
                <w:sz w:val="20"/>
                <w:szCs w:val="20"/>
              </w:rPr>
            </w:pPr>
          </w:p>
          <w:p w:rsidR="009851A7" w:rsidRDefault="009851A7">
            <w:pPr>
              <w:jc w:val="right"/>
              <w:rPr>
                <w:rFonts w:ascii="Calibri" w:hAnsi="Calibri" w:cs="Calibri"/>
                <w:color w:val="000000"/>
                <w:sz w:val="20"/>
                <w:szCs w:val="20"/>
              </w:rPr>
            </w:pPr>
          </w:p>
        </w:tc>
      </w:tr>
      <w:tr w:rsidR="00F87222" w:rsidRPr="0077404B" w:rsidTr="00634A8C">
        <w:trPr>
          <w:trHeight w:val="233"/>
        </w:trPr>
        <w:tc>
          <w:tcPr>
            <w:tcW w:w="1368" w:type="pct"/>
            <w:vMerge/>
          </w:tcPr>
          <w:p w:rsidR="00F87222" w:rsidRPr="00263BDA" w:rsidRDefault="00F87222" w:rsidP="00F87222">
            <w:pPr>
              <w:rPr>
                <w:rFonts w:ascii="Calibri" w:hAnsi="Calibri" w:cs="Calibri"/>
                <w:b/>
                <w:bCs/>
                <w:color w:val="000000"/>
                <w:sz w:val="20"/>
                <w:szCs w:val="20"/>
              </w:rPr>
            </w:pPr>
          </w:p>
        </w:tc>
        <w:tc>
          <w:tcPr>
            <w:tcW w:w="1346" w:type="pct"/>
          </w:tcPr>
          <w:p w:rsidR="00F87222" w:rsidRPr="00263BDA" w:rsidRDefault="00F87222" w:rsidP="00F87222">
            <w:pPr>
              <w:rPr>
                <w:rFonts w:ascii="Calibri" w:hAnsi="Calibri" w:cs="Calibri"/>
                <w:bCs/>
                <w:i/>
                <w:color w:val="000000"/>
                <w:sz w:val="20"/>
                <w:szCs w:val="20"/>
              </w:rPr>
            </w:pPr>
            <w:r>
              <w:rPr>
                <w:rFonts w:ascii="Calibri" w:hAnsi="Calibri" w:cs="Calibri"/>
                <w:bCs/>
                <w:i/>
                <w:color w:val="000000"/>
                <w:sz w:val="20"/>
                <w:szCs w:val="20"/>
              </w:rPr>
              <w:t>3.1.2 P</w:t>
            </w:r>
            <w:r w:rsidRPr="00263BDA">
              <w:rPr>
                <w:rFonts w:ascii="Calibri" w:hAnsi="Calibri" w:cs="Calibri"/>
                <w:bCs/>
                <w:i/>
                <w:color w:val="000000"/>
                <w:sz w:val="20"/>
                <w:szCs w:val="20"/>
              </w:rPr>
              <w:t>rovide support for field-based M&amp;E staff</w:t>
            </w:r>
          </w:p>
        </w:tc>
        <w:tc>
          <w:tcPr>
            <w:tcW w:w="137" w:type="pct"/>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9" w:type="pct"/>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8" w:type="pct"/>
            <w:gridSpan w:val="2"/>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9" w:type="pct"/>
            <w:gridSpan w:val="2"/>
          </w:tcPr>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MPEA</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GoL Parallel Financing</w:t>
            </w: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Staff salaries</w:t>
            </w:r>
          </w:p>
        </w:tc>
        <w:tc>
          <w:tcPr>
            <w:tcW w:w="483" w:type="pct"/>
            <w:gridSpan w:val="2"/>
          </w:tcPr>
          <w:p w:rsidR="009851A7" w:rsidRDefault="00F87222">
            <w:pPr>
              <w:jc w:val="right"/>
              <w:rPr>
                <w:rFonts w:ascii="Calibri" w:hAnsi="Calibri" w:cs="Calibri"/>
                <w:color w:val="000000"/>
                <w:sz w:val="20"/>
                <w:szCs w:val="20"/>
              </w:rPr>
            </w:pPr>
            <w:r w:rsidRPr="00263BDA">
              <w:rPr>
                <w:rFonts w:ascii="Calibri" w:hAnsi="Calibri" w:cs="Calibri"/>
                <w:color w:val="000000"/>
                <w:sz w:val="20"/>
                <w:szCs w:val="20"/>
              </w:rPr>
              <w:t>$ 79,380</w:t>
            </w:r>
          </w:p>
        </w:tc>
      </w:tr>
      <w:tr w:rsidR="00F87222" w:rsidRPr="0077404B" w:rsidTr="00634A8C">
        <w:trPr>
          <w:trHeight w:val="233"/>
        </w:trPr>
        <w:tc>
          <w:tcPr>
            <w:tcW w:w="1368" w:type="pct"/>
            <w:vMerge/>
          </w:tcPr>
          <w:p w:rsidR="00F87222" w:rsidRPr="00263BDA" w:rsidRDefault="00F87222" w:rsidP="00F87222">
            <w:pPr>
              <w:rPr>
                <w:rFonts w:ascii="Calibri" w:hAnsi="Calibri" w:cs="Calibri"/>
                <w:b/>
                <w:bCs/>
                <w:color w:val="000000"/>
                <w:sz w:val="20"/>
                <w:szCs w:val="20"/>
              </w:rPr>
            </w:pPr>
          </w:p>
        </w:tc>
        <w:tc>
          <w:tcPr>
            <w:tcW w:w="1346" w:type="pct"/>
          </w:tcPr>
          <w:p w:rsidR="00F87222" w:rsidRPr="00263BDA" w:rsidRDefault="00207578" w:rsidP="00F87222">
            <w:pPr>
              <w:rPr>
                <w:rFonts w:ascii="Calibri" w:hAnsi="Calibri" w:cs="Calibri"/>
                <w:bCs/>
                <w:color w:val="000000"/>
                <w:sz w:val="20"/>
                <w:szCs w:val="20"/>
              </w:rPr>
            </w:pPr>
            <w:r>
              <w:rPr>
                <w:rFonts w:ascii="Calibri" w:hAnsi="Calibri" w:cs="Calibri"/>
                <w:bCs/>
                <w:color w:val="000000"/>
                <w:sz w:val="20"/>
                <w:szCs w:val="20"/>
              </w:rPr>
              <w:t>3.1.3</w:t>
            </w:r>
            <w:r w:rsidR="00F87222">
              <w:rPr>
                <w:rFonts w:ascii="Calibri" w:hAnsi="Calibri" w:cs="Calibri"/>
                <w:bCs/>
                <w:color w:val="000000"/>
                <w:sz w:val="20"/>
                <w:szCs w:val="20"/>
              </w:rPr>
              <w:t xml:space="preserve"> P</w:t>
            </w:r>
            <w:r w:rsidR="00F87222" w:rsidRPr="00263BDA">
              <w:rPr>
                <w:rFonts w:ascii="Calibri" w:hAnsi="Calibri" w:cs="Calibri"/>
                <w:bCs/>
                <w:color w:val="000000"/>
                <w:sz w:val="20"/>
                <w:szCs w:val="20"/>
              </w:rPr>
              <w:t xml:space="preserve">rovide </w:t>
            </w:r>
            <w:r w:rsidR="00F87222" w:rsidRPr="00263BDA">
              <w:rPr>
                <w:rFonts w:ascii="Calibri" w:hAnsi="Calibri" w:cs="Calibri"/>
                <w:bCs/>
                <w:i/>
                <w:color w:val="000000"/>
                <w:sz w:val="20"/>
                <w:szCs w:val="20"/>
              </w:rPr>
              <w:t xml:space="preserve">support for logistics and running cost for M&amp;E </w:t>
            </w:r>
            <w:r w:rsidR="00F87222" w:rsidRPr="00263BDA">
              <w:rPr>
                <w:rFonts w:ascii="Calibri" w:hAnsi="Calibri" w:cs="Calibri"/>
                <w:bCs/>
                <w:color w:val="000000"/>
                <w:sz w:val="20"/>
                <w:szCs w:val="20"/>
              </w:rPr>
              <w:t>Unit</w:t>
            </w:r>
          </w:p>
        </w:tc>
        <w:tc>
          <w:tcPr>
            <w:tcW w:w="137" w:type="pct"/>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9" w:type="pct"/>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8" w:type="pct"/>
            <w:gridSpan w:val="2"/>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139" w:type="pct"/>
            <w:gridSpan w:val="2"/>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MPEA</w:t>
            </w:r>
          </w:p>
        </w:tc>
        <w:tc>
          <w:tcPr>
            <w:tcW w:w="419" w:type="pct"/>
            <w:gridSpan w:val="6"/>
          </w:tcPr>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GoL Parallel Financing</w:t>
            </w:r>
          </w:p>
          <w:p w:rsidR="00F87222" w:rsidRPr="00263BDA" w:rsidRDefault="00F87222" w:rsidP="00F87222">
            <w:pPr>
              <w:rPr>
                <w:rFonts w:ascii="Calibri" w:hAnsi="Calibri" w:cs="Calibri"/>
                <w:color w:val="000000"/>
                <w:sz w:val="20"/>
                <w:szCs w:val="20"/>
              </w:rPr>
            </w:pP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Procurement of vehicle/IT equipment/</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office furniture</w:t>
            </w:r>
          </w:p>
        </w:tc>
        <w:tc>
          <w:tcPr>
            <w:tcW w:w="483" w:type="pct"/>
            <w:gridSpan w:val="2"/>
          </w:tcPr>
          <w:p w:rsidR="009851A7" w:rsidRDefault="00F87222">
            <w:pPr>
              <w:jc w:val="right"/>
              <w:rPr>
                <w:rFonts w:ascii="Calibri" w:hAnsi="Calibri" w:cs="Calibri"/>
                <w:color w:val="000000"/>
                <w:sz w:val="20"/>
                <w:szCs w:val="20"/>
              </w:rPr>
            </w:pPr>
            <w:r w:rsidRPr="00263BDA">
              <w:rPr>
                <w:rFonts w:ascii="Calibri" w:hAnsi="Calibri" w:cs="Calibri"/>
                <w:color w:val="000000"/>
                <w:sz w:val="20"/>
                <w:szCs w:val="20"/>
              </w:rPr>
              <w:t>$ 96,860</w:t>
            </w:r>
          </w:p>
        </w:tc>
      </w:tr>
      <w:tr w:rsidR="00F87222" w:rsidRPr="0077404B" w:rsidTr="00634A8C">
        <w:trPr>
          <w:trHeight w:val="953"/>
        </w:trPr>
        <w:tc>
          <w:tcPr>
            <w:tcW w:w="1368" w:type="pct"/>
            <w:vMerge/>
          </w:tcPr>
          <w:p w:rsidR="00F87222" w:rsidRPr="00263BDA" w:rsidRDefault="00F87222" w:rsidP="00F87222">
            <w:pPr>
              <w:rPr>
                <w:rFonts w:ascii="Calibri" w:hAnsi="Calibri" w:cs="Calibri"/>
                <w:iCs/>
                <w:color w:val="000000"/>
                <w:sz w:val="20"/>
                <w:szCs w:val="20"/>
              </w:rPr>
            </w:pPr>
          </w:p>
        </w:tc>
        <w:tc>
          <w:tcPr>
            <w:tcW w:w="1346" w:type="pct"/>
          </w:tcPr>
          <w:p w:rsidR="00F87222" w:rsidRPr="00263BDA" w:rsidRDefault="00207578" w:rsidP="00F87222">
            <w:pPr>
              <w:rPr>
                <w:rFonts w:ascii="Calibri" w:hAnsi="Calibri" w:cs="Calibri"/>
                <w:color w:val="000000"/>
                <w:sz w:val="20"/>
                <w:szCs w:val="20"/>
              </w:rPr>
            </w:pPr>
            <w:r>
              <w:rPr>
                <w:rFonts w:ascii="Calibri" w:hAnsi="Calibri" w:cs="Calibri"/>
                <w:color w:val="000000"/>
                <w:sz w:val="20"/>
                <w:szCs w:val="20"/>
              </w:rPr>
              <w:t>3.1.4</w:t>
            </w:r>
            <w:r w:rsidR="00F87222" w:rsidRPr="00263BDA">
              <w:rPr>
                <w:rFonts w:ascii="Calibri" w:hAnsi="Calibri" w:cs="Calibri"/>
                <w:color w:val="000000"/>
                <w:sz w:val="20"/>
                <w:szCs w:val="20"/>
              </w:rPr>
              <w:t xml:space="preserve"> Provide </w:t>
            </w:r>
            <w:r w:rsidR="00F87222" w:rsidRPr="00263BDA">
              <w:rPr>
                <w:rFonts w:ascii="Calibri" w:hAnsi="Calibri" w:cs="Calibri"/>
                <w:i/>
                <w:color w:val="000000"/>
                <w:sz w:val="20"/>
                <w:szCs w:val="20"/>
              </w:rPr>
              <w:t>support for AfT implementation coordination at sub-national</w:t>
            </w:r>
            <w:r w:rsidR="00F87222" w:rsidRPr="00263BDA">
              <w:rPr>
                <w:rFonts w:ascii="Calibri" w:hAnsi="Calibri" w:cs="Calibri"/>
                <w:color w:val="000000"/>
                <w:sz w:val="20"/>
                <w:szCs w:val="20"/>
              </w:rPr>
              <w:t xml:space="preserve"> level</w:t>
            </w:r>
          </w:p>
        </w:tc>
        <w:tc>
          <w:tcPr>
            <w:tcW w:w="137"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p>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sz w:val="20"/>
                <w:szCs w:val="20"/>
              </w:rPr>
            </w:pPr>
            <w:r w:rsidRPr="00263BDA">
              <w:rPr>
                <w:rFonts w:ascii="Calibri" w:hAnsi="Calibri" w:cs="Calibri"/>
                <w:sz w:val="20"/>
                <w:szCs w:val="20"/>
              </w:rPr>
              <w:t>GoL –Parallel financing</w:t>
            </w:r>
          </w:p>
          <w:p w:rsidR="00F87222" w:rsidRPr="00263BDA" w:rsidRDefault="00F87222" w:rsidP="00F87222">
            <w:pPr>
              <w:rPr>
                <w:rFonts w:ascii="Calibri" w:hAnsi="Calibri" w:cs="Calibri"/>
                <w:sz w:val="20"/>
                <w:szCs w:val="20"/>
              </w:rPr>
            </w:pP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Procurement/maintenance of logistic and supplies</w:t>
            </w:r>
          </w:p>
        </w:tc>
        <w:tc>
          <w:tcPr>
            <w:tcW w:w="483" w:type="pct"/>
            <w:gridSpan w:val="2"/>
            <w:noWrap/>
          </w:tcPr>
          <w:p w:rsidR="009851A7" w:rsidRDefault="00F87222">
            <w:pPr>
              <w:jc w:val="right"/>
              <w:rPr>
                <w:rFonts w:ascii="Calibri" w:hAnsi="Calibri" w:cs="Calibri"/>
                <w:bCs/>
                <w:color w:val="000000"/>
                <w:sz w:val="20"/>
                <w:szCs w:val="20"/>
              </w:rPr>
            </w:pPr>
            <w:r w:rsidRPr="00263BDA">
              <w:rPr>
                <w:rFonts w:ascii="Calibri" w:hAnsi="Calibri" w:cs="Calibri"/>
                <w:bCs/>
                <w:color w:val="000000"/>
                <w:sz w:val="20"/>
                <w:szCs w:val="20"/>
              </w:rPr>
              <w:t>$ 188,361</w:t>
            </w:r>
          </w:p>
        </w:tc>
      </w:tr>
      <w:tr w:rsidR="00F87222" w:rsidRPr="0077404B" w:rsidTr="00634A8C">
        <w:trPr>
          <w:trHeight w:val="277"/>
        </w:trPr>
        <w:tc>
          <w:tcPr>
            <w:tcW w:w="1368" w:type="pct"/>
            <w:vMerge/>
          </w:tcPr>
          <w:p w:rsidR="00F87222" w:rsidRPr="00263BDA" w:rsidRDefault="00F87222" w:rsidP="00F87222">
            <w:pPr>
              <w:rPr>
                <w:rFonts w:ascii="Calibri" w:hAnsi="Calibri" w:cs="Calibri"/>
                <w:iCs/>
                <w:color w:val="000000"/>
                <w:sz w:val="20"/>
                <w:szCs w:val="20"/>
              </w:rPr>
            </w:pPr>
          </w:p>
        </w:tc>
        <w:tc>
          <w:tcPr>
            <w:tcW w:w="1346" w:type="pct"/>
          </w:tcPr>
          <w:p w:rsidR="00F87222" w:rsidRPr="00263BDA" w:rsidRDefault="00207578" w:rsidP="00F87222">
            <w:pPr>
              <w:rPr>
                <w:rFonts w:ascii="Calibri" w:hAnsi="Calibri" w:cs="Calibri"/>
                <w:color w:val="000000"/>
                <w:sz w:val="20"/>
                <w:szCs w:val="20"/>
              </w:rPr>
            </w:pPr>
            <w:r>
              <w:rPr>
                <w:rFonts w:ascii="Calibri" w:hAnsi="Calibri" w:cs="Calibri"/>
                <w:color w:val="000000"/>
                <w:sz w:val="20"/>
                <w:szCs w:val="20"/>
              </w:rPr>
              <w:t>3.1.5</w:t>
            </w:r>
            <w:r w:rsidR="00F87222" w:rsidRPr="00263BDA">
              <w:rPr>
                <w:rFonts w:ascii="Calibri" w:hAnsi="Calibri" w:cs="Calibri"/>
                <w:color w:val="000000"/>
                <w:sz w:val="20"/>
                <w:szCs w:val="20"/>
              </w:rPr>
              <w:t xml:space="preserve"> provide </w:t>
            </w:r>
            <w:r w:rsidR="00F87222" w:rsidRPr="00263BDA">
              <w:rPr>
                <w:rFonts w:ascii="Calibri" w:hAnsi="Calibri" w:cs="Calibri"/>
                <w:i/>
                <w:color w:val="000000"/>
                <w:sz w:val="20"/>
                <w:szCs w:val="20"/>
              </w:rPr>
              <w:t>support for training in RBM</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Trainings</w:t>
            </w:r>
          </w:p>
        </w:tc>
        <w:tc>
          <w:tcPr>
            <w:tcW w:w="483" w:type="pct"/>
            <w:gridSpan w:val="2"/>
            <w:noWrap/>
          </w:tcPr>
          <w:p w:rsidR="009851A7" w:rsidRDefault="00F87222">
            <w:pPr>
              <w:jc w:val="right"/>
              <w:rPr>
                <w:rFonts w:ascii="Calibri" w:hAnsi="Calibri" w:cs="Calibri"/>
                <w:bCs/>
                <w:color w:val="000000"/>
                <w:sz w:val="20"/>
                <w:szCs w:val="20"/>
              </w:rPr>
            </w:pPr>
            <w:r w:rsidRPr="00263BDA">
              <w:rPr>
                <w:rFonts w:ascii="Calibri" w:hAnsi="Calibri" w:cs="Calibri"/>
                <w:bCs/>
                <w:color w:val="000000"/>
                <w:sz w:val="20"/>
                <w:szCs w:val="20"/>
              </w:rPr>
              <w:t>$ 100,000</w:t>
            </w:r>
          </w:p>
        </w:tc>
      </w:tr>
      <w:tr w:rsidR="00F87222" w:rsidRPr="0077404B" w:rsidTr="00634A8C">
        <w:trPr>
          <w:trHeight w:val="277"/>
        </w:trPr>
        <w:tc>
          <w:tcPr>
            <w:tcW w:w="1368" w:type="pct"/>
            <w:vMerge/>
          </w:tcPr>
          <w:p w:rsidR="00F87222" w:rsidRPr="00263BDA" w:rsidRDefault="00F87222" w:rsidP="00F87222">
            <w:pPr>
              <w:rPr>
                <w:rFonts w:ascii="Calibri" w:hAnsi="Calibri" w:cs="Calibri"/>
                <w:iCs/>
                <w:color w:val="000000"/>
                <w:sz w:val="20"/>
                <w:szCs w:val="20"/>
              </w:rPr>
            </w:pPr>
          </w:p>
        </w:tc>
        <w:tc>
          <w:tcPr>
            <w:tcW w:w="1346" w:type="pct"/>
          </w:tcPr>
          <w:p w:rsidR="00F87222" w:rsidRPr="00263BDA" w:rsidRDefault="00207578" w:rsidP="00F87222">
            <w:pPr>
              <w:rPr>
                <w:rFonts w:ascii="Calibri" w:hAnsi="Calibri" w:cs="Calibri"/>
                <w:color w:val="000000"/>
                <w:sz w:val="20"/>
                <w:szCs w:val="20"/>
              </w:rPr>
            </w:pPr>
            <w:r>
              <w:rPr>
                <w:rFonts w:ascii="Calibri" w:hAnsi="Calibri" w:cs="Calibri"/>
                <w:color w:val="000000"/>
                <w:sz w:val="20"/>
                <w:szCs w:val="20"/>
              </w:rPr>
              <w:t>3.1.6</w:t>
            </w:r>
            <w:r w:rsidR="00F87222" w:rsidRPr="00263BDA">
              <w:rPr>
                <w:rFonts w:ascii="Calibri" w:hAnsi="Calibri" w:cs="Calibri"/>
                <w:color w:val="000000"/>
                <w:sz w:val="20"/>
                <w:szCs w:val="20"/>
              </w:rPr>
              <w:t xml:space="preserve"> Provide </w:t>
            </w:r>
            <w:r w:rsidR="00F87222" w:rsidRPr="00263BDA">
              <w:rPr>
                <w:rFonts w:ascii="Calibri" w:hAnsi="Calibri" w:cs="Calibri"/>
                <w:i/>
                <w:color w:val="000000"/>
                <w:sz w:val="20"/>
                <w:szCs w:val="20"/>
              </w:rPr>
              <w:t xml:space="preserve">support for the development of AfT results framework </w:t>
            </w:r>
            <w:r w:rsidR="00F87222" w:rsidRPr="00263BDA">
              <w:rPr>
                <w:rFonts w:ascii="Calibri" w:hAnsi="Calibri" w:cs="Calibri"/>
                <w:color w:val="000000"/>
                <w:sz w:val="20"/>
                <w:szCs w:val="20"/>
              </w:rPr>
              <w:t xml:space="preserve">tracking tool </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207578"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F87222" w:rsidRPr="00263BDA" w:rsidRDefault="00207578" w:rsidP="00F87222">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71300/Local consultancy</w:t>
            </w:r>
          </w:p>
        </w:tc>
        <w:tc>
          <w:tcPr>
            <w:tcW w:w="483" w:type="pct"/>
            <w:gridSpan w:val="2"/>
            <w:noWrap/>
          </w:tcPr>
          <w:p w:rsidR="007B0467" w:rsidRDefault="00F87222">
            <w:pPr>
              <w:jc w:val="right"/>
              <w:rPr>
                <w:rFonts w:ascii="Calibri" w:hAnsi="Calibri" w:cs="Calibri"/>
                <w:bCs/>
                <w:color w:val="000000"/>
                <w:sz w:val="20"/>
                <w:szCs w:val="20"/>
              </w:rPr>
            </w:pPr>
            <w:r w:rsidRPr="00263BDA">
              <w:rPr>
                <w:rFonts w:ascii="Calibri" w:hAnsi="Calibri" w:cs="Calibri"/>
                <w:bCs/>
                <w:color w:val="000000"/>
                <w:sz w:val="20"/>
                <w:szCs w:val="20"/>
              </w:rPr>
              <w:t>$</w:t>
            </w:r>
            <w:r w:rsidR="00DF0B09">
              <w:rPr>
                <w:rFonts w:ascii="Calibri" w:hAnsi="Calibri" w:cs="Calibri"/>
                <w:bCs/>
                <w:color w:val="000000"/>
                <w:sz w:val="20"/>
                <w:szCs w:val="20"/>
              </w:rPr>
              <w:t>25</w:t>
            </w:r>
            <w:r w:rsidRPr="00263BDA">
              <w:rPr>
                <w:rFonts w:ascii="Calibri" w:hAnsi="Calibri" w:cs="Calibri"/>
                <w:bCs/>
                <w:color w:val="000000"/>
                <w:sz w:val="20"/>
                <w:szCs w:val="20"/>
              </w:rPr>
              <w:t>,000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263BDA" w:rsidRDefault="00207578" w:rsidP="00F87222">
            <w:pPr>
              <w:rPr>
                <w:rFonts w:ascii="Calibri" w:hAnsi="Calibri" w:cs="Calibri"/>
                <w:color w:val="000000"/>
                <w:sz w:val="20"/>
                <w:szCs w:val="20"/>
              </w:rPr>
            </w:pPr>
            <w:r>
              <w:rPr>
                <w:rFonts w:ascii="Calibri" w:hAnsi="Calibri" w:cs="Calibri"/>
                <w:color w:val="000000"/>
                <w:sz w:val="20"/>
                <w:szCs w:val="20"/>
              </w:rPr>
              <w:t>3.1.7</w:t>
            </w:r>
            <w:r w:rsidR="00F87222" w:rsidRPr="00263BDA">
              <w:rPr>
                <w:rFonts w:ascii="Calibri" w:hAnsi="Calibri" w:cs="Calibri"/>
                <w:color w:val="000000"/>
                <w:sz w:val="20"/>
                <w:szCs w:val="20"/>
              </w:rPr>
              <w:t xml:space="preserve"> Provide </w:t>
            </w:r>
            <w:r w:rsidR="00F87222" w:rsidRPr="00263BDA">
              <w:rPr>
                <w:rFonts w:ascii="Calibri" w:hAnsi="Calibri" w:cs="Calibri"/>
                <w:i/>
                <w:color w:val="000000"/>
                <w:sz w:val="20"/>
                <w:szCs w:val="20"/>
              </w:rPr>
              <w:t>support for training on utilization of the tracking tool for AfT</w:t>
            </w:r>
            <w:r w:rsidR="00F87222" w:rsidRPr="00263BDA">
              <w:rPr>
                <w:rFonts w:ascii="Calibri" w:hAnsi="Calibri" w:cs="Calibri"/>
                <w:color w:val="000000"/>
                <w:sz w:val="20"/>
                <w:szCs w:val="20"/>
              </w:rPr>
              <w:t xml:space="preserve"> reporting</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207578" w:rsidP="00F87222">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75700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Trainings</w:t>
            </w:r>
          </w:p>
        </w:tc>
        <w:tc>
          <w:tcPr>
            <w:tcW w:w="483" w:type="pct"/>
            <w:gridSpan w:val="2"/>
            <w:noWrap/>
          </w:tcPr>
          <w:p w:rsidR="007B0467" w:rsidRDefault="00F87222">
            <w:pPr>
              <w:jc w:val="right"/>
              <w:rPr>
                <w:rFonts w:ascii="Calibri" w:hAnsi="Calibri" w:cs="Calibri"/>
                <w:bCs/>
                <w:color w:val="000000"/>
                <w:sz w:val="20"/>
                <w:szCs w:val="20"/>
              </w:rPr>
            </w:pPr>
            <w:r w:rsidRPr="00263BDA">
              <w:rPr>
                <w:rFonts w:ascii="Calibri" w:hAnsi="Calibri" w:cs="Calibri"/>
                <w:bCs/>
                <w:color w:val="000000"/>
                <w:sz w:val="20"/>
                <w:szCs w:val="20"/>
              </w:rPr>
              <w:t>$ 50,000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263BDA" w:rsidRDefault="00207578" w:rsidP="00F87222">
            <w:pPr>
              <w:rPr>
                <w:rFonts w:ascii="Calibri" w:hAnsi="Calibri" w:cs="Calibri"/>
                <w:color w:val="000000"/>
                <w:sz w:val="20"/>
                <w:szCs w:val="20"/>
              </w:rPr>
            </w:pPr>
            <w:r>
              <w:rPr>
                <w:rFonts w:ascii="Calibri" w:hAnsi="Calibri" w:cs="Calibri"/>
                <w:color w:val="000000"/>
                <w:sz w:val="20"/>
                <w:szCs w:val="20"/>
              </w:rPr>
              <w:t>3.1.8</w:t>
            </w:r>
            <w:r w:rsidR="00F87222" w:rsidRPr="00263BDA">
              <w:rPr>
                <w:rFonts w:ascii="Calibri" w:hAnsi="Calibri" w:cs="Calibri"/>
                <w:color w:val="000000"/>
                <w:sz w:val="20"/>
                <w:szCs w:val="20"/>
              </w:rPr>
              <w:t xml:space="preserve"> Support </w:t>
            </w:r>
            <w:r w:rsidR="00F87222" w:rsidRPr="00263BDA">
              <w:rPr>
                <w:rFonts w:ascii="Calibri" w:hAnsi="Calibri" w:cs="Calibri"/>
                <w:i/>
                <w:color w:val="000000"/>
                <w:sz w:val="20"/>
                <w:szCs w:val="20"/>
              </w:rPr>
              <w:t>consultancy to finalize the RF Matrix and M&amp;E</w:t>
            </w:r>
            <w:r w:rsidR="00F87222" w:rsidRPr="00263BDA">
              <w:rPr>
                <w:rFonts w:ascii="Calibri" w:hAnsi="Calibri" w:cs="Calibri"/>
                <w:color w:val="000000"/>
                <w:sz w:val="20"/>
                <w:szCs w:val="20"/>
              </w:rPr>
              <w:t xml:space="preserve"> plan</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207578" w:rsidP="00F87222">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DB470E">
              <w:rPr>
                <w:rFonts w:ascii="Calibri" w:hAnsi="Calibri" w:cs="Calibri"/>
                <w:color w:val="000000"/>
                <w:sz w:val="20"/>
                <w:szCs w:val="20"/>
              </w:rPr>
              <w:t>UNDP</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71200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International Consultant</w:t>
            </w:r>
          </w:p>
        </w:tc>
        <w:tc>
          <w:tcPr>
            <w:tcW w:w="483" w:type="pct"/>
            <w:gridSpan w:val="2"/>
            <w:noWrap/>
          </w:tcPr>
          <w:p w:rsidR="007B0467" w:rsidRDefault="00F87222">
            <w:pPr>
              <w:jc w:val="right"/>
              <w:rPr>
                <w:rFonts w:ascii="Calibri" w:hAnsi="Calibri" w:cs="Calibri"/>
                <w:bCs/>
                <w:color w:val="000000"/>
                <w:sz w:val="20"/>
                <w:szCs w:val="20"/>
              </w:rPr>
            </w:pPr>
            <w:commentRangeStart w:id="13"/>
            <w:r w:rsidRPr="00263BDA">
              <w:rPr>
                <w:rFonts w:ascii="Calibri" w:hAnsi="Calibri" w:cs="Calibri"/>
                <w:bCs/>
                <w:color w:val="000000"/>
                <w:sz w:val="20"/>
                <w:szCs w:val="20"/>
              </w:rPr>
              <w:t>$ 100,000</w:t>
            </w:r>
            <w:commentRangeEnd w:id="13"/>
            <w:r>
              <w:rPr>
                <w:rStyle w:val="CommentReference"/>
              </w:rPr>
              <w:commentReference w:id="13"/>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3.1.</w:t>
            </w:r>
            <w:r w:rsidR="00207578">
              <w:rPr>
                <w:rFonts w:ascii="Calibri" w:hAnsi="Calibri" w:cs="Calibri"/>
                <w:color w:val="000000"/>
                <w:sz w:val="20"/>
                <w:szCs w:val="20"/>
              </w:rPr>
              <w:t xml:space="preserve">9 </w:t>
            </w:r>
            <w:r w:rsidRPr="00263BDA">
              <w:rPr>
                <w:rFonts w:ascii="Calibri" w:hAnsi="Calibri" w:cs="Calibri"/>
                <w:color w:val="000000"/>
                <w:sz w:val="20"/>
                <w:szCs w:val="20"/>
              </w:rPr>
              <w:t xml:space="preserve">Provide support </w:t>
            </w:r>
            <w:r w:rsidRPr="00263BDA">
              <w:rPr>
                <w:rFonts w:ascii="Calibri" w:hAnsi="Calibri" w:cs="Calibri"/>
                <w:i/>
                <w:color w:val="000000"/>
                <w:sz w:val="20"/>
                <w:szCs w:val="20"/>
              </w:rPr>
              <w:t>maintenance of the Aid Management Platform</w:t>
            </w:r>
          </w:p>
        </w:tc>
        <w:tc>
          <w:tcPr>
            <w:tcW w:w="137"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xml:space="preserve">IT </w:t>
            </w:r>
          </w:p>
        </w:tc>
        <w:tc>
          <w:tcPr>
            <w:tcW w:w="483" w:type="pct"/>
            <w:gridSpan w:val="2"/>
            <w:noWrap/>
          </w:tcPr>
          <w:p w:rsidR="007B0467" w:rsidRDefault="00F87222">
            <w:pPr>
              <w:jc w:val="right"/>
              <w:rPr>
                <w:rFonts w:ascii="Calibri" w:hAnsi="Calibri" w:cs="Calibri"/>
                <w:bCs/>
                <w:color w:val="000000"/>
                <w:sz w:val="20"/>
                <w:szCs w:val="20"/>
              </w:rPr>
            </w:pPr>
            <w:r w:rsidRPr="00263BDA">
              <w:rPr>
                <w:rFonts w:ascii="Calibri" w:hAnsi="Calibri" w:cs="Calibri"/>
                <w:bCs/>
                <w:color w:val="000000"/>
                <w:sz w:val="20"/>
                <w:szCs w:val="20"/>
              </w:rPr>
              <w:t xml:space="preserve">50,000 </w:t>
            </w:r>
          </w:p>
        </w:tc>
      </w:tr>
      <w:tr w:rsidR="00F87222" w:rsidRPr="0077404B" w:rsidTr="00634A8C">
        <w:trPr>
          <w:trHeight w:val="268"/>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7B0467" w:rsidRDefault="00F87222">
            <w:pPr>
              <w:rPr>
                <w:rFonts w:ascii="Calibri" w:hAnsi="Calibri"/>
                <w:i/>
                <w:color w:val="000000"/>
                <w:sz w:val="20"/>
                <w:szCs w:val="20"/>
              </w:rPr>
            </w:pPr>
            <w:r w:rsidRPr="00263BDA">
              <w:rPr>
                <w:rFonts w:ascii="Calibri" w:hAnsi="Calibri"/>
                <w:color w:val="000000"/>
                <w:sz w:val="20"/>
                <w:szCs w:val="20"/>
              </w:rPr>
              <w:t>3.1.</w:t>
            </w:r>
            <w:r w:rsidR="00207578">
              <w:rPr>
                <w:rFonts w:ascii="Calibri" w:hAnsi="Calibri"/>
                <w:color w:val="000000"/>
                <w:sz w:val="20"/>
                <w:szCs w:val="20"/>
              </w:rPr>
              <w:t>10</w:t>
            </w:r>
            <w:r w:rsidRPr="00263BDA">
              <w:rPr>
                <w:rFonts w:ascii="Calibri" w:hAnsi="Calibri"/>
                <w:color w:val="000000"/>
                <w:sz w:val="20"/>
                <w:szCs w:val="20"/>
              </w:rPr>
              <w:t xml:space="preserve"> Provide support for the </w:t>
            </w:r>
            <w:r w:rsidRPr="00263BDA">
              <w:rPr>
                <w:rFonts w:ascii="Calibri" w:hAnsi="Calibri"/>
                <w:i/>
                <w:color w:val="000000"/>
                <w:sz w:val="20"/>
                <w:szCs w:val="20"/>
              </w:rPr>
              <w:t>completion, validation and dissemination of the Aid/NGO Policy</w:t>
            </w:r>
          </w:p>
          <w:p w:rsidR="00D26FE2" w:rsidRPr="00263BDA" w:rsidRDefault="00D26FE2" w:rsidP="00207578">
            <w:pPr>
              <w:rPr>
                <w:rFonts w:ascii="Calibri" w:hAnsi="Calibri"/>
                <w:color w:val="000000"/>
                <w:sz w:val="20"/>
                <w:szCs w:val="20"/>
              </w:rPr>
            </w:pPr>
          </w:p>
        </w:tc>
        <w:tc>
          <w:tcPr>
            <w:tcW w:w="137" w:type="pct"/>
          </w:tcPr>
          <w:p w:rsidR="00F87222" w:rsidRPr="00263BDA" w:rsidRDefault="00F87222" w:rsidP="00F87222">
            <w:pPr>
              <w:rPr>
                <w:rFonts w:ascii="Calibri" w:hAnsi="Calibri"/>
                <w:b/>
                <w:bCs/>
                <w:color w:val="000000"/>
                <w:sz w:val="20"/>
                <w:szCs w:val="20"/>
              </w:rPr>
            </w:pPr>
          </w:p>
        </w:tc>
        <w:tc>
          <w:tcPr>
            <w:tcW w:w="139" w:type="pct"/>
          </w:tcPr>
          <w:p w:rsidR="00F87222" w:rsidRPr="00263BDA" w:rsidRDefault="00F87222" w:rsidP="00F87222">
            <w:pPr>
              <w:rPr>
                <w:rFonts w:ascii="Calibri" w:hAnsi="Calibri"/>
                <w:b/>
                <w:bCs/>
                <w:color w:val="000000"/>
                <w:sz w:val="20"/>
                <w:szCs w:val="20"/>
              </w:rPr>
            </w:pPr>
          </w:p>
          <w:p w:rsidR="00F87222" w:rsidRPr="00263BDA" w:rsidRDefault="00F87222" w:rsidP="00F87222">
            <w:pPr>
              <w:rPr>
                <w:rFonts w:ascii="Calibri" w:hAnsi="Calibri"/>
                <w:b/>
                <w:bCs/>
                <w:color w:val="000000"/>
                <w:sz w:val="20"/>
                <w:szCs w:val="20"/>
              </w:rPr>
            </w:pPr>
            <w:r w:rsidRPr="00263BDA">
              <w:rPr>
                <w:rFonts w:ascii="Calibri" w:hAnsi="Calibri"/>
                <w:b/>
                <w:bCs/>
                <w:color w:val="000000"/>
                <w:sz w:val="20"/>
                <w:szCs w:val="20"/>
              </w:rPr>
              <w:t>x</w:t>
            </w:r>
          </w:p>
        </w:tc>
        <w:tc>
          <w:tcPr>
            <w:tcW w:w="138" w:type="pct"/>
            <w:gridSpan w:val="2"/>
          </w:tcPr>
          <w:p w:rsidR="00F87222" w:rsidRPr="00263BDA" w:rsidRDefault="00F87222" w:rsidP="00F87222">
            <w:pPr>
              <w:rPr>
                <w:rFonts w:ascii="Calibri" w:hAnsi="Calibri"/>
                <w:b/>
                <w:bCs/>
                <w:color w:val="000000"/>
                <w:sz w:val="20"/>
                <w:szCs w:val="20"/>
              </w:rPr>
            </w:pPr>
          </w:p>
          <w:p w:rsidR="00F87222" w:rsidRPr="00263BDA" w:rsidRDefault="00F87222" w:rsidP="00F87222">
            <w:pPr>
              <w:rPr>
                <w:rFonts w:ascii="Calibri" w:hAnsi="Calibri"/>
                <w:b/>
                <w:bCs/>
                <w:color w:val="000000"/>
                <w:sz w:val="20"/>
                <w:szCs w:val="20"/>
              </w:rPr>
            </w:pPr>
            <w:r w:rsidRPr="00263BDA">
              <w:rPr>
                <w:rFonts w:ascii="Calibri" w:hAnsi="Calibri"/>
                <w:b/>
                <w:bCs/>
                <w:color w:val="000000"/>
                <w:sz w:val="20"/>
                <w:szCs w:val="20"/>
              </w:rPr>
              <w:t>x</w:t>
            </w:r>
          </w:p>
        </w:tc>
        <w:tc>
          <w:tcPr>
            <w:tcW w:w="139" w:type="pct"/>
            <w:gridSpan w:val="2"/>
          </w:tcPr>
          <w:p w:rsidR="00F87222" w:rsidRPr="00263BDA" w:rsidRDefault="00F87222" w:rsidP="00F87222">
            <w:pPr>
              <w:rPr>
                <w:rFonts w:ascii="Calibri" w:hAnsi="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p w:rsidR="00F87222" w:rsidRPr="00263BDA" w:rsidRDefault="00F87222" w:rsidP="00F87222">
            <w:pPr>
              <w:rPr>
                <w:rFonts w:ascii="Calibri" w:hAnsi="Calibri" w:cs="Calibri"/>
                <w:color w:val="000000"/>
                <w:sz w:val="20"/>
                <w:szCs w:val="20"/>
              </w:rPr>
            </w:pPr>
            <w:r w:rsidRPr="00DB470E">
              <w:rPr>
                <w:rFonts w:ascii="Calibri" w:hAnsi="Calibri" w:cs="Calibri"/>
                <w:color w:val="000000"/>
                <w:sz w:val="20"/>
                <w:szCs w:val="20"/>
              </w:rPr>
              <w:t>UNDP</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F87222" w:rsidRPr="00263BDA" w:rsidRDefault="00F87222" w:rsidP="00F87222">
            <w:pPr>
              <w:rPr>
                <w:rFonts w:ascii="Calibri" w:hAnsi="Calibri"/>
                <w:color w:val="000000"/>
                <w:sz w:val="20"/>
                <w:szCs w:val="20"/>
              </w:rPr>
            </w:pPr>
            <w:r w:rsidRPr="00263BDA">
              <w:rPr>
                <w:rFonts w:ascii="Calibri" w:hAnsi="Calibri"/>
                <w:color w:val="000000"/>
                <w:sz w:val="20"/>
                <w:szCs w:val="20"/>
              </w:rPr>
              <w:t>Workshop/</w:t>
            </w:r>
          </w:p>
          <w:p w:rsidR="00F87222" w:rsidRPr="00263BDA" w:rsidRDefault="00F87222" w:rsidP="00F87222">
            <w:pPr>
              <w:rPr>
                <w:rFonts w:ascii="Calibri" w:hAnsi="Calibri"/>
                <w:color w:val="000000"/>
                <w:sz w:val="20"/>
                <w:szCs w:val="20"/>
              </w:rPr>
            </w:pPr>
            <w:r w:rsidRPr="00263BDA">
              <w:rPr>
                <w:rFonts w:ascii="Calibri" w:hAnsi="Calibri"/>
                <w:color w:val="000000"/>
                <w:sz w:val="20"/>
                <w:szCs w:val="20"/>
              </w:rPr>
              <w:t>Trainings</w:t>
            </w:r>
          </w:p>
        </w:tc>
        <w:tc>
          <w:tcPr>
            <w:tcW w:w="483" w:type="pct"/>
            <w:gridSpan w:val="2"/>
            <w:noWrap/>
          </w:tcPr>
          <w:p w:rsidR="007B0467" w:rsidRDefault="00F87222">
            <w:pPr>
              <w:jc w:val="right"/>
              <w:rPr>
                <w:rFonts w:ascii="Calibri" w:hAnsi="Calibri"/>
                <w:bCs/>
                <w:color w:val="000000"/>
                <w:sz w:val="20"/>
                <w:szCs w:val="20"/>
              </w:rPr>
            </w:pPr>
            <w:commentRangeStart w:id="14"/>
            <w:r w:rsidRPr="00263BDA">
              <w:rPr>
                <w:rFonts w:ascii="Calibri" w:hAnsi="Calibri"/>
                <w:bCs/>
                <w:color w:val="000000"/>
                <w:sz w:val="20"/>
                <w:szCs w:val="20"/>
              </w:rPr>
              <w:t>$ 50,000</w:t>
            </w:r>
            <w:commentRangeEnd w:id="14"/>
            <w:r>
              <w:rPr>
                <w:rStyle w:val="CommentReference"/>
              </w:rPr>
              <w:commentReference w:id="14"/>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vMerge w:val="restart"/>
          </w:tcPr>
          <w:p w:rsidR="007B0467" w:rsidRDefault="00F87222">
            <w:pPr>
              <w:rPr>
                <w:rFonts w:ascii="Calibri" w:hAnsi="Calibri" w:cs="Calibri"/>
                <w:color w:val="000000"/>
                <w:sz w:val="20"/>
                <w:szCs w:val="20"/>
              </w:rPr>
            </w:pPr>
            <w:r w:rsidRPr="00263BDA">
              <w:rPr>
                <w:rFonts w:ascii="Calibri" w:hAnsi="Calibri" w:cs="Calibri"/>
                <w:color w:val="000000"/>
                <w:sz w:val="20"/>
                <w:szCs w:val="20"/>
              </w:rPr>
              <w:t>3.1.1</w:t>
            </w:r>
            <w:r w:rsidR="00207578">
              <w:rPr>
                <w:rFonts w:ascii="Calibri" w:hAnsi="Calibri" w:cs="Calibri"/>
                <w:color w:val="000000"/>
                <w:sz w:val="20"/>
                <w:szCs w:val="20"/>
              </w:rPr>
              <w:t>1</w:t>
            </w:r>
            <w:r w:rsidRPr="00263BDA">
              <w:rPr>
                <w:rFonts w:ascii="Calibri" w:hAnsi="Calibri" w:cs="Calibri"/>
                <w:color w:val="000000"/>
                <w:sz w:val="20"/>
                <w:szCs w:val="20"/>
              </w:rPr>
              <w:t xml:space="preserve"> Support </w:t>
            </w:r>
            <w:r w:rsidRPr="00263BDA">
              <w:rPr>
                <w:rFonts w:ascii="Calibri" w:hAnsi="Calibri" w:cs="Calibri"/>
                <w:i/>
                <w:color w:val="000000"/>
                <w:sz w:val="20"/>
                <w:szCs w:val="20"/>
              </w:rPr>
              <w:t>staffing cost for the AMU</w:t>
            </w:r>
          </w:p>
        </w:tc>
        <w:tc>
          <w:tcPr>
            <w:tcW w:w="137" w:type="pct"/>
            <w:vMerge w:val="restart"/>
          </w:tcPr>
          <w:p w:rsidR="00F87222" w:rsidRPr="00263BDA" w:rsidRDefault="00F87222" w:rsidP="00F87222">
            <w:pPr>
              <w:rPr>
                <w:rFonts w:ascii="Calibri" w:hAnsi="Calibri" w:cs="Calibri"/>
                <w:b/>
                <w:color w:val="000000"/>
                <w:sz w:val="20"/>
                <w:szCs w:val="20"/>
              </w:rPr>
            </w:pPr>
            <w:r w:rsidRPr="00263BDA">
              <w:rPr>
                <w:rFonts w:ascii="Calibri" w:hAnsi="Calibri" w:cs="Calibri"/>
                <w:b/>
                <w:color w:val="000000"/>
                <w:sz w:val="20"/>
                <w:szCs w:val="20"/>
              </w:rPr>
              <w:t>X</w:t>
            </w:r>
          </w:p>
          <w:p w:rsidR="00F87222" w:rsidRPr="00263BDA" w:rsidRDefault="00F87222" w:rsidP="00F87222">
            <w:pPr>
              <w:rPr>
                <w:rFonts w:ascii="Calibri" w:hAnsi="Calibri" w:cs="Calibri"/>
                <w:b/>
                <w:color w:val="000000"/>
                <w:sz w:val="20"/>
                <w:szCs w:val="20"/>
              </w:rPr>
            </w:pPr>
          </w:p>
          <w:p w:rsidR="00F87222" w:rsidRPr="00263BDA" w:rsidRDefault="00F87222" w:rsidP="00F87222">
            <w:pPr>
              <w:rPr>
                <w:rFonts w:ascii="Calibri" w:hAnsi="Calibri" w:cs="Calibri"/>
                <w:b/>
                <w:color w:val="000000"/>
                <w:sz w:val="20"/>
                <w:szCs w:val="20"/>
              </w:rPr>
            </w:pPr>
          </w:p>
        </w:tc>
        <w:tc>
          <w:tcPr>
            <w:tcW w:w="139" w:type="pct"/>
            <w:vMerge w:val="restar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tc>
        <w:tc>
          <w:tcPr>
            <w:tcW w:w="138" w:type="pct"/>
            <w:gridSpan w:val="2"/>
            <w:vMerge w:val="restar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tc>
        <w:tc>
          <w:tcPr>
            <w:tcW w:w="139" w:type="pct"/>
            <w:gridSpan w:val="2"/>
            <w:vMerge w:val="restar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p w:rsidR="00F87222" w:rsidRPr="00263BDA" w:rsidRDefault="00F87222" w:rsidP="00F87222">
            <w:pPr>
              <w:rPr>
                <w:rFonts w:ascii="Calibri" w:hAnsi="Calibri" w:cs="Calibri"/>
                <w:b/>
                <w:bCs/>
                <w:color w:val="000000"/>
                <w:sz w:val="20"/>
                <w:szCs w:val="20"/>
              </w:rPr>
            </w:pPr>
          </w:p>
          <w:p w:rsidR="00F87222" w:rsidRPr="00263BDA" w:rsidRDefault="00F87222" w:rsidP="00F87222">
            <w:pPr>
              <w:rPr>
                <w:rFonts w:ascii="Calibri" w:hAnsi="Calibri" w:cs="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w:t>
            </w:r>
          </w:p>
          <w:p w:rsidR="00F87222" w:rsidRPr="00263BDA" w:rsidRDefault="00F87222" w:rsidP="00F87222">
            <w:pPr>
              <w:rPr>
                <w:rFonts w:ascii="Calibri" w:hAnsi="Calibri" w:cs="Calibri"/>
                <w:sz w:val="20"/>
                <w:szCs w:val="20"/>
              </w:rPr>
            </w:pPr>
            <w:r w:rsidRPr="00263BDA">
              <w:rPr>
                <w:rFonts w:ascii="Calibri" w:hAnsi="Calibri" w:cs="Calibri"/>
                <w:color w:val="000000"/>
                <w:sz w:val="20"/>
                <w:szCs w:val="20"/>
              </w:rPr>
              <w:t>CS</w:t>
            </w:r>
          </w:p>
        </w:tc>
        <w:tc>
          <w:tcPr>
            <w:tcW w:w="522" w:type="pct"/>
            <w:gridSpan w:val="6"/>
          </w:tcPr>
          <w:p w:rsidR="00F87222" w:rsidRPr="00263BDA" w:rsidRDefault="00F87222" w:rsidP="00F87222">
            <w:pPr>
              <w:rPr>
                <w:rFonts w:ascii="Calibri" w:hAnsi="Calibri" w:cs="Calibri"/>
                <w:sz w:val="20"/>
                <w:szCs w:val="20"/>
              </w:rPr>
            </w:pPr>
            <w:r w:rsidRPr="00263BDA">
              <w:rPr>
                <w:rFonts w:ascii="Calibri" w:hAnsi="Calibri" w:cs="Calibri"/>
                <w:sz w:val="20"/>
                <w:szCs w:val="20"/>
              </w:rPr>
              <w:t>Staff salaries</w:t>
            </w:r>
          </w:p>
        </w:tc>
        <w:tc>
          <w:tcPr>
            <w:tcW w:w="483" w:type="pct"/>
            <w:gridSpan w:val="2"/>
            <w:noWrap/>
          </w:tcPr>
          <w:p w:rsidR="007B0467" w:rsidRDefault="00F87222">
            <w:pPr>
              <w:jc w:val="right"/>
              <w:rPr>
                <w:rFonts w:ascii="Calibri" w:hAnsi="Calibri" w:cs="Calibri"/>
                <w:bCs/>
                <w:color w:val="000000"/>
                <w:sz w:val="20"/>
                <w:szCs w:val="20"/>
              </w:rPr>
            </w:pPr>
            <w:r w:rsidRPr="00263BDA">
              <w:rPr>
                <w:rFonts w:ascii="Calibri" w:hAnsi="Calibri" w:cs="Calibri"/>
                <w:bCs/>
                <w:color w:val="000000"/>
                <w:sz w:val="20"/>
                <w:szCs w:val="20"/>
              </w:rPr>
              <w:t>$108,000</w:t>
            </w:r>
          </w:p>
        </w:tc>
      </w:tr>
      <w:tr w:rsidR="00F87222" w:rsidRPr="0077404B" w:rsidTr="00634A8C">
        <w:trPr>
          <w:trHeight w:val="422"/>
        </w:trPr>
        <w:tc>
          <w:tcPr>
            <w:tcW w:w="1368" w:type="pct"/>
            <w:vMerge/>
          </w:tcPr>
          <w:p w:rsidR="00F87222" w:rsidRPr="00263BDA" w:rsidRDefault="00F87222" w:rsidP="00F87222">
            <w:pPr>
              <w:rPr>
                <w:rFonts w:ascii="Calibri" w:hAnsi="Calibri"/>
                <w:iCs/>
                <w:color w:val="000000"/>
                <w:sz w:val="20"/>
                <w:szCs w:val="20"/>
              </w:rPr>
            </w:pPr>
          </w:p>
        </w:tc>
        <w:tc>
          <w:tcPr>
            <w:tcW w:w="1346" w:type="pct"/>
            <w:vMerge/>
          </w:tcPr>
          <w:p w:rsidR="00F87222" w:rsidRPr="00263BDA" w:rsidRDefault="00F87222" w:rsidP="00F87222">
            <w:pPr>
              <w:rPr>
                <w:rFonts w:ascii="Calibri" w:hAnsi="Calibri" w:cs="Calibri"/>
                <w:color w:val="000000"/>
                <w:sz w:val="20"/>
                <w:szCs w:val="20"/>
              </w:rPr>
            </w:pPr>
          </w:p>
        </w:tc>
        <w:tc>
          <w:tcPr>
            <w:tcW w:w="137" w:type="pct"/>
            <w:vMerge/>
          </w:tcPr>
          <w:p w:rsidR="00F87222" w:rsidRPr="00263BDA" w:rsidRDefault="00F87222" w:rsidP="00F87222">
            <w:pPr>
              <w:rPr>
                <w:rFonts w:ascii="Calibri" w:hAnsi="Calibri" w:cs="Calibri"/>
                <w:b/>
                <w:color w:val="000000"/>
                <w:sz w:val="20"/>
                <w:szCs w:val="20"/>
              </w:rPr>
            </w:pPr>
          </w:p>
        </w:tc>
        <w:tc>
          <w:tcPr>
            <w:tcW w:w="139" w:type="pct"/>
            <w:vMerge/>
          </w:tcPr>
          <w:p w:rsidR="00F87222" w:rsidRPr="00263BDA" w:rsidRDefault="00F87222" w:rsidP="00F87222">
            <w:pPr>
              <w:rPr>
                <w:rFonts w:ascii="Calibri" w:hAnsi="Calibri" w:cs="Calibri"/>
                <w:b/>
                <w:bCs/>
                <w:color w:val="000000"/>
                <w:sz w:val="20"/>
                <w:szCs w:val="20"/>
              </w:rPr>
            </w:pPr>
          </w:p>
        </w:tc>
        <w:tc>
          <w:tcPr>
            <w:tcW w:w="138" w:type="pct"/>
            <w:gridSpan w:val="2"/>
            <w:vMerge/>
          </w:tcPr>
          <w:p w:rsidR="00F87222" w:rsidRPr="00263BDA" w:rsidRDefault="00F87222" w:rsidP="00F87222">
            <w:pPr>
              <w:rPr>
                <w:rFonts w:ascii="Calibri" w:hAnsi="Calibri" w:cs="Calibri"/>
                <w:b/>
                <w:bCs/>
                <w:color w:val="000000"/>
                <w:sz w:val="20"/>
                <w:szCs w:val="20"/>
              </w:rPr>
            </w:pPr>
          </w:p>
        </w:tc>
        <w:tc>
          <w:tcPr>
            <w:tcW w:w="139" w:type="pct"/>
            <w:gridSpan w:val="2"/>
            <w:vMerge/>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419" w:type="pct"/>
            <w:gridSpan w:val="6"/>
          </w:tcPr>
          <w:p w:rsidR="00F87222" w:rsidRPr="00263BDA" w:rsidRDefault="00F87222" w:rsidP="00F87222">
            <w:pPr>
              <w:ind w:right="-109"/>
              <w:rPr>
                <w:rFonts w:ascii="Calibri" w:hAnsi="Calibri" w:cs="Calibri"/>
                <w:sz w:val="20"/>
                <w:szCs w:val="20"/>
              </w:rPr>
            </w:pPr>
            <w:r w:rsidRPr="00263BDA">
              <w:rPr>
                <w:rFonts w:ascii="Calibri" w:hAnsi="Calibri" w:cs="Calibri"/>
                <w:color w:val="000000"/>
                <w:sz w:val="20"/>
                <w:szCs w:val="20"/>
              </w:rPr>
              <w:t>GoL Parallel Financing</w:t>
            </w:r>
          </w:p>
        </w:tc>
        <w:tc>
          <w:tcPr>
            <w:tcW w:w="522" w:type="pct"/>
            <w:gridSpan w:val="6"/>
          </w:tcPr>
          <w:p w:rsidR="00F87222" w:rsidRPr="00263BDA" w:rsidRDefault="00F87222" w:rsidP="00F87222">
            <w:pPr>
              <w:rPr>
                <w:rFonts w:ascii="Calibri" w:hAnsi="Calibri" w:cs="Calibri"/>
                <w:sz w:val="20"/>
                <w:szCs w:val="20"/>
              </w:rPr>
            </w:pPr>
            <w:r w:rsidRPr="00263BDA">
              <w:rPr>
                <w:rFonts w:ascii="Calibri" w:hAnsi="Calibri" w:cs="Calibri"/>
                <w:sz w:val="20"/>
                <w:szCs w:val="20"/>
              </w:rPr>
              <w:t>Staff salaries</w:t>
            </w:r>
          </w:p>
        </w:tc>
        <w:tc>
          <w:tcPr>
            <w:tcW w:w="483" w:type="pct"/>
            <w:gridSpan w:val="2"/>
            <w:noWrap/>
          </w:tcPr>
          <w:p w:rsidR="009851A7" w:rsidRDefault="00F87222">
            <w:pPr>
              <w:jc w:val="right"/>
              <w:rPr>
                <w:rFonts w:ascii="Calibri" w:hAnsi="Calibri" w:cs="Calibri"/>
                <w:bCs/>
                <w:color w:val="000000"/>
                <w:sz w:val="20"/>
                <w:szCs w:val="20"/>
              </w:rPr>
            </w:pPr>
            <w:r w:rsidRPr="00263BDA">
              <w:rPr>
                <w:rFonts w:ascii="Calibri" w:hAnsi="Calibri" w:cs="Calibri"/>
                <w:bCs/>
                <w:color w:val="000000"/>
                <w:sz w:val="20"/>
                <w:szCs w:val="20"/>
              </w:rPr>
              <w:t>54,000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D26FE2" w:rsidRDefault="00207578" w:rsidP="00F87222">
            <w:pPr>
              <w:rPr>
                <w:rFonts w:ascii="Calibri" w:hAnsi="Calibri" w:cs="Calibri"/>
                <w:color w:val="000000"/>
                <w:sz w:val="20"/>
                <w:szCs w:val="20"/>
              </w:rPr>
            </w:pPr>
            <w:r w:rsidRPr="00D26FE2">
              <w:rPr>
                <w:rFonts w:ascii="Calibri" w:hAnsi="Calibri" w:cs="Calibri"/>
                <w:color w:val="000000"/>
                <w:sz w:val="20"/>
                <w:szCs w:val="20"/>
              </w:rPr>
              <w:t>3.1.1</w:t>
            </w:r>
            <w:r w:rsidR="007B3E3E">
              <w:rPr>
                <w:rFonts w:ascii="Calibri" w:hAnsi="Calibri" w:cs="Calibri"/>
                <w:color w:val="000000"/>
                <w:sz w:val="20"/>
                <w:szCs w:val="20"/>
              </w:rPr>
              <w:t>2</w:t>
            </w:r>
            <w:r w:rsidR="00F87222" w:rsidRPr="00D26FE2">
              <w:rPr>
                <w:rFonts w:ascii="Calibri" w:hAnsi="Calibri" w:cs="Calibri"/>
                <w:color w:val="000000"/>
                <w:sz w:val="20"/>
                <w:szCs w:val="20"/>
              </w:rPr>
              <w:t xml:space="preserve"> Publication of the aid data</w:t>
            </w:r>
          </w:p>
        </w:tc>
        <w:tc>
          <w:tcPr>
            <w:tcW w:w="137" w:type="pct"/>
          </w:tcPr>
          <w:p w:rsidR="00F87222" w:rsidRPr="00263BDA" w:rsidRDefault="00F87222" w:rsidP="00F87222">
            <w:pPr>
              <w:rPr>
                <w:rFonts w:ascii="Calibri" w:hAnsi="Calibri" w:cs="Calibri"/>
                <w:b/>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sz w:val="20"/>
                <w:szCs w:val="20"/>
              </w:rPr>
            </w:pPr>
            <w:r>
              <w:rPr>
                <w:rFonts w:ascii="Calibri" w:hAnsi="Calibri" w:cs="Calibri"/>
                <w:sz w:val="20"/>
                <w:szCs w:val="20"/>
              </w:rPr>
              <w:t>Donors/CS</w:t>
            </w:r>
          </w:p>
        </w:tc>
        <w:tc>
          <w:tcPr>
            <w:tcW w:w="522" w:type="pct"/>
            <w:gridSpan w:val="6"/>
          </w:tcPr>
          <w:p w:rsidR="00F87222" w:rsidRPr="00263BDA" w:rsidRDefault="00F87222" w:rsidP="00F87222">
            <w:pPr>
              <w:rPr>
                <w:rFonts w:ascii="Calibri" w:hAnsi="Calibri" w:cs="Calibri"/>
                <w:sz w:val="20"/>
                <w:szCs w:val="20"/>
              </w:rPr>
            </w:pPr>
          </w:p>
        </w:tc>
        <w:tc>
          <w:tcPr>
            <w:tcW w:w="483" w:type="pct"/>
            <w:gridSpan w:val="2"/>
            <w:noWrap/>
          </w:tcPr>
          <w:p w:rsidR="007B0467" w:rsidRDefault="007B3E3E">
            <w:pPr>
              <w:jc w:val="right"/>
              <w:rPr>
                <w:rFonts w:ascii="Calibri" w:hAnsi="Calibri" w:cs="Calibri"/>
                <w:bCs/>
                <w:color w:val="000000"/>
                <w:sz w:val="20"/>
                <w:szCs w:val="20"/>
              </w:rPr>
            </w:pPr>
            <w:r>
              <w:rPr>
                <w:rFonts w:ascii="Calibri" w:hAnsi="Calibri" w:cs="Calibri"/>
                <w:bCs/>
                <w:color w:val="000000"/>
                <w:sz w:val="20"/>
                <w:szCs w:val="20"/>
              </w:rPr>
              <w:t>$20,000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D26FE2" w:rsidRDefault="00207578" w:rsidP="00F87222">
            <w:pPr>
              <w:rPr>
                <w:rFonts w:ascii="Calibri" w:hAnsi="Calibri" w:cs="Calibri"/>
                <w:color w:val="000000"/>
                <w:sz w:val="20"/>
                <w:szCs w:val="20"/>
              </w:rPr>
            </w:pPr>
            <w:r w:rsidRPr="00D26FE2">
              <w:rPr>
                <w:rFonts w:ascii="Calibri" w:hAnsi="Calibri" w:cs="Calibri"/>
                <w:color w:val="000000"/>
                <w:sz w:val="20"/>
                <w:szCs w:val="20"/>
              </w:rPr>
              <w:t>3.1.1</w:t>
            </w:r>
            <w:r w:rsidR="007B3E3E">
              <w:rPr>
                <w:rFonts w:ascii="Calibri" w:hAnsi="Calibri" w:cs="Calibri"/>
                <w:color w:val="000000"/>
                <w:sz w:val="20"/>
                <w:szCs w:val="20"/>
              </w:rPr>
              <w:t>3</w:t>
            </w:r>
            <w:r w:rsidR="00F87222" w:rsidRPr="00D26FE2">
              <w:rPr>
                <w:rFonts w:ascii="Calibri" w:hAnsi="Calibri" w:cs="Calibri"/>
                <w:color w:val="000000"/>
                <w:sz w:val="20"/>
                <w:szCs w:val="20"/>
              </w:rPr>
              <w:t xml:space="preserve"> Launch of the aid management platform</w:t>
            </w:r>
          </w:p>
        </w:tc>
        <w:tc>
          <w:tcPr>
            <w:tcW w:w="137" w:type="pct"/>
          </w:tcPr>
          <w:p w:rsidR="00F87222" w:rsidRPr="00263BDA" w:rsidRDefault="00F87222" w:rsidP="00F87222">
            <w:pPr>
              <w:rPr>
                <w:rFonts w:ascii="Calibri" w:hAnsi="Calibri" w:cs="Calibri"/>
                <w:b/>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p>
        </w:tc>
        <w:tc>
          <w:tcPr>
            <w:tcW w:w="139" w:type="pct"/>
            <w:gridSpan w:val="2"/>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sz w:val="20"/>
                <w:szCs w:val="20"/>
              </w:rPr>
            </w:pPr>
            <w:r>
              <w:rPr>
                <w:rFonts w:ascii="Calibri" w:hAnsi="Calibri" w:cs="Calibri"/>
                <w:sz w:val="20"/>
                <w:szCs w:val="20"/>
              </w:rPr>
              <w:t>PBO/UNDP</w:t>
            </w:r>
          </w:p>
        </w:tc>
        <w:tc>
          <w:tcPr>
            <w:tcW w:w="522" w:type="pct"/>
            <w:gridSpan w:val="6"/>
          </w:tcPr>
          <w:p w:rsidR="00F87222" w:rsidRPr="00263BDA" w:rsidRDefault="00F87222" w:rsidP="00F87222">
            <w:pPr>
              <w:rPr>
                <w:rFonts w:ascii="Calibri" w:hAnsi="Calibri" w:cs="Calibri"/>
                <w:sz w:val="20"/>
                <w:szCs w:val="20"/>
              </w:rPr>
            </w:pPr>
          </w:p>
        </w:tc>
        <w:tc>
          <w:tcPr>
            <w:tcW w:w="483" w:type="pct"/>
            <w:gridSpan w:val="2"/>
            <w:noWrap/>
          </w:tcPr>
          <w:p w:rsidR="007B0467" w:rsidRDefault="007B3E3E">
            <w:pPr>
              <w:jc w:val="right"/>
              <w:rPr>
                <w:rFonts w:ascii="Calibri" w:hAnsi="Calibri" w:cs="Calibri"/>
                <w:bCs/>
                <w:color w:val="000000"/>
                <w:sz w:val="20"/>
                <w:szCs w:val="20"/>
              </w:rPr>
            </w:pPr>
            <w:r>
              <w:rPr>
                <w:rFonts w:ascii="Calibri" w:hAnsi="Calibri" w:cs="Calibri"/>
                <w:bCs/>
                <w:color w:val="000000"/>
                <w:sz w:val="20"/>
                <w:szCs w:val="20"/>
              </w:rPr>
              <w:t>$7,500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D26FE2" w:rsidRDefault="00207578" w:rsidP="00F87222">
            <w:pPr>
              <w:rPr>
                <w:rFonts w:ascii="Calibri" w:hAnsi="Calibri" w:cs="Calibri"/>
                <w:color w:val="000000"/>
                <w:sz w:val="20"/>
                <w:szCs w:val="20"/>
              </w:rPr>
            </w:pPr>
            <w:r w:rsidRPr="00D26FE2">
              <w:rPr>
                <w:rFonts w:ascii="Calibri" w:hAnsi="Calibri" w:cs="Calibri"/>
                <w:color w:val="000000"/>
                <w:sz w:val="20"/>
                <w:szCs w:val="20"/>
              </w:rPr>
              <w:t>3.1.1</w:t>
            </w:r>
            <w:r w:rsidR="007B3E3E">
              <w:rPr>
                <w:rFonts w:ascii="Calibri" w:hAnsi="Calibri" w:cs="Calibri"/>
                <w:color w:val="000000"/>
                <w:sz w:val="20"/>
                <w:szCs w:val="20"/>
              </w:rPr>
              <w:t>4</w:t>
            </w:r>
            <w:r w:rsidR="00F87222" w:rsidRPr="00D26FE2">
              <w:rPr>
                <w:rFonts w:ascii="Calibri" w:hAnsi="Calibri" w:cs="Calibri"/>
                <w:color w:val="000000"/>
                <w:sz w:val="20"/>
                <w:szCs w:val="20"/>
              </w:rPr>
              <w:t>Transportation logistics for the Aid Management Unit</w:t>
            </w:r>
          </w:p>
        </w:tc>
        <w:tc>
          <w:tcPr>
            <w:tcW w:w="137" w:type="pct"/>
          </w:tcPr>
          <w:p w:rsidR="00F87222" w:rsidRPr="00263BDA" w:rsidRDefault="00F87222" w:rsidP="00F87222">
            <w:pPr>
              <w:rPr>
                <w:rFonts w:ascii="Calibri" w:hAnsi="Calibri" w:cs="Calibri"/>
                <w:b/>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p>
        </w:tc>
        <w:tc>
          <w:tcPr>
            <w:tcW w:w="139" w:type="pct"/>
            <w:gridSpan w:val="2"/>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sz w:val="20"/>
                <w:szCs w:val="20"/>
              </w:rPr>
            </w:pPr>
            <w:r>
              <w:rPr>
                <w:rFonts w:ascii="Calibri" w:hAnsi="Calibri" w:cs="Calibri"/>
                <w:sz w:val="20"/>
                <w:szCs w:val="20"/>
              </w:rPr>
              <w:t>PBO/UNDP</w:t>
            </w:r>
          </w:p>
        </w:tc>
        <w:tc>
          <w:tcPr>
            <w:tcW w:w="522" w:type="pct"/>
            <w:gridSpan w:val="6"/>
          </w:tcPr>
          <w:p w:rsidR="00F87222" w:rsidRPr="00263BDA" w:rsidRDefault="00F87222" w:rsidP="00F87222">
            <w:pPr>
              <w:rPr>
                <w:rFonts w:ascii="Calibri" w:hAnsi="Calibri" w:cs="Calibri"/>
                <w:sz w:val="20"/>
                <w:szCs w:val="20"/>
              </w:rPr>
            </w:pPr>
          </w:p>
        </w:tc>
        <w:tc>
          <w:tcPr>
            <w:tcW w:w="483" w:type="pct"/>
            <w:gridSpan w:val="2"/>
            <w:noWrap/>
          </w:tcPr>
          <w:p w:rsidR="007B0467" w:rsidRDefault="007B3E3E">
            <w:pPr>
              <w:jc w:val="right"/>
              <w:rPr>
                <w:rFonts w:ascii="Calibri" w:hAnsi="Calibri" w:cs="Calibri"/>
                <w:bCs/>
                <w:color w:val="000000"/>
                <w:sz w:val="20"/>
                <w:szCs w:val="20"/>
              </w:rPr>
            </w:pPr>
            <w:r>
              <w:rPr>
                <w:rFonts w:ascii="Calibri" w:hAnsi="Calibri" w:cs="Calibri"/>
                <w:bCs/>
                <w:color w:val="000000"/>
                <w:sz w:val="20"/>
                <w:szCs w:val="20"/>
              </w:rPr>
              <w:t>$39,000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D26FE2" w:rsidRDefault="00207578" w:rsidP="00F87222">
            <w:pPr>
              <w:rPr>
                <w:rFonts w:ascii="Calibri" w:hAnsi="Calibri" w:cs="Calibri"/>
                <w:color w:val="000000"/>
                <w:sz w:val="20"/>
                <w:szCs w:val="20"/>
              </w:rPr>
            </w:pPr>
            <w:r w:rsidRPr="00D26FE2">
              <w:rPr>
                <w:rFonts w:ascii="Calibri" w:hAnsi="Calibri" w:cs="Calibri"/>
                <w:color w:val="000000"/>
                <w:sz w:val="20"/>
                <w:szCs w:val="20"/>
              </w:rPr>
              <w:t>3.1.1</w:t>
            </w:r>
            <w:r w:rsidR="007B3E3E">
              <w:rPr>
                <w:rFonts w:ascii="Calibri" w:hAnsi="Calibri" w:cs="Calibri"/>
                <w:color w:val="000000"/>
                <w:sz w:val="20"/>
                <w:szCs w:val="20"/>
              </w:rPr>
              <w:t>5</w:t>
            </w:r>
            <w:r w:rsidR="00F87222" w:rsidRPr="00D26FE2">
              <w:rPr>
                <w:rFonts w:ascii="Calibri" w:hAnsi="Calibri" w:cs="Calibri"/>
                <w:color w:val="000000"/>
                <w:sz w:val="20"/>
                <w:szCs w:val="20"/>
              </w:rPr>
              <w:t xml:space="preserve"> Capacity Building Training for AMU staff</w:t>
            </w:r>
          </w:p>
        </w:tc>
        <w:tc>
          <w:tcPr>
            <w:tcW w:w="137" w:type="pct"/>
          </w:tcPr>
          <w:p w:rsidR="00F87222" w:rsidRPr="00263BDA" w:rsidRDefault="00F87222" w:rsidP="00F87222">
            <w:pPr>
              <w:rPr>
                <w:rFonts w:ascii="Calibri" w:hAnsi="Calibri" w:cs="Calibri"/>
                <w:b/>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p>
        </w:tc>
        <w:tc>
          <w:tcPr>
            <w:tcW w:w="139" w:type="pct"/>
            <w:gridSpan w:val="2"/>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sz w:val="20"/>
                <w:szCs w:val="20"/>
              </w:rPr>
            </w:pPr>
            <w:r>
              <w:rPr>
                <w:rFonts w:ascii="Calibri" w:hAnsi="Calibri" w:cs="Calibri"/>
                <w:sz w:val="20"/>
                <w:szCs w:val="20"/>
              </w:rPr>
              <w:t>PBO/UNDP</w:t>
            </w:r>
          </w:p>
        </w:tc>
        <w:tc>
          <w:tcPr>
            <w:tcW w:w="522" w:type="pct"/>
            <w:gridSpan w:val="6"/>
          </w:tcPr>
          <w:p w:rsidR="00F87222" w:rsidRPr="00263BDA" w:rsidRDefault="00F87222" w:rsidP="00F87222">
            <w:pPr>
              <w:rPr>
                <w:rFonts w:ascii="Calibri" w:hAnsi="Calibri" w:cs="Calibri"/>
                <w:sz w:val="20"/>
                <w:szCs w:val="20"/>
              </w:rPr>
            </w:pPr>
          </w:p>
        </w:tc>
        <w:tc>
          <w:tcPr>
            <w:tcW w:w="483" w:type="pct"/>
            <w:gridSpan w:val="2"/>
            <w:noWrap/>
          </w:tcPr>
          <w:p w:rsidR="007B0467" w:rsidRDefault="007B3E3E">
            <w:pPr>
              <w:jc w:val="right"/>
              <w:rPr>
                <w:rFonts w:ascii="Calibri" w:hAnsi="Calibri" w:cs="Calibri"/>
                <w:bCs/>
                <w:color w:val="000000"/>
                <w:sz w:val="20"/>
                <w:szCs w:val="20"/>
              </w:rPr>
            </w:pPr>
            <w:r>
              <w:rPr>
                <w:rFonts w:ascii="Calibri" w:hAnsi="Calibri" w:cs="Calibri"/>
                <w:bCs/>
                <w:color w:val="000000"/>
                <w:sz w:val="20"/>
                <w:szCs w:val="20"/>
              </w:rPr>
              <w:t>$5000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1346" w:type="pct"/>
          </w:tcPr>
          <w:p w:rsidR="00F87222" w:rsidRPr="00307069" w:rsidRDefault="00207578" w:rsidP="00F87222">
            <w:pPr>
              <w:rPr>
                <w:rFonts w:ascii="Calibri" w:hAnsi="Calibri" w:cs="Calibri"/>
                <w:color w:val="000000"/>
                <w:sz w:val="20"/>
                <w:szCs w:val="20"/>
              </w:rPr>
            </w:pPr>
            <w:r>
              <w:rPr>
                <w:rFonts w:ascii="Calibri" w:hAnsi="Calibri" w:cs="Calibri"/>
                <w:color w:val="000000"/>
                <w:sz w:val="20"/>
                <w:szCs w:val="20"/>
              </w:rPr>
              <w:t>3.1.1</w:t>
            </w:r>
            <w:r w:rsidR="007B3E3E">
              <w:rPr>
                <w:rFonts w:ascii="Calibri" w:hAnsi="Calibri" w:cs="Calibri"/>
                <w:color w:val="000000"/>
                <w:sz w:val="20"/>
                <w:szCs w:val="20"/>
              </w:rPr>
              <w:t>6</w:t>
            </w:r>
            <w:r w:rsidR="00F87222" w:rsidRPr="00D0095A">
              <w:rPr>
                <w:rFonts w:ascii="Calibri" w:hAnsi="Calibri" w:cs="Calibri"/>
                <w:color w:val="000000"/>
                <w:sz w:val="20"/>
                <w:szCs w:val="20"/>
              </w:rPr>
              <w:t xml:space="preserve"> Server and One year internet subscription for AMU for the strengthening of the aid information management system</w:t>
            </w:r>
          </w:p>
          <w:p w:rsidR="00F87222" w:rsidRPr="00263BDA" w:rsidRDefault="00F87222" w:rsidP="00F87222">
            <w:pPr>
              <w:rPr>
                <w:rFonts w:ascii="Calibri" w:hAnsi="Calibri" w:cs="Calibri"/>
                <w:color w:val="000000"/>
                <w:sz w:val="20"/>
                <w:szCs w:val="20"/>
              </w:rPr>
            </w:pPr>
          </w:p>
        </w:tc>
        <w:tc>
          <w:tcPr>
            <w:tcW w:w="137" w:type="pct"/>
          </w:tcPr>
          <w:p w:rsidR="00F87222" w:rsidRPr="00263BDA" w:rsidRDefault="00F87222" w:rsidP="00F87222">
            <w:pPr>
              <w:rPr>
                <w:rFonts w:ascii="Calibri" w:hAnsi="Calibri" w:cs="Calibri"/>
                <w:b/>
                <w:color w:val="000000"/>
                <w:sz w:val="20"/>
                <w:szCs w:val="20"/>
              </w:rPr>
            </w:pPr>
            <w:r>
              <w:rPr>
                <w:rFonts w:ascii="Calibri" w:hAnsi="Calibri" w:cs="Calibri"/>
                <w:b/>
                <w:color w:val="000000"/>
                <w:sz w:val="20"/>
                <w:szCs w:val="20"/>
              </w:rPr>
              <w:t>X</w:t>
            </w: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p>
        </w:tc>
        <w:tc>
          <w:tcPr>
            <w:tcW w:w="139" w:type="pct"/>
            <w:gridSpan w:val="2"/>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p>
        </w:tc>
        <w:tc>
          <w:tcPr>
            <w:tcW w:w="419" w:type="pct"/>
            <w:gridSpan w:val="6"/>
          </w:tcPr>
          <w:p w:rsidR="00F87222" w:rsidRPr="00263BDA" w:rsidRDefault="00F87222" w:rsidP="00F87222">
            <w:pPr>
              <w:rPr>
                <w:rFonts w:ascii="Calibri" w:hAnsi="Calibri" w:cs="Calibri"/>
                <w:sz w:val="20"/>
                <w:szCs w:val="20"/>
              </w:rPr>
            </w:pPr>
            <w:r>
              <w:rPr>
                <w:rFonts w:ascii="Calibri" w:hAnsi="Calibri" w:cs="Calibri"/>
                <w:sz w:val="20"/>
                <w:szCs w:val="20"/>
              </w:rPr>
              <w:t>PBO/UNDP</w:t>
            </w:r>
          </w:p>
        </w:tc>
        <w:tc>
          <w:tcPr>
            <w:tcW w:w="522" w:type="pct"/>
            <w:gridSpan w:val="6"/>
          </w:tcPr>
          <w:p w:rsidR="00F87222" w:rsidRPr="00263BDA" w:rsidRDefault="00F87222" w:rsidP="00F87222">
            <w:pPr>
              <w:rPr>
                <w:rFonts w:ascii="Calibri" w:hAnsi="Calibri" w:cs="Calibri"/>
                <w:sz w:val="20"/>
                <w:szCs w:val="20"/>
              </w:rPr>
            </w:pPr>
          </w:p>
        </w:tc>
        <w:tc>
          <w:tcPr>
            <w:tcW w:w="483" w:type="pct"/>
            <w:gridSpan w:val="2"/>
            <w:noWrap/>
          </w:tcPr>
          <w:p w:rsidR="007B0467" w:rsidRDefault="007B3E3E">
            <w:pPr>
              <w:jc w:val="right"/>
              <w:rPr>
                <w:rFonts w:ascii="Calibri" w:hAnsi="Calibri" w:cs="Calibri"/>
                <w:bCs/>
                <w:color w:val="000000"/>
                <w:sz w:val="20"/>
                <w:szCs w:val="20"/>
              </w:rPr>
            </w:pPr>
            <w:r>
              <w:rPr>
                <w:rFonts w:ascii="Calibri" w:hAnsi="Calibri" w:cs="Calibri"/>
                <w:bCs/>
                <w:color w:val="000000"/>
                <w:sz w:val="20"/>
                <w:szCs w:val="20"/>
              </w:rPr>
              <w:t>$18,000</w:t>
            </w:r>
          </w:p>
        </w:tc>
      </w:tr>
      <w:tr w:rsidR="00F87222" w:rsidRPr="0077404B" w:rsidTr="00634A8C">
        <w:trPr>
          <w:trHeight w:val="277"/>
        </w:trPr>
        <w:tc>
          <w:tcPr>
            <w:tcW w:w="1368" w:type="pct"/>
            <w:vMerge/>
          </w:tcPr>
          <w:p w:rsidR="00F87222" w:rsidRPr="00263BDA" w:rsidRDefault="00F87222" w:rsidP="00F87222">
            <w:pPr>
              <w:rPr>
                <w:rFonts w:ascii="Calibri" w:hAnsi="Calibri"/>
                <w:iCs/>
                <w:color w:val="000000"/>
                <w:sz w:val="20"/>
                <w:szCs w:val="20"/>
              </w:rPr>
            </w:pPr>
          </w:p>
        </w:tc>
        <w:tc>
          <w:tcPr>
            <w:tcW w:w="3149" w:type="pct"/>
            <w:gridSpan w:val="22"/>
          </w:tcPr>
          <w:p w:rsidR="00F87222" w:rsidRPr="00263BDA" w:rsidRDefault="00F87222" w:rsidP="00F87222">
            <w:pPr>
              <w:rPr>
                <w:rFonts w:ascii="Calibri" w:hAnsi="Calibri"/>
                <w:color w:val="000000"/>
                <w:sz w:val="20"/>
                <w:szCs w:val="20"/>
              </w:rPr>
            </w:pPr>
            <w:r w:rsidRPr="00263BDA">
              <w:rPr>
                <w:rFonts w:ascii="Calibri" w:hAnsi="Calibri"/>
                <w:b/>
                <w:bCs/>
                <w:color w:val="000000"/>
                <w:sz w:val="20"/>
                <w:szCs w:val="20"/>
              </w:rPr>
              <w:t>Activity Total</w:t>
            </w:r>
          </w:p>
        </w:tc>
        <w:tc>
          <w:tcPr>
            <w:tcW w:w="483" w:type="pct"/>
            <w:gridSpan w:val="2"/>
            <w:noWrap/>
          </w:tcPr>
          <w:p w:rsidR="00F87222" w:rsidRPr="00263BDA" w:rsidRDefault="00E80D9F" w:rsidP="00F87222">
            <w:pPr>
              <w:rPr>
                <w:rFonts w:ascii="Calibri" w:hAnsi="Calibri"/>
                <w:b/>
                <w:bCs/>
                <w:color w:val="000000"/>
                <w:sz w:val="20"/>
                <w:szCs w:val="20"/>
              </w:rPr>
            </w:pPr>
            <w:r>
              <w:rPr>
                <w:rFonts w:ascii="Calibri" w:hAnsi="Calibri"/>
                <w:b/>
                <w:bCs/>
                <w:color w:val="000000"/>
                <w:sz w:val="20"/>
                <w:szCs w:val="20"/>
              </w:rPr>
              <w:t>1,039,701</w:t>
            </w:r>
          </w:p>
        </w:tc>
      </w:tr>
      <w:tr w:rsidR="00F87222" w:rsidRPr="0077404B" w:rsidTr="00F87222">
        <w:trPr>
          <w:trHeight w:val="340"/>
        </w:trPr>
        <w:tc>
          <w:tcPr>
            <w:tcW w:w="1368" w:type="pct"/>
            <w:vMerge/>
            <w:noWrap/>
          </w:tcPr>
          <w:p w:rsidR="00F87222" w:rsidRPr="00263BDA" w:rsidRDefault="00F87222" w:rsidP="00F87222">
            <w:pPr>
              <w:rPr>
                <w:rFonts w:ascii="Calibri" w:hAnsi="Calibri"/>
                <w:b/>
                <w:color w:val="000000"/>
                <w:sz w:val="20"/>
                <w:szCs w:val="20"/>
              </w:rPr>
            </w:pPr>
          </w:p>
        </w:tc>
        <w:tc>
          <w:tcPr>
            <w:tcW w:w="3632" w:type="pct"/>
            <w:gridSpan w:val="24"/>
          </w:tcPr>
          <w:p w:rsidR="00F87222" w:rsidRPr="00263BDA" w:rsidRDefault="00F87222" w:rsidP="00F87222">
            <w:pPr>
              <w:tabs>
                <w:tab w:val="left" w:pos="4616"/>
              </w:tabs>
              <w:rPr>
                <w:rFonts w:ascii="Calibri" w:hAnsi="Calibri" w:cs="Calibri"/>
                <w:b/>
                <w:bCs/>
                <w:color w:val="000000"/>
                <w:sz w:val="20"/>
                <w:szCs w:val="20"/>
              </w:rPr>
            </w:pPr>
            <w:r w:rsidRPr="00263BDA">
              <w:rPr>
                <w:rFonts w:ascii="Calibri" w:hAnsi="Calibri" w:cs="Calibri"/>
                <w:b/>
                <w:bCs/>
                <w:color w:val="000000"/>
                <w:sz w:val="20"/>
                <w:szCs w:val="20"/>
              </w:rPr>
              <w:t xml:space="preserve">Activity Result 4.1: </w:t>
            </w:r>
            <w:r w:rsidRPr="00263BDA">
              <w:rPr>
                <w:rFonts w:ascii="Calibri" w:hAnsi="Calibri" w:cs="Calibri"/>
                <w:color w:val="000000"/>
                <w:sz w:val="20"/>
                <w:szCs w:val="20"/>
              </w:rPr>
              <w:t>Strengthened national strategy for the development statistics for evidence based policy analysis and formulation</w:t>
            </w:r>
          </w:p>
        </w:tc>
      </w:tr>
      <w:tr w:rsidR="00F87222" w:rsidRPr="0077404B" w:rsidTr="00634A8C">
        <w:trPr>
          <w:trHeight w:val="340"/>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263BDA" w:rsidRDefault="00F87222" w:rsidP="00F87222">
            <w:pPr>
              <w:rPr>
                <w:rFonts w:ascii="Calibri" w:hAnsi="Calibri" w:cs="Calibri"/>
                <w:b/>
                <w:color w:val="000000"/>
                <w:sz w:val="20"/>
                <w:szCs w:val="20"/>
              </w:rPr>
            </w:pPr>
            <w:r w:rsidRPr="00263BDA">
              <w:rPr>
                <w:rFonts w:ascii="Calibri" w:hAnsi="Calibri" w:cs="Calibri"/>
                <w:b/>
                <w:color w:val="000000"/>
                <w:sz w:val="20"/>
                <w:szCs w:val="20"/>
              </w:rPr>
              <w:t xml:space="preserve">Action: </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p>
        </w:tc>
        <w:tc>
          <w:tcPr>
            <w:tcW w:w="139" w:type="pct"/>
            <w:gridSpan w:val="2"/>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263BDA" w:rsidRDefault="00F87222" w:rsidP="00F87222">
            <w:pPr>
              <w:rPr>
                <w:rFonts w:ascii="Calibri" w:hAnsi="Calibri" w:cs="Calibri"/>
                <w:color w:val="000000"/>
                <w:sz w:val="20"/>
                <w:szCs w:val="20"/>
              </w:rPr>
            </w:pPr>
          </w:p>
        </w:tc>
        <w:tc>
          <w:tcPr>
            <w:tcW w:w="313" w:type="pct"/>
            <w:gridSpan w:val="3"/>
          </w:tcPr>
          <w:p w:rsidR="00F87222" w:rsidRPr="00263BDA" w:rsidRDefault="00F87222" w:rsidP="00F87222">
            <w:pPr>
              <w:rPr>
                <w:rFonts w:ascii="Calibri" w:hAnsi="Calibri" w:cs="Calibri"/>
                <w:color w:val="000000"/>
                <w:sz w:val="20"/>
                <w:szCs w:val="20"/>
              </w:rPr>
            </w:pPr>
          </w:p>
        </w:tc>
        <w:tc>
          <w:tcPr>
            <w:tcW w:w="628" w:type="pct"/>
            <w:gridSpan w:val="9"/>
            <w:noWrap/>
          </w:tcPr>
          <w:p w:rsidR="00F87222" w:rsidRPr="00263BDA" w:rsidRDefault="00F87222" w:rsidP="00F87222">
            <w:pPr>
              <w:rPr>
                <w:rFonts w:ascii="Calibri" w:hAnsi="Calibri" w:cs="Calibri"/>
                <w:color w:val="000000"/>
                <w:sz w:val="20"/>
                <w:szCs w:val="20"/>
              </w:rPr>
            </w:pPr>
          </w:p>
        </w:tc>
        <w:tc>
          <w:tcPr>
            <w:tcW w:w="483" w:type="pct"/>
            <w:gridSpan w:val="2"/>
            <w:noWrap/>
          </w:tcPr>
          <w:p w:rsidR="00F87222" w:rsidRPr="00263BDA" w:rsidRDefault="00F87222" w:rsidP="00F87222">
            <w:pPr>
              <w:jc w:val="right"/>
              <w:rPr>
                <w:rFonts w:ascii="Calibri" w:hAnsi="Calibri"/>
                <w:b/>
                <w:bCs/>
                <w:color w:val="000000"/>
                <w:sz w:val="20"/>
                <w:szCs w:val="20"/>
              </w:rPr>
            </w:pPr>
          </w:p>
        </w:tc>
      </w:tr>
      <w:tr w:rsidR="00F87222" w:rsidRPr="0077404B" w:rsidTr="00634A8C">
        <w:trPr>
          <w:trHeight w:val="340"/>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263BDA" w:rsidRDefault="00F87222" w:rsidP="00F87222">
            <w:pPr>
              <w:rPr>
                <w:rFonts w:ascii="Calibri" w:hAnsi="Calibri" w:cs="Calibri"/>
                <w:iCs/>
                <w:sz w:val="20"/>
                <w:szCs w:val="20"/>
              </w:rPr>
            </w:pPr>
            <w:r w:rsidRPr="00263BDA">
              <w:rPr>
                <w:rFonts w:ascii="Calibri" w:hAnsi="Calibri" w:cs="Calibri"/>
                <w:color w:val="000000"/>
                <w:sz w:val="20"/>
                <w:szCs w:val="20"/>
              </w:rPr>
              <w:t xml:space="preserve">4.1.1 Support to </w:t>
            </w:r>
            <w:r w:rsidRPr="00263BDA">
              <w:rPr>
                <w:rFonts w:ascii="Calibri" w:hAnsi="Calibri" w:cs="Calibri"/>
                <w:i/>
                <w:color w:val="000000"/>
                <w:sz w:val="20"/>
                <w:szCs w:val="20"/>
              </w:rPr>
              <w:t>the strengthening of macroeconomic analysis and socio economic surveillance capacities</w:t>
            </w:r>
            <w:r w:rsidRPr="00263BDA">
              <w:rPr>
                <w:rFonts w:ascii="Calibri" w:hAnsi="Calibri" w:cs="Calibri"/>
                <w:color w:val="000000"/>
                <w:sz w:val="20"/>
                <w:szCs w:val="20"/>
              </w:rPr>
              <w:t xml:space="preserve"> of LISGIS and other economic agencies for the  conduct of objective socio-economic research and policy analysis</w:t>
            </w:r>
          </w:p>
        </w:tc>
        <w:tc>
          <w:tcPr>
            <w:tcW w:w="137"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xml:space="preserve">LISGIS/University of Liberia </w:t>
            </w:r>
          </w:p>
        </w:tc>
        <w:tc>
          <w:tcPr>
            <w:tcW w:w="313"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 xml:space="preserve">Good &amp; Services </w:t>
            </w:r>
          </w:p>
        </w:tc>
        <w:tc>
          <w:tcPr>
            <w:tcW w:w="483" w:type="pct"/>
            <w:gridSpan w:val="2"/>
            <w:noWrap/>
          </w:tcPr>
          <w:p w:rsidR="00F87222" w:rsidRPr="00263BDA" w:rsidRDefault="003E4B9A" w:rsidP="00F87222">
            <w:pPr>
              <w:jc w:val="right"/>
              <w:rPr>
                <w:rFonts w:ascii="Calibri" w:hAnsi="Calibri" w:cs="Calibri"/>
                <w:bCs/>
                <w:color w:val="000000"/>
                <w:sz w:val="20"/>
                <w:szCs w:val="20"/>
              </w:rPr>
            </w:pPr>
            <w:r>
              <w:rPr>
                <w:rFonts w:ascii="Calibri" w:hAnsi="Calibri" w:cs="Calibri"/>
                <w:bCs/>
                <w:color w:val="000000"/>
                <w:sz w:val="20"/>
                <w:szCs w:val="20"/>
              </w:rPr>
              <w:t>$</w:t>
            </w:r>
            <w:r w:rsidR="00F87222" w:rsidRPr="00263BDA">
              <w:rPr>
                <w:rFonts w:ascii="Calibri" w:hAnsi="Calibri" w:cs="Calibri"/>
                <w:bCs/>
                <w:color w:val="000000"/>
                <w:sz w:val="20"/>
                <w:szCs w:val="20"/>
              </w:rPr>
              <w:t>50,000</w:t>
            </w:r>
          </w:p>
        </w:tc>
      </w:tr>
      <w:tr w:rsidR="00F87222" w:rsidRPr="0077404B" w:rsidTr="00634A8C">
        <w:trPr>
          <w:trHeight w:val="340"/>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263BDA" w:rsidRDefault="00002E41" w:rsidP="00F87222">
            <w:pPr>
              <w:rPr>
                <w:rFonts w:ascii="Calibri" w:hAnsi="Calibri" w:cs="Calibri"/>
                <w:i/>
                <w:color w:val="000000"/>
                <w:sz w:val="20"/>
                <w:szCs w:val="20"/>
              </w:rPr>
            </w:pPr>
            <w:r>
              <w:rPr>
                <w:rFonts w:ascii="Calibri" w:hAnsi="Calibri" w:cs="Calibri"/>
                <w:i/>
                <w:color w:val="000000"/>
                <w:sz w:val="20"/>
                <w:szCs w:val="20"/>
              </w:rPr>
              <w:t xml:space="preserve">4.1.2 </w:t>
            </w:r>
            <w:r w:rsidR="00F87222" w:rsidRPr="00263BDA">
              <w:rPr>
                <w:rFonts w:ascii="Calibri" w:hAnsi="Calibri" w:cs="Calibri"/>
                <w:i/>
                <w:color w:val="000000"/>
                <w:sz w:val="20"/>
                <w:szCs w:val="20"/>
              </w:rPr>
              <w:t>Production and dissemination of Human Development &amp; MDG Reports</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MPEA/</w:t>
            </w:r>
            <w:r w:rsidRPr="00DB470E">
              <w:rPr>
                <w:rFonts w:ascii="Calibri" w:hAnsi="Calibri" w:cs="Calibri"/>
                <w:color w:val="000000"/>
                <w:sz w:val="20"/>
                <w:szCs w:val="20"/>
              </w:rPr>
              <w:t>UNDP</w:t>
            </w:r>
          </w:p>
        </w:tc>
        <w:tc>
          <w:tcPr>
            <w:tcW w:w="313"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71300/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Local consultancy</w:t>
            </w:r>
          </w:p>
        </w:tc>
        <w:tc>
          <w:tcPr>
            <w:tcW w:w="483" w:type="pct"/>
            <w:gridSpan w:val="2"/>
            <w:noWrap/>
          </w:tcPr>
          <w:p w:rsidR="00F87222" w:rsidRPr="00263BDA" w:rsidRDefault="003E4B9A" w:rsidP="003E4B9A">
            <w:pPr>
              <w:jc w:val="right"/>
              <w:rPr>
                <w:rFonts w:ascii="Calibri" w:hAnsi="Calibri" w:cs="Calibri"/>
                <w:bCs/>
                <w:color w:val="000000"/>
                <w:sz w:val="20"/>
                <w:szCs w:val="20"/>
              </w:rPr>
            </w:pPr>
            <w:r>
              <w:rPr>
                <w:rFonts w:ascii="Calibri" w:hAnsi="Calibri" w:cs="Calibri"/>
                <w:bCs/>
                <w:color w:val="000000"/>
                <w:sz w:val="20"/>
                <w:szCs w:val="20"/>
              </w:rPr>
              <w:t>$50,00</w:t>
            </w:r>
            <w:commentRangeStart w:id="15"/>
            <w:r w:rsidR="00F87222" w:rsidRPr="00263BDA">
              <w:rPr>
                <w:rFonts w:ascii="Calibri" w:hAnsi="Calibri" w:cs="Calibri"/>
                <w:bCs/>
                <w:color w:val="000000"/>
                <w:sz w:val="20"/>
                <w:szCs w:val="20"/>
              </w:rPr>
              <w:t>0</w:t>
            </w:r>
            <w:commentRangeEnd w:id="15"/>
            <w:r w:rsidR="00F87222">
              <w:rPr>
                <w:rStyle w:val="CommentReference"/>
              </w:rPr>
              <w:commentReference w:id="15"/>
            </w:r>
          </w:p>
        </w:tc>
      </w:tr>
      <w:tr w:rsidR="00F87222" w:rsidRPr="0077404B" w:rsidTr="00634A8C">
        <w:trPr>
          <w:trHeight w:val="340"/>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263BDA" w:rsidRDefault="00F87222" w:rsidP="00F87222">
            <w:pPr>
              <w:rPr>
                <w:rFonts w:ascii="Calibri" w:hAnsi="Calibri" w:cs="Calibri"/>
                <w:color w:val="000000"/>
                <w:sz w:val="20"/>
                <w:szCs w:val="20"/>
              </w:rPr>
            </w:pPr>
            <w:r w:rsidRPr="00263BDA">
              <w:rPr>
                <w:rFonts w:ascii="Calibri" w:hAnsi="Calibri" w:cs="Calibri"/>
                <w:iCs/>
                <w:sz w:val="20"/>
                <w:szCs w:val="20"/>
              </w:rPr>
              <w:t>4.1.</w:t>
            </w:r>
            <w:r w:rsidR="00002E41">
              <w:rPr>
                <w:rFonts w:ascii="Calibri" w:hAnsi="Calibri" w:cs="Calibri"/>
                <w:iCs/>
                <w:sz w:val="20"/>
                <w:szCs w:val="20"/>
              </w:rPr>
              <w:t>3</w:t>
            </w:r>
            <w:r w:rsidRPr="00263BDA">
              <w:rPr>
                <w:rFonts w:ascii="Calibri" w:hAnsi="Calibri" w:cs="Calibri"/>
                <w:iCs/>
                <w:sz w:val="20"/>
                <w:szCs w:val="20"/>
              </w:rPr>
              <w:t xml:space="preserve"> Economic Policy advisory support to the Office of the Finance Minister </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MoF</w:t>
            </w:r>
          </w:p>
        </w:tc>
        <w:tc>
          <w:tcPr>
            <w:tcW w:w="313"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71300/</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Local consultancy</w:t>
            </w:r>
          </w:p>
        </w:tc>
        <w:tc>
          <w:tcPr>
            <w:tcW w:w="483" w:type="pct"/>
            <w:gridSpan w:val="2"/>
            <w:noWrap/>
          </w:tcPr>
          <w:p w:rsidR="00F87222" w:rsidRPr="00263BDA" w:rsidRDefault="00F87222" w:rsidP="00002E41">
            <w:pPr>
              <w:jc w:val="right"/>
              <w:rPr>
                <w:rFonts w:ascii="Calibri" w:hAnsi="Calibri" w:cs="Calibri"/>
                <w:bCs/>
                <w:color w:val="000000"/>
                <w:sz w:val="20"/>
                <w:szCs w:val="20"/>
              </w:rPr>
            </w:pPr>
            <w:r w:rsidRPr="00263BDA">
              <w:rPr>
                <w:rFonts w:ascii="Calibri" w:hAnsi="Calibri" w:cs="Calibri"/>
                <w:bCs/>
                <w:color w:val="000000"/>
                <w:sz w:val="20"/>
                <w:szCs w:val="20"/>
              </w:rPr>
              <w:t>$</w:t>
            </w:r>
            <w:r w:rsidR="00002E41">
              <w:rPr>
                <w:rFonts w:ascii="Calibri" w:hAnsi="Calibri" w:cs="Calibri"/>
                <w:bCs/>
                <w:color w:val="000000"/>
                <w:sz w:val="20"/>
                <w:szCs w:val="20"/>
              </w:rPr>
              <w:t>50</w:t>
            </w:r>
            <w:r w:rsidRPr="00263BDA">
              <w:rPr>
                <w:rFonts w:ascii="Calibri" w:hAnsi="Calibri" w:cs="Calibri"/>
                <w:bCs/>
                <w:color w:val="000000"/>
                <w:sz w:val="20"/>
                <w:szCs w:val="20"/>
              </w:rPr>
              <w:t xml:space="preserve">,000 </w:t>
            </w:r>
          </w:p>
        </w:tc>
      </w:tr>
      <w:tr w:rsidR="00F87222" w:rsidRPr="0077404B" w:rsidTr="00634A8C">
        <w:trPr>
          <w:trHeight w:val="340"/>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263BDA" w:rsidRDefault="00F87222" w:rsidP="00F87222">
            <w:pPr>
              <w:rPr>
                <w:rFonts w:ascii="Calibri" w:hAnsi="Calibri" w:cs="Calibri"/>
                <w:color w:val="000000"/>
                <w:sz w:val="20"/>
                <w:szCs w:val="20"/>
              </w:rPr>
            </w:pPr>
            <w:r w:rsidRPr="00263BDA">
              <w:rPr>
                <w:rFonts w:ascii="Calibri" w:hAnsi="Calibri" w:cs="Calibri"/>
                <w:sz w:val="20"/>
                <w:szCs w:val="20"/>
              </w:rPr>
              <w:t>4.1.</w:t>
            </w:r>
            <w:r w:rsidR="00002E41">
              <w:rPr>
                <w:rFonts w:ascii="Calibri" w:hAnsi="Calibri" w:cs="Calibri"/>
                <w:sz w:val="20"/>
                <w:szCs w:val="20"/>
              </w:rPr>
              <w:t>4</w:t>
            </w:r>
            <w:r w:rsidRPr="00263BDA">
              <w:rPr>
                <w:rFonts w:ascii="Calibri" w:hAnsi="Calibri" w:cs="Calibri"/>
                <w:sz w:val="20"/>
                <w:szCs w:val="20"/>
              </w:rPr>
              <w:t xml:space="preserve"> Development, </w:t>
            </w:r>
            <w:r w:rsidRPr="00263BDA">
              <w:rPr>
                <w:rFonts w:ascii="Calibri" w:hAnsi="Calibri" w:cs="Calibri"/>
                <w:i/>
                <w:sz w:val="20"/>
                <w:szCs w:val="20"/>
              </w:rPr>
              <w:t>maintenance and dissemination of economic policy research  resources-repository</w:t>
            </w:r>
            <w:r w:rsidRPr="00263BDA">
              <w:rPr>
                <w:rFonts w:ascii="Calibri" w:hAnsi="Calibri" w:cs="Calibri"/>
                <w:sz w:val="20"/>
                <w:szCs w:val="20"/>
              </w:rPr>
              <w:t xml:space="preserve"> of development information</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002E41"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F87222" w:rsidRPr="00263BDA" w:rsidRDefault="00002E41" w:rsidP="00F87222">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LISGIS</w:t>
            </w:r>
          </w:p>
        </w:tc>
        <w:tc>
          <w:tcPr>
            <w:tcW w:w="313" w:type="pct"/>
            <w:gridSpan w:val="3"/>
          </w:tcPr>
          <w:p w:rsidR="00F87222" w:rsidRPr="00263BDA" w:rsidRDefault="00F87222" w:rsidP="00F87222">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Procure IT equipment</w:t>
            </w:r>
          </w:p>
        </w:tc>
        <w:tc>
          <w:tcPr>
            <w:tcW w:w="483" w:type="pct"/>
            <w:gridSpan w:val="2"/>
            <w:noWrap/>
          </w:tcPr>
          <w:p w:rsidR="00F87222" w:rsidRPr="00263BDA" w:rsidRDefault="00F87222" w:rsidP="00F87222">
            <w:pPr>
              <w:jc w:val="right"/>
              <w:rPr>
                <w:rFonts w:ascii="Calibri" w:hAnsi="Calibri" w:cs="Calibri"/>
                <w:bCs/>
                <w:color w:val="000000"/>
                <w:sz w:val="20"/>
                <w:szCs w:val="20"/>
              </w:rPr>
            </w:pPr>
            <w:r w:rsidRPr="00263BDA">
              <w:rPr>
                <w:rFonts w:ascii="Calibri" w:hAnsi="Calibri" w:cs="Calibri"/>
                <w:bCs/>
                <w:color w:val="000000"/>
                <w:sz w:val="20"/>
                <w:szCs w:val="20"/>
              </w:rPr>
              <w:t>$30,000</w:t>
            </w:r>
          </w:p>
        </w:tc>
      </w:tr>
      <w:tr w:rsidR="00F87222" w:rsidRPr="0077404B" w:rsidTr="00634A8C">
        <w:trPr>
          <w:trHeight w:val="340"/>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4.1.</w:t>
            </w:r>
            <w:r w:rsidR="00F75BF8">
              <w:rPr>
                <w:rFonts w:ascii="Calibri" w:hAnsi="Calibri" w:cs="Calibri"/>
                <w:color w:val="000000"/>
                <w:sz w:val="20"/>
                <w:szCs w:val="20"/>
              </w:rPr>
              <w:t xml:space="preserve">5 </w:t>
            </w:r>
            <w:r w:rsidRPr="00263BDA">
              <w:rPr>
                <w:rFonts w:ascii="Calibri" w:hAnsi="Calibri" w:cs="Calibri"/>
                <w:color w:val="000000"/>
                <w:sz w:val="20"/>
                <w:szCs w:val="20"/>
              </w:rPr>
              <w:t xml:space="preserve">Support to </w:t>
            </w:r>
            <w:r w:rsidRPr="00263BDA">
              <w:rPr>
                <w:rFonts w:ascii="Calibri" w:hAnsi="Calibri" w:cs="Calibri"/>
                <w:i/>
                <w:color w:val="000000"/>
                <w:sz w:val="20"/>
                <w:szCs w:val="20"/>
              </w:rPr>
              <w:t>LISGIS dissemination of  results of National Accounts</w:t>
            </w:r>
            <w:r w:rsidRPr="00263BDA">
              <w:rPr>
                <w:rFonts w:ascii="Calibri" w:hAnsi="Calibri" w:cs="Calibri"/>
                <w:color w:val="000000"/>
                <w:sz w:val="20"/>
                <w:szCs w:val="20"/>
              </w:rPr>
              <w:t xml:space="preserve">  and the LDHS</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139" w:type="pct"/>
            <w:gridSpan w:val="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x</w:t>
            </w:r>
          </w:p>
        </w:tc>
        <w:tc>
          <w:tcPr>
            <w:tcW w:w="309" w:type="pct"/>
            <w:gridSpan w:val="3"/>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LISGIS</w:t>
            </w:r>
          </w:p>
        </w:tc>
        <w:tc>
          <w:tcPr>
            <w:tcW w:w="313" w:type="pct"/>
            <w:gridSpan w:val="3"/>
          </w:tcPr>
          <w:p w:rsidR="00F87222" w:rsidRPr="00263BDA" w:rsidRDefault="00F87222" w:rsidP="00F87222">
            <w:pPr>
              <w:ind w:left="-115"/>
              <w:rPr>
                <w:rFonts w:ascii="Calibri" w:hAnsi="Calibri" w:cs="Calibri"/>
                <w:color w:val="000000"/>
                <w:sz w:val="20"/>
                <w:szCs w:val="20"/>
              </w:rPr>
            </w:pPr>
            <w:r w:rsidRPr="00263BDA">
              <w:rPr>
                <w:rFonts w:ascii="Calibri" w:hAnsi="Calibri" w:cs="Calibri"/>
                <w:color w:val="000000"/>
                <w:sz w:val="20"/>
                <w:szCs w:val="20"/>
              </w:rPr>
              <w:t>DONORS/CS</w:t>
            </w:r>
          </w:p>
        </w:tc>
        <w:tc>
          <w:tcPr>
            <w:tcW w:w="628" w:type="pct"/>
            <w:gridSpan w:val="9"/>
            <w:noWrap/>
          </w:tcPr>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Workshop/</w:t>
            </w:r>
          </w:p>
          <w:p w:rsidR="00F87222" w:rsidRPr="00263BDA" w:rsidRDefault="00F87222" w:rsidP="00F87222">
            <w:pPr>
              <w:rPr>
                <w:rFonts w:ascii="Calibri" w:hAnsi="Calibri" w:cs="Calibri"/>
                <w:color w:val="000000"/>
                <w:sz w:val="20"/>
                <w:szCs w:val="20"/>
              </w:rPr>
            </w:pPr>
            <w:r w:rsidRPr="00263BDA">
              <w:rPr>
                <w:rFonts w:ascii="Calibri" w:hAnsi="Calibri" w:cs="Calibri"/>
                <w:color w:val="000000"/>
                <w:sz w:val="20"/>
                <w:szCs w:val="20"/>
              </w:rPr>
              <w:t>Trainings</w:t>
            </w:r>
          </w:p>
        </w:tc>
        <w:tc>
          <w:tcPr>
            <w:tcW w:w="483" w:type="pct"/>
            <w:gridSpan w:val="2"/>
            <w:noWrap/>
          </w:tcPr>
          <w:p w:rsidR="00F87222" w:rsidRPr="00263BDA" w:rsidRDefault="00F87222" w:rsidP="00F87222">
            <w:pPr>
              <w:jc w:val="right"/>
              <w:rPr>
                <w:rFonts w:ascii="Calibri" w:hAnsi="Calibri" w:cs="Calibri"/>
                <w:bCs/>
                <w:color w:val="000000"/>
                <w:sz w:val="20"/>
                <w:szCs w:val="20"/>
              </w:rPr>
            </w:pPr>
            <w:r w:rsidRPr="00263BDA">
              <w:rPr>
                <w:rFonts w:ascii="Calibri" w:hAnsi="Calibri" w:cs="Calibri"/>
                <w:bCs/>
                <w:color w:val="000000"/>
                <w:sz w:val="20"/>
                <w:szCs w:val="20"/>
              </w:rPr>
              <w:t>$ 50,000</w:t>
            </w:r>
          </w:p>
          <w:p w:rsidR="00F87222" w:rsidRPr="00263BDA" w:rsidRDefault="00F87222" w:rsidP="00F87222">
            <w:pPr>
              <w:jc w:val="right"/>
              <w:rPr>
                <w:rFonts w:ascii="Calibri" w:hAnsi="Calibri" w:cs="Calibri"/>
                <w:bCs/>
                <w:color w:val="000000"/>
                <w:sz w:val="20"/>
                <w:szCs w:val="20"/>
              </w:rPr>
            </w:pPr>
          </w:p>
          <w:p w:rsidR="00F87222" w:rsidRPr="00263BDA" w:rsidRDefault="00F87222" w:rsidP="00F87222">
            <w:pPr>
              <w:jc w:val="right"/>
              <w:rPr>
                <w:rFonts w:ascii="Calibri" w:hAnsi="Calibri" w:cs="Calibri"/>
                <w:bCs/>
                <w:color w:val="000000"/>
                <w:sz w:val="20"/>
                <w:szCs w:val="20"/>
              </w:rPr>
            </w:pPr>
          </w:p>
          <w:p w:rsidR="00F87222" w:rsidRPr="00263BDA" w:rsidRDefault="00F87222" w:rsidP="00F87222">
            <w:pPr>
              <w:jc w:val="right"/>
              <w:rPr>
                <w:rFonts w:ascii="Calibri" w:hAnsi="Calibri" w:cs="Calibri"/>
                <w:bCs/>
                <w:color w:val="000000"/>
                <w:sz w:val="20"/>
                <w:szCs w:val="20"/>
              </w:rPr>
            </w:pPr>
          </w:p>
        </w:tc>
      </w:tr>
      <w:tr w:rsidR="00F87222" w:rsidRPr="0077404B" w:rsidTr="00634A8C">
        <w:trPr>
          <w:trHeight w:val="719"/>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74422E" w:rsidRDefault="00F87222" w:rsidP="00F87222">
            <w:pPr>
              <w:rPr>
                <w:rFonts w:ascii="Calibri" w:hAnsi="Calibri" w:cs="Calibri"/>
                <w:color w:val="000000"/>
                <w:sz w:val="20"/>
                <w:szCs w:val="20"/>
              </w:rPr>
            </w:pPr>
            <w:r w:rsidRPr="00D0095A">
              <w:rPr>
                <w:rFonts w:ascii="Calibri" w:hAnsi="Calibri" w:cs="Calibri"/>
                <w:color w:val="000000"/>
                <w:sz w:val="20"/>
                <w:szCs w:val="20"/>
              </w:rPr>
              <w:t>4.1.</w:t>
            </w:r>
            <w:r w:rsidR="00F75BF8">
              <w:rPr>
                <w:rFonts w:ascii="Calibri" w:hAnsi="Calibri" w:cs="Calibri"/>
                <w:color w:val="000000"/>
                <w:sz w:val="20"/>
                <w:szCs w:val="20"/>
              </w:rPr>
              <w:t>6</w:t>
            </w:r>
            <w:r w:rsidRPr="00D0095A">
              <w:rPr>
                <w:rFonts w:ascii="Calibri" w:hAnsi="Calibri" w:cs="Calibri"/>
                <w:color w:val="000000"/>
                <w:sz w:val="20"/>
                <w:szCs w:val="20"/>
              </w:rPr>
              <w:t xml:space="preserve"> Support Capacity building for MPEA staff in Poverty, MDG, HDR and Welfare Analysis</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4E583A"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gridSpan w:val="2"/>
          </w:tcPr>
          <w:p w:rsidR="00F87222" w:rsidRPr="00263BDA" w:rsidRDefault="004E583A" w:rsidP="00F87222">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F87222" w:rsidRPr="00DB470E" w:rsidRDefault="00D5170F" w:rsidP="00F87222">
            <w:pPr>
              <w:rPr>
                <w:rFonts w:ascii="Calibri" w:hAnsi="Calibri" w:cs="Calibri"/>
                <w:color w:val="000000"/>
                <w:sz w:val="20"/>
                <w:szCs w:val="20"/>
              </w:rPr>
            </w:pPr>
            <w:r>
              <w:rPr>
                <w:rFonts w:ascii="Calibri" w:hAnsi="Calibri" w:cs="Calibri"/>
                <w:color w:val="000000"/>
                <w:sz w:val="20"/>
                <w:szCs w:val="20"/>
              </w:rPr>
              <w:t>MPEA</w:t>
            </w:r>
          </w:p>
        </w:tc>
        <w:tc>
          <w:tcPr>
            <w:tcW w:w="313" w:type="pct"/>
            <w:gridSpan w:val="3"/>
          </w:tcPr>
          <w:p w:rsidR="00F87222" w:rsidRPr="00263BDA" w:rsidRDefault="00F87222" w:rsidP="00F87222">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Training</w:t>
            </w:r>
          </w:p>
        </w:tc>
        <w:tc>
          <w:tcPr>
            <w:tcW w:w="483" w:type="pct"/>
            <w:gridSpan w:val="2"/>
            <w:noWrap/>
          </w:tcPr>
          <w:p w:rsidR="00F87222" w:rsidRPr="00263BDA" w:rsidRDefault="00F87222" w:rsidP="00F87222">
            <w:pPr>
              <w:jc w:val="right"/>
              <w:rPr>
                <w:rFonts w:ascii="Calibri" w:hAnsi="Calibri"/>
                <w:bCs/>
                <w:color w:val="000000"/>
                <w:sz w:val="20"/>
                <w:szCs w:val="20"/>
              </w:rPr>
            </w:pPr>
            <w:r>
              <w:rPr>
                <w:rFonts w:ascii="Calibri" w:hAnsi="Calibri"/>
                <w:bCs/>
                <w:color w:val="000000"/>
                <w:sz w:val="20"/>
                <w:szCs w:val="20"/>
              </w:rPr>
              <w:t>7,000</w:t>
            </w:r>
          </w:p>
        </w:tc>
      </w:tr>
      <w:tr w:rsidR="00F87222" w:rsidRPr="0077404B" w:rsidTr="00634A8C">
        <w:trPr>
          <w:trHeight w:val="719"/>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74422E" w:rsidRDefault="00F87222" w:rsidP="00F87222">
            <w:pPr>
              <w:rPr>
                <w:rFonts w:ascii="Calibri" w:hAnsi="Calibri" w:cs="Calibri"/>
                <w:color w:val="000000"/>
                <w:sz w:val="20"/>
                <w:szCs w:val="20"/>
              </w:rPr>
            </w:pPr>
            <w:r w:rsidRPr="00D0095A">
              <w:rPr>
                <w:rFonts w:ascii="Calibri" w:hAnsi="Calibri" w:cs="Calibri"/>
                <w:color w:val="000000"/>
                <w:sz w:val="20"/>
                <w:szCs w:val="20"/>
              </w:rPr>
              <w:t>4.1.</w:t>
            </w:r>
            <w:r w:rsidR="00F75BF8">
              <w:rPr>
                <w:rFonts w:ascii="Calibri" w:hAnsi="Calibri" w:cs="Calibri"/>
                <w:color w:val="000000"/>
                <w:sz w:val="20"/>
                <w:szCs w:val="20"/>
              </w:rPr>
              <w:t>7</w:t>
            </w:r>
            <w:r w:rsidRPr="00D0095A">
              <w:rPr>
                <w:rFonts w:ascii="Calibri" w:hAnsi="Calibri" w:cs="Calibri"/>
                <w:color w:val="000000"/>
                <w:sz w:val="20"/>
                <w:szCs w:val="20"/>
              </w:rPr>
              <w:t xml:space="preserve"> Support the Legislative Budget Office to conduct an analysis of the budget from a gender perspective</w:t>
            </w:r>
          </w:p>
        </w:tc>
        <w:tc>
          <w:tcPr>
            <w:tcW w:w="137" w:type="pct"/>
          </w:tcPr>
          <w:p w:rsidR="00F87222" w:rsidRPr="00263BDA" w:rsidRDefault="00F87222" w:rsidP="00F87222">
            <w:pPr>
              <w:rPr>
                <w:rFonts w:ascii="Calibri" w:hAnsi="Calibri" w:cs="Calibri"/>
                <w:b/>
                <w:bCs/>
                <w:color w:val="000000"/>
                <w:sz w:val="20"/>
                <w:szCs w:val="20"/>
              </w:rPr>
            </w:pP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Pr="00263BDA" w:rsidRDefault="00F87222" w:rsidP="00F87222">
            <w:pPr>
              <w:rPr>
                <w:rFonts w:ascii="Calibri" w:hAnsi="Calibri" w:cs="Calibri"/>
                <w:b/>
                <w:bCs/>
                <w:color w:val="000000"/>
                <w:sz w:val="20"/>
                <w:szCs w:val="20"/>
              </w:rPr>
            </w:pPr>
          </w:p>
        </w:tc>
        <w:tc>
          <w:tcPr>
            <w:tcW w:w="139" w:type="pct"/>
            <w:gridSpan w:val="2"/>
          </w:tcPr>
          <w:p w:rsidR="00F87222" w:rsidRPr="00263BDA" w:rsidRDefault="004E583A" w:rsidP="00F87222">
            <w:pPr>
              <w:rPr>
                <w:rFonts w:ascii="Calibri" w:hAnsi="Calibri" w:cs="Calibri"/>
                <w:b/>
                <w:bCs/>
                <w:color w:val="000000"/>
                <w:sz w:val="20"/>
                <w:szCs w:val="20"/>
              </w:rPr>
            </w:pPr>
            <w:r>
              <w:rPr>
                <w:rFonts w:ascii="Calibri" w:hAnsi="Calibri" w:cs="Calibri"/>
                <w:b/>
                <w:bCs/>
                <w:color w:val="000000"/>
                <w:sz w:val="20"/>
                <w:szCs w:val="20"/>
              </w:rPr>
              <w:t>x</w:t>
            </w:r>
          </w:p>
        </w:tc>
        <w:tc>
          <w:tcPr>
            <w:tcW w:w="309" w:type="pct"/>
            <w:gridSpan w:val="3"/>
          </w:tcPr>
          <w:p w:rsidR="00F87222" w:rsidRPr="00DB470E" w:rsidRDefault="00D5170F" w:rsidP="00F87222">
            <w:pPr>
              <w:rPr>
                <w:rFonts w:ascii="Calibri" w:hAnsi="Calibri" w:cs="Calibri"/>
                <w:color w:val="000000"/>
                <w:sz w:val="20"/>
                <w:szCs w:val="20"/>
              </w:rPr>
            </w:pPr>
            <w:r>
              <w:rPr>
                <w:rFonts w:ascii="Calibri" w:hAnsi="Calibri" w:cs="Calibri"/>
                <w:color w:val="000000"/>
                <w:sz w:val="20"/>
                <w:szCs w:val="20"/>
              </w:rPr>
              <w:t>UNDP</w:t>
            </w:r>
          </w:p>
        </w:tc>
        <w:tc>
          <w:tcPr>
            <w:tcW w:w="313" w:type="pct"/>
            <w:gridSpan w:val="3"/>
          </w:tcPr>
          <w:p w:rsidR="00F87222" w:rsidRPr="00263BDA" w:rsidRDefault="00F87222" w:rsidP="00F87222">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F87222" w:rsidRPr="00263BDA" w:rsidRDefault="00F87222" w:rsidP="00F87222">
            <w:pPr>
              <w:rPr>
                <w:rFonts w:ascii="Calibri" w:hAnsi="Calibri" w:cs="Calibri"/>
                <w:color w:val="000000"/>
                <w:sz w:val="20"/>
                <w:szCs w:val="20"/>
              </w:rPr>
            </w:pPr>
            <w:r>
              <w:rPr>
                <w:rFonts w:ascii="Calibri" w:hAnsi="Calibri" w:cs="Calibri"/>
                <w:color w:val="000000"/>
                <w:sz w:val="20"/>
                <w:szCs w:val="20"/>
              </w:rPr>
              <w:t>Studies</w:t>
            </w:r>
          </w:p>
        </w:tc>
        <w:tc>
          <w:tcPr>
            <w:tcW w:w="483" w:type="pct"/>
            <w:gridSpan w:val="2"/>
            <w:noWrap/>
          </w:tcPr>
          <w:p w:rsidR="00F87222" w:rsidRPr="00263BDA" w:rsidRDefault="00F87222" w:rsidP="00F87222">
            <w:pPr>
              <w:jc w:val="right"/>
              <w:rPr>
                <w:rFonts w:ascii="Calibri" w:hAnsi="Calibri"/>
                <w:bCs/>
                <w:color w:val="000000"/>
                <w:sz w:val="20"/>
                <w:szCs w:val="20"/>
              </w:rPr>
            </w:pPr>
            <w:r>
              <w:rPr>
                <w:rFonts w:ascii="Calibri" w:hAnsi="Calibri"/>
                <w:bCs/>
                <w:color w:val="000000"/>
                <w:sz w:val="20"/>
                <w:szCs w:val="20"/>
              </w:rPr>
              <w:t>8,000</w:t>
            </w:r>
          </w:p>
        </w:tc>
      </w:tr>
      <w:tr w:rsidR="00F87222" w:rsidRPr="0077404B" w:rsidTr="00634A8C">
        <w:trPr>
          <w:trHeight w:val="719"/>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74422E" w:rsidRDefault="00F87222" w:rsidP="00F87222">
            <w:pPr>
              <w:rPr>
                <w:rFonts w:ascii="Calibri" w:hAnsi="Calibri" w:cs="Calibri"/>
                <w:b/>
                <w:bCs/>
                <w:color w:val="000000"/>
                <w:sz w:val="20"/>
                <w:szCs w:val="20"/>
              </w:rPr>
            </w:pPr>
            <w:commentRangeStart w:id="16"/>
            <w:r w:rsidRPr="00D0095A">
              <w:rPr>
                <w:rFonts w:ascii="Calibri" w:hAnsi="Calibri" w:cs="Calibri"/>
                <w:color w:val="000000"/>
                <w:sz w:val="20"/>
                <w:szCs w:val="20"/>
              </w:rPr>
              <w:t>4.1.</w:t>
            </w:r>
            <w:r w:rsidR="00121446">
              <w:rPr>
                <w:rFonts w:ascii="Calibri" w:hAnsi="Calibri" w:cs="Calibri"/>
                <w:color w:val="000000"/>
                <w:sz w:val="20"/>
                <w:szCs w:val="20"/>
              </w:rPr>
              <w:t>8</w:t>
            </w:r>
            <w:r w:rsidRPr="00D0095A">
              <w:rPr>
                <w:rFonts w:ascii="Calibri" w:hAnsi="Calibri" w:cs="Calibri"/>
                <w:color w:val="000000"/>
                <w:sz w:val="20"/>
                <w:szCs w:val="20"/>
              </w:rPr>
              <w:t xml:space="preserve"> Support to National Consultations and Validation meetings  on Post 2015 Global Development Framework</w:t>
            </w:r>
          </w:p>
          <w:p w:rsidR="00F87222" w:rsidRPr="0074422E" w:rsidRDefault="00F87222" w:rsidP="00F87222">
            <w:pPr>
              <w:rPr>
                <w:rFonts w:ascii="Calibri" w:hAnsi="Calibri" w:cs="Calibri"/>
                <w:color w:val="000000"/>
                <w:sz w:val="20"/>
                <w:szCs w:val="20"/>
              </w:rPr>
            </w:pPr>
          </w:p>
        </w:tc>
        <w:tc>
          <w:tcPr>
            <w:tcW w:w="137" w:type="pct"/>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Default="00F87222" w:rsidP="00F87222">
            <w:pPr>
              <w:rPr>
                <w:rFonts w:ascii="Calibri" w:hAnsi="Calibri" w:cs="Calibri"/>
                <w:b/>
                <w:bCs/>
                <w:color w:val="000000"/>
                <w:sz w:val="20"/>
                <w:szCs w:val="20"/>
              </w:rPr>
            </w:pPr>
          </w:p>
        </w:tc>
        <w:tc>
          <w:tcPr>
            <w:tcW w:w="139" w:type="pct"/>
            <w:gridSpan w:val="2"/>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DB470E" w:rsidRDefault="00D5170F" w:rsidP="00F87222">
            <w:pPr>
              <w:rPr>
                <w:rFonts w:ascii="Calibri" w:hAnsi="Calibri" w:cs="Calibri"/>
                <w:color w:val="000000"/>
                <w:sz w:val="20"/>
                <w:szCs w:val="20"/>
              </w:rPr>
            </w:pPr>
            <w:r>
              <w:rPr>
                <w:rFonts w:ascii="Calibri" w:hAnsi="Calibri" w:cs="Calibri"/>
                <w:color w:val="000000"/>
                <w:sz w:val="20"/>
                <w:szCs w:val="20"/>
              </w:rPr>
              <w:t>UNDP</w:t>
            </w:r>
          </w:p>
        </w:tc>
        <w:tc>
          <w:tcPr>
            <w:tcW w:w="313" w:type="pct"/>
            <w:gridSpan w:val="3"/>
          </w:tcPr>
          <w:p w:rsidR="00F87222" w:rsidRDefault="00F87222" w:rsidP="00F87222">
            <w:pPr>
              <w:ind w:left="-115"/>
              <w:rPr>
                <w:rFonts w:ascii="Calibri" w:hAnsi="Calibri" w:cs="Calibri"/>
                <w:color w:val="000000"/>
                <w:sz w:val="20"/>
                <w:szCs w:val="20"/>
              </w:rPr>
            </w:pPr>
            <w:r>
              <w:rPr>
                <w:rFonts w:ascii="Calibri" w:hAnsi="Calibri" w:cs="Calibri"/>
                <w:color w:val="000000"/>
                <w:sz w:val="20"/>
                <w:szCs w:val="20"/>
              </w:rPr>
              <w:t>Donors/CS</w:t>
            </w:r>
          </w:p>
        </w:tc>
        <w:tc>
          <w:tcPr>
            <w:tcW w:w="628" w:type="pct"/>
            <w:gridSpan w:val="9"/>
            <w:noWrap/>
          </w:tcPr>
          <w:p w:rsidR="00F87222" w:rsidRDefault="00F87222" w:rsidP="00F87222">
            <w:pPr>
              <w:rPr>
                <w:rFonts w:ascii="Calibri" w:hAnsi="Calibri" w:cs="Calibri"/>
                <w:color w:val="000000"/>
                <w:sz w:val="20"/>
                <w:szCs w:val="20"/>
              </w:rPr>
            </w:pPr>
            <w:r>
              <w:rPr>
                <w:rFonts w:ascii="Calibri" w:hAnsi="Calibri" w:cs="Calibri"/>
                <w:color w:val="000000"/>
                <w:sz w:val="20"/>
                <w:szCs w:val="20"/>
              </w:rPr>
              <w:t>Meetings/contractual services</w:t>
            </w:r>
          </w:p>
        </w:tc>
        <w:tc>
          <w:tcPr>
            <w:tcW w:w="483" w:type="pct"/>
            <w:gridSpan w:val="2"/>
            <w:noWrap/>
          </w:tcPr>
          <w:p w:rsidR="00F87222" w:rsidRDefault="00F87222" w:rsidP="00F87222">
            <w:pPr>
              <w:jc w:val="right"/>
              <w:rPr>
                <w:rFonts w:ascii="Calibri" w:hAnsi="Calibri"/>
                <w:bCs/>
                <w:color w:val="000000"/>
                <w:sz w:val="20"/>
                <w:szCs w:val="20"/>
              </w:rPr>
            </w:pPr>
            <w:r>
              <w:rPr>
                <w:rFonts w:ascii="Calibri" w:hAnsi="Calibri"/>
                <w:bCs/>
                <w:color w:val="000000"/>
                <w:sz w:val="20"/>
                <w:szCs w:val="20"/>
              </w:rPr>
              <w:t>145,125</w:t>
            </w:r>
            <w:commentRangeEnd w:id="16"/>
            <w:r>
              <w:rPr>
                <w:rStyle w:val="CommentReference"/>
              </w:rPr>
              <w:commentReference w:id="16"/>
            </w:r>
          </w:p>
        </w:tc>
      </w:tr>
      <w:tr w:rsidR="00F87222" w:rsidRPr="0077404B" w:rsidTr="00634A8C">
        <w:trPr>
          <w:trHeight w:val="719"/>
        </w:trPr>
        <w:tc>
          <w:tcPr>
            <w:tcW w:w="1368" w:type="pct"/>
            <w:vMerge/>
            <w:noWrap/>
          </w:tcPr>
          <w:p w:rsidR="00F87222" w:rsidRPr="00263BDA" w:rsidRDefault="00F87222" w:rsidP="00F87222">
            <w:pPr>
              <w:rPr>
                <w:rFonts w:ascii="Calibri" w:hAnsi="Calibri"/>
                <w:color w:val="000000"/>
                <w:sz w:val="20"/>
                <w:szCs w:val="20"/>
              </w:rPr>
            </w:pPr>
          </w:p>
        </w:tc>
        <w:tc>
          <w:tcPr>
            <w:tcW w:w="1346" w:type="pct"/>
          </w:tcPr>
          <w:p w:rsidR="00F87222" w:rsidRPr="0074422E" w:rsidRDefault="00F87222" w:rsidP="00F87222">
            <w:pPr>
              <w:rPr>
                <w:rFonts w:ascii="Calibri" w:hAnsi="Calibri" w:cs="Calibri"/>
                <w:color w:val="000000"/>
                <w:sz w:val="20"/>
                <w:szCs w:val="20"/>
              </w:rPr>
            </w:pPr>
            <w:r w:rsidRPr="00D0095A">
              <w:rPr>
                <w:rFonts w:ascii="Calibri" w:hAnsi="Calibri" w:cs="Calibri"/>
                <w:color w:val="000000"/>
                <w:sz w:val="20"/>
                <w:szCs w:val="20"/>
              </w:rPr>
              <w:t>4.1.1</w:t>
            </w:r>
            <w:r w:rsidR="00F75BF8">
              <w:rPr>
                <w:rFonts w:ascii="Calibri" w:hAnsi="Calibri" w:cs="Calibri"/>
                <w:color w:val="000000"/>
                <w:sz w:val="20"/>
                <w:szCs w:val="20"/>
              </w:rPr>
              <w:t>1</w:t>
            </w:r>
            <w:r w:rsidRPr="00D0095A">
              <w:rPr>
                <w:rFonts w:ascii="Calibri" w:hAnsi="Calibri" w:cs="Calibri"/>
                <w:color w:val="000000"/>
                <w:sz w:val="20"/>
                <w:szCs w:val="20"/>
              </w:rPr>
              <w:t xml:space="preserve"> Editing and final Costing of the AfT</w:t>
            </w:r>
          </w:p>
        </w:tc>
        <w:tc>
          <w:tcPr>
            <w:tcW w:w="137" w:type="pct"/>
          </w:tcPr>
          <w:p w:rsidR="00F87222" w:rsidRPr="00263BDA" w:rsidRDefault="00F87222" w:rsidP="00F87222">
            <w:pPr>
              <w:rPr>
                <w:rFonts w:ascii="Calibri" w:hAnsi="Calibri" w:cs="Calibri"/>
                <w:b/>
                <w:bCs/>
                <w:color w:val="000000"/>
                <w:sz w:val="20"/>
                <w:szCs w:val="20"/>
              </w:rPr>
            </w:pPr>
            <w:r>
              <w:rPr>
                <w:rFonts w:ascii="Calibri" w:hAnsi="Calibri" w:cs="Calibri"/>
                <w:b/>
                <w:bCs/>
                <w:color w:val="000000"/>
                <w:sz w:val="20"/>
                <w:szCs w:val="20"/>
              </w:rPr>
              <w:t>X</w:t>
            </w:r>
          </w:p>
        </w:tc>
        <w:tc>
          <w:tcPr>
            <w:tcW w:w="139" w:type="pct"/>
          </w:tcPr>
          <w:p w:rsidR="00F87222" w:rsidRPr="00263BDA" w:rsidRDefault="00F87222" w:rsidP="00F87222">
            <w:pPr>
              <w:rPr>
                <w:rFonts w:ascii="Calibri" w:hAnsi="Calibri" w:cs="Calibri"/>
                <w:b/>
                <w:bCs/>
                <w:color w:val="000000"/>
                <w:sz w:val="20"/>
                <w:szCs w:val="20"/>
              </w:rPr>
            </w:pPr>
          </w:p>
        </w:tc>
        <w:tc>
          <w:tcPr>
            <w:tcW w:w="138" w:type="pct"/>
            <w:gridSpan w:val="2"/>
          </w:tcPr>
          <w:p w:rsidR="00F87222" w:rsidRDefault="00F87222" w:rsidP="00F87222">
            <w:pPr>
              <w:rPr>
                <w:rFonts w:ascii="Calibri" w:hAnsi="Calibri" w:cs="Calibri"/>
                <w:b/>
                <w:bCs/>
                <w:color w:val="000000"/>
                <w:sz w:val="20"/>
                <w:szCs w:val="20"/>
              </w:rPr>
            </w:pPr>
          </w:p>
        </w:tc>
        <w:tc>
          <w:tcPr>
            <w:tcW w:w="139" w:type="pct"/>
            <w:gridSpan w:val="2"/>
          </w:tcPr>
          <w:p w:rsidR="00F87222" w:rsidRPr="00263BDA" w:rsidRDefault="00F87222" w:rsidP="00F87222">
            <w:pPr>
              <w:rPr>
                <w:rFonts w:ascii="Calibri" w:hAnsi="Calibri" w:cs="Calibri"/>
                <w:b/>
                <w:bCs/>
                <w:color w:val="000000"/>
                <w:sz w:val="20"/>
                <w:szCs w:val="20"/>
              </w:rPr>
            </w:pPr>
          </w:p>
        </w:tc>
        <w:tc>
          <w:tcPr>
            <w:tcW w:w="309" w:type="pct"/>
            <w:gridSpan w:val="3"/>
          </w:tcPr>
          <w:p w:rsidR="00F87222" w:rsidRPr="00DB470E" w:rsidRDefault="00D5170F" w:rsidP="00F87222">
            <w:pPr>
              <w:rPr>
                <w:rFonts w:ascii="Calibri" w:hAnsi="Calibri" w:cs="Calibri"/>
                <w:color w:val="000000"/>
                <w:sz w:val="20"/>
                <w:szCs w:val="20"/>
              </w:rPr>
            </w:pPr>
            <w:r>
              <w:rPr>
                <w:rFonts w:ascii="Calibri" w:hAnsi="Calibri" w:cs="Calibri"/>
                <w:color w:val="000000"/>
                <w:sz w:val="20"/>
                <w:szCs w:val="20"/>
              </w:rPr>
              <w:t>MOF</w:t>
            </w:r>
          </w:p>
        </w:tc>
        <w:tc>
          <w:tcPr>
            <w:tcW w:w="313" w:type="pct"/>
            <w:gridSpan w:val="3"/>
          </w:tcPr>
          <w:p w:rsidR="00F87222" w:rsidRDefault="00F87222" w:rsidP="00F87222">
            <w:pPr>
              <w:ind w:left="-115"/>
              <w:rPr>
                <w:rFonts w:ascii="Calibri" w:hAnsi="Calibri" w:cs="Calibri"/>
                <w:color w:val="000000"/>
                <w:sz w:val="20"/>
                <w:szCs w:val="20"/>
              </w:rPr>
            </w:pPr>
          </w:p>
        </w:tc>
        <w:tc>
          <w:tcPr>
            <w:tcW w:w="628" w:type="pct"/>
            <w:gridSpan w:val="9"/>
            <w:noWrap/>
          </w:tcPr>
          <w:p w:rsidR="00F87222" w:rsidRDefault="00D5170F" w:rsidP="00F87222">
            <w:pPr>
              <w:rPr>
                <w:rFonts w:ascii="Calibri" w:hAnsi="Calibri" w:cs="Calibri"/>
                <w:color w:val="000000"/>
                <w:sz w:val="20"/>
                <w:szCs w:val="20"/>
              </w:rPr>
            </w:pPr>
            <w:r>
              <w:rPr>
                <w:rFonts w:ascii="Calibri" w:hAnsi="Calibri" w:cs="Calibri"/>
                <w:color w:val="000000"/>
                <w:sz w:val="20"/>
                <w:szCs w:val="20"/>
              </w:rPr>
              <w:t>Studies/Consultancy</w:t>
            </w:r>
          </w:p>
        </w:tc>
        <w:tc>
          <w:tcPr>
            <w:tcW w:w="483" w:type="pct"/>
            <w:gridSpan w:val="2"/>
            <w:noWrap/>
          </w:tcPr>
          <w:p w:rsidR="00F87222" w:rsidRDefault="00F87222" w:rsidP="00F87222">
            <w:pPr>
              <w:jc w:val="right"/>
              <w:rPr>
                <w:rFonts w:ascii="Calibri" w:hAnsi="Calibri"/>
                <w:bCs/>
                <w:color w:val="000000"/>
                <w:sz w:val="20"/>
                <w:szCs w:val="20"/>
              </w:rPr>
            </w:pPr>
            <w:commentRangeStart w:id="17"/>
            <w:r>
              <w:rPr>
                <w:rFonts w:ascii="Calibri" w:hAnsi="Calibri"/>
                <w:bCs/>
                <w:color w:val="000000"/>
                <w:sz w:val="20"/>
                <w:szCs w:val="20"/>
              </w:rPr>
              <w:t>10,000</w:t>
            </w:r>
            <w:commentRangeEnd w:id="17"/>
            <w:r>
              <w:rPr>
                <w:rStyle w:val="CommentReference"/>
              </w:rPr>
              <w:commentReference w:id="17"/>
            </w:r>
          </w:p>
        </w:tc>
      </w:tr>
      <w:tr w:rsidR="00F87222" w:rsidRPr="0077404B" w:rsidTr="00294C51">
        <w:trPr>
          <w:trHeight w:val="2600"/>
        </w:trPr>
        <w:tc>
          <w:tcPr>
            <w:tcW w:w="1368" w:type="pct"/>
            <w:vMerge/>
            <w:noWrap/>
          </w:tcPr>
          <w:p w:rsidR="00F87222" w:rsidRPr="00263BDA" w:rsidRDefault="00F87222" w:rsidP="00F87222">
            <w:pPr>
              <w:rPr>
                <w:rFonts w:ascii="Calibri" w:hAnsi="Calibri"/>
                <w:color w:val="000000"/>
                <w:sz w:val="20"/>
                <w:szCs w:val="20"/>
              </w:rPr>
            </w:pPr>
          </w:p>
        </w:tc>
        <w:tc>
          <w:tcPr>
            <w:tcW w:w="3149" w:type="pct"/>
            <w:gridSpan w:val="22"/>
          </w:tcPr>
          <w:p w:rsidR="00F87222" w:rsidRPr="00263BDA" w:rsidRDefault="00F87222" w:rsidP="00F87222">
            <w:pPr>
              <w:rPr>
                <w:rFonts w:ascii="Calibri" w:hAnsi="Calibri" w:cs="Calibri"/>
                <w:b/>
                <w:bCs/>
                <w:color w:val="000000"/>
                <w:sz w:val="20"/>
                <w:szCs w:val="20"/>
              </w:rPr>
            </w:pPr>
            <w:r w:rsidRPr="00263BDA">
              <w:rPr>
                <w:rFonts w:ascii="Calibri" w:hAnsi="Calibri" w:cs="Calibri"/>
                <w:b/>
                <w:bCs/>
                <w:color w:val="000000"/>
                <w:sz w:val="20"/>
                <w:szCs w:val="20"/>
              </w:rPr>
              <w:t>Activity Total</w:t>
            </w:r>
          </w:p>
        </w:tc>
        <w:tc>
          <w:tcPr>
            <w:tcW w:w="483" w:type="pct"/>
            <w:gridSpan w:val="2"/>
          </w:tcPr>
          <w:p w:rsidR="00F87222" w:rsidRPr="00263BDA" w:rsidRDefault="00E80D9F" w:rsidP="00F87222">
            <w:pPr>
              <w:jc w:val="right"/>
              <w:rPr>
                <w:rFonts w:ascii="Calibri" w:hAnsi="Calibri"/>
                <w:b/>
                <w:bCs/>
                <w:color w:val="000000"/>
                <w:sz w:val="20"/>
                <w:szCs w:val="20"/>
              </w:rPr>
            </w:pPr>
            <w:r>
              <w:rPr>
                <w:rFonts w:ascii="Calibri" w:hAnsi="Calibri"/>
                <w:b/>
                <w:bCs/>
                <w:color w:val="000000"/>
                <w:sz w:val="20"/>
                <w:szCs w:val="20"/>
              </w:rPr>
              <w:t>$400,125</w:t>
            </w:r>
          </w:p>
        </w:tc>
      </w:tr>
      <w:tr w:rsidR="00F87222" w:rsidRPr="0077404B" w:rsidTr="00294C51">
        <w:trPr>
          <w:trHeight w:val="1700"/>
        </w:trPr>
        <w:tc>
          <w:tcPr>
            <w:tcW w:w="3889" w:type="pct"/>
            <w:gridSpan w:val="14"/>
            <w:noWrap/>
          </w:tcPr>
          <w:p w:rsidR="00F87222" w:rsidRPr="00263BDA" w:rsidRDefault="00F87222" w:rsidP="00F87222">
            <w:pPr>
              <w:rPr>
                <w:color w:val="000000"/>
                <w:sz w:val="20"/>
                <w:szCs w:val="20"/>
              </w:rPr>
            </w:pPr>
            <w:r w:rsidRPr="00263BDA">
              <w:rPr>
                <w:b/>
                <w:bCs/>
                <w:color w:val="000000"/>
                <w:sz w:val="20"/>
                <w:szCs w:val="20"/>
                <w:highlight w:val="lightGray"/>
              </w:rPr>
              <w:t>Program Cost</w:t>
            </w:r>
            <w:r w:rsidRPr="00263BDA">
              <w:rPr>
                <w:b/>
                <w:bCs/>
                <w:color w:val="000000"/>
                <w:sz w:val="20"/>
                <w:szCs w:val="20"/>
              </w:rPr>
              <w:t xml:space="preserve"> (2013)</w:t>
            </w:r>
            <w:r w:rsidRPr="00263BDA">
              <w:rPr>
                <w:color w:val="000000"/>
                <w:sz w:val="20"/>
                <w:szCs w:val="20"/>
              </w:rPr>
              <w:t> </w:t>
            </w:r>
          </w:p>
          <w:p w:rsidR="00F87222" w:rsidRPr="00263BDA" w:rsidRDefault="00F87222" w:rsidP="00F87222">
            <w:pPr>
              <w:rPr>
                <w:color w:val="000000"/>
                <w:sz w:val="20"/>
                <w:szCs w:val="20"/>
              </w:rPr>
            </w:pPr>
          </w:p>
          <w:p w:rsidR="00F87222" w:rsidRPr="00263BDA" w:rsidRDefault="00F87222" w:rsidP="00F87222">
            <w:pPr>
              <w:rPr>
                <w:b/>
                <w:bCs/>
                <w:color w:val="000000"/>
                <w:sz w:val="20"/>
                <w:szCs w:val="20"/>
                <w:highlight w:val="lightGray"/>
              </w:rPr>
            </w:pPr>
            <w:r w:rsidRPr="00263BDA">
              <w:rPr>
                <w:b/>
                <w:bCs/>
                <w:color w:val="000000"/>
                <w:sz w:val="20"/>
                <w:szCs w:val="20"/>
                <w:highlight w:val="lightGray"/>
              </w:rPr>
              <w:t xml:space="preserve">Management Cost GMS (7%) </w:t>
            </w:r>
          </w:p>
          <w:p w:rsidR="00F87222" w:rsidRPr="00263BDA" w:rsidRDefault="00F87222" w:rsidP="00F87222">
            <w:pPr>
              <w:rPr>
                <w:b/>
                <w:bCs/>
                <w:color w:val="000000"/>
                <w:sz w:val="20"/>
                <w:szCs w:val="20"/>
                <w:highlight w:val="lightGray"/>
              </w:rPr>
            </w:pPr>
          </w:p>
          <w:p w:rsidR="00F87222" w:rsidRPr="00263BDA" w:rsidRDefault="00F87222" w:rsidP="00F87222">
            <w:pPr>
              <w:rPr>
                <w:b/>
                <w:bCs/>
                <w:color w:val="000000"/>
                <w:sz w:val="20"/>
                <w:szCs w:val="20"/>
                <w:highlight w:val="lightGray"/>
              </w:rPr>
            </w:pPr>
            <w:r w:rsidRPr="00263BDA">
              <w:rPr>
                <w:b/>
                <w:bCs/>
                <w:color w:val="000000"/>
                <w:sz w:val="20"/>
                <w:szCs w:val="20"/>
                <w:highlight w:val="lightGray"/>
              </w:rPr>
              <w:t>ISS (3%)</w:t>
            </w:r>
          </w:p>
          <w:p w:rsidR="00F87222" w:rsidRPr="00263BDA" w:rsidRDefault="00F87222" w:rsidP="00F87222">
            <w:pPr>
              <w:rPr>
                <w:color w:val="000000"/>
                <w:sz w:val="20"/>
                <w:szCs w:val="20"/>
              </w:rPr>
            </w:pPr>
          </w:p>
          <w:p w:rsidR="00F87222" w:rsidRPr="00263BDA" w:rsidRDefault="00F87222" w:rsidP="00F87222">
            <w:pPr>
              <w:rPr>
                <w:color w:val="000000"/>
                <w:sz w:val="20"/>
                <w:szCs w:val="20"/>
              </w:rPr>
            </w:pPr>
            <w:r w:rsidRPr="00263BDA">
              <w:rPr>
                <w:b/>
                <w:bCs/>
                <w:color w:val="000000"/>
                <w:sz w:val="20"/>
                <w:szCs w:val="20"/>
                <w:highlight w:val="lightGray"/>
              </w:rPr>
              <w:t>Total Program Cost (2013)</w:t>
            </w:r>
          </w:p>
        </w:tc>
        <w:tc>
          <w:tcPr>
            <w:tcW w:w="1111" w:type="pct"/>
            <w:gridSpan w:val="11"/>
          </w:tcPr>
          <w:p w:rsidR="00F87222" w:rsidRPr="00294C51" w:rsidRDefault="00294C51" w:rsidP="00294C51">
            <w:pPr>
              <w:tabs>
                <w:tab w:val="left" w:pos="1905"/>
                <w:tab w:val="right" w:pos="2868"/>
              </w:tabs>
              <w:rPr>
                <w:rFonts w:ascii="Calibri" w:hAnsi="Calibri"/>
                <w:b/>
                <w:color w:val="000000"/>
                <w:sz w:val="20"/>
                <w:szCs w:val="20"/>
              </w:rPr>
            </w:pPr>
            <w:r>
              <w:rPr>
                <w:rFonts w:ascii="Calibri" w:hAnsi="Calibri"/>
                <w:b/>
                <w:color w:val="000000"/>
                <w:sz w:val="20"/>
                <w:szCs w:val="20"/>
              </w:rPr>
              <w:tab/>
            </w:r>
            <w:r w:rsidRPr="00294C51">
              <w:rPr>
                <w:rFonts w:ascii="Calibri" w:hAnsi="Calibri"/>
                <w:b/>
                <w:color w:val="000000"/>
                <w:sz w:val="20"/>
                <w:szCs w:val="20"/>
              </w:rPr>
              <w:t>$</w:t>
            </w:r>
            <w:r w:rsidRPr="00294C51">
              <w:rPr>
                <w:rFonts w:ascii="Calibri" w:hAnsi="Calibri"/>
                <w:b/>
                <w:color w:val="000000"/>
                <w:sz w:val="20"/>
                <w:szCs w:val="20"/>
              </w:rPr>
              <w:tab/>
              <w:t>2,488,326</w:t>
            </w:r>
          </w:p>
          <w:p w:rsidR="00F75BF8" w:rsidRPr="00294C51" w:rsidRDefault="00F75BF8" w:rsidP="00294C51">
            <w:pPr>
              <w:jc w:val="right"/>
              <w:rPr>
                <w:rFonts w:ascii="Calibri" w:hAnsi="Calibri"/>
                <w:b/>
                <w:color w:val="000000"/>
                <w:sz w:val="20"/>
                <w:szCs w:val="20"/>
              </w:rPr>
            </w:pPr>
          </w:p>
          <w:p w:rsidR="00294C51" w:rsidRPr="00294C51" w:rsidRDefault="00294C51" w:rsidP="00294C51">
            <w:pPr>
              <w:jc w:val="right"/>
              <w:rPr>
                <w:rFonts w:ascii="Calibri" w:hAnsi="Calibri"/>
                <w:b/>
                <w:color w:val="000000"/>
                <w:sz w:val="20"/>
                <w:szCs w:val="20"/>
              </w:rPr>
            </w:pPr>
            <w:r w:rsidRPr="00294C51">
              <w:rPr>
                <w:rFonts w:ascii="Calibri" w:hAnsi="Calibri"/>
                <w:b/>
                <w:color w:val="000000"/>
                <w:sz w:val="20"/>
                <w:szCs w:val="20"/>
              </w:rPr>
              <w:t>$ 174,183</w:t>
            </w:r>
          </w:p>
          <w:p w:rsidR="00F87222" w:rsidRPr="00294C51" w:rsidRDefault="00F87222" w:rsidP="00294C51">
            <w:pPr>
              <w:jc w:val="right"/>
              <w:rPr>
                <w:rFonts w:ascii="Calibri" w:hAnsi="Calibri"/>
                <w:b/>
                <w:color w:val="000000"/>
                <w:sz w:val="20"/>
                <w:szCs w:val="20"/>
              </w:rPr>
            </w:pPr>
          </w:p>
          <w:p w:rsidR="00294C51" w:rsidRPr="00294C51" w:rsidRDefault="00294C51" w:rsidP="00294C51">
            <w:pPr>
              <w:jc w:val="right"/>
              <w:rPr>
                <w:rFonts w:ascii="Calibri" w:hAnsi="Calibri"/>
                <w:b/>
                <w:bCs/>
                <w:color w:val="000000"/>
                <w:sz w:val="20"/>
                <w:szCs w:val="20"/>
              </w:rPr>
            </w:pPr>
            <w:r w:rsidRPr="00294C51">
              <w:rPr>
                <w:rFonts w:ascii="Calibri" w:hAnsi="Calibri"/>
                <w:b/>
                <w:bCs/>
                <w:color w:val="000000"/>
                <w:sz w:val="20"/>
                <w:szCs w:val="20"/>
              </w:rPr>
              <w:t>$ 74,650</w:t>
            </w:r>
          </w:p>
          <w:p w:rsidR="00F87222" w:rsidRPr="00294C51" w:rsidRDefault="00F87222" w:rsidP="00294C51">
            <w:pPr>
              <w:jc w:val="right"/>
              <w:rPr>
                <w:rFonts w:ascii="Calibri" w:hAnsi="Calibri"/>
                <w:b/>
                <w:sz w:val="20"/>
                <w:szCs w:val="20"/>
              </w:rPr>
            </w:pPr>
          </w:p>
          <w:p w:rsidR="00294C51" w:rsidRPr="00294C51" w:rsidRDefault="00294C51" w:rsidP="00294C51">
            <w:pPr>
              <w:jc w:val="right"/>
              <w:rPr>
                <w:b/>
                <w:sz w:val="20"/>
                <w:szCs w:val="20"/>
              </w:rPr>
            </w:pPr>
            <w:r w:rsidRPr="00294C51">
              <w:rPr>
                <w:rFonts w:ascii="Calibri" w:hAnsi="Calibri"/>
                <w:b/>
                <w:sz w:val="20"/>
                <w:szCs w:val="20"/>
              </w:rPr>
              <w:t>$ 2,737,159</w:t>
            </w:r>
          </w:p>
        </w:tc>
      </w:tr>
    </w:tbl>
    <w:p w:rsidR="00F87222" w:rsidRDefault="00F87222" w:rsidP="00F87222">
      <w:pPr>
        <w:tabs>
          <w:tab w:val="left" w:pos="10793"/>
        </w:tabs>
        <w:rPr>
          <w:b/>
          <w:bCs/>
          <w:color w:val="000000"/>
          <w:sz w:val="20"/>
          <w:szCs w:val="20"/>
          <w:highlight w:val="lightGray"/>
        </w:rPr>
      </w:pPr>
    </w:p>
    <w:p w:rsidR="00F87222" w:rsidRDefault="00F87222" w:rsidP="006E6D75">
      <w:pPr>
        <w:pStyle w:val="ListParagraph"/>
        <w:shd w:val="clear" w:color="auto" w:fill="FFFFFF"/>
        <w:rPr>
          <w:sz w:val="22"/>
          <w:szCs w:val="22"/>
        </w:rPr>
        <w:sectPr w:rsidR="00F87222" w:rsidSect="00170EF5">
          <w:pgSz w:w="15840" w:h="12240" w:orient="landscape"/>
          <w:pgMar w:top="1800" w:right="1440" w:bottom="1800" w:left="1440" w:header="720" w:footer="720" w:gutter="0"/>
          <w:cols w:space="720"/>
          <w:titlePg/>
          <w:docGrid w:linePitch="360"/>
        </w:sectPr>
      </w:pPr>
    </w:p>
    <w:p w:rsidR="000D5B23" w:rsidRPr="00A933DF" w:rsidRDefault="001317BF" w:rsidP="00A7691F">
      <w:pPr>
        <w:jc w:val="center"/>
        <w:rPr>
          <w:b/>
          <w:sz w:val="22"/>
          <w:szCs w:val="22"/>
        </w:rPr>
      </w:pPr>
      <w:r w:rsidRPr="00A933DF">
        <w:rPr>
          <w:b/>
          <w:sz w:val="22"/>
          <w:szCs w:val="22"/>
        </w:rPr>
        <w:t xml:space="preserve">IV: </w:t>
      </w:r>
      <w:r w:rsidR="009A6D52" w:rsidRPr="00A933DF">
        <w:rPr>
          <w:b/>
          <w:sz w:val="22"/>
          <w:szCs w:val="22"/>
        </w:rPr>
        <w:t xml:space="preserve">IMPLEMENTATION AND </w:t>
      </w:r>
      <w:r w:rsidR="000D5B23" w:rsidRPr="00A933DF">
        <w:rPr>
          <w:b/>
          <w:sz w:val="22"/>
          <w:szCs w:val="22"/>
        </w:rPr>
        <w:t>MANAGEMENT RRANGEMENTS</w:t>
      </w:r>
    </w:p>
    <w:p w:rsidR="000D5B23" w:rsidRPr="00A933DF" w:rsidRDefault="000D5B23" w:rsidP="00852CD3">
      <w:pPr>
        <w:jc w:val="both"/>
        <w:rPr>
          <w:b/>
          <w:sz w:val="22"/>
          <w:szCs w:val="22"/>
        </w:rPr>
      </w:pPr>
    </w:p>
    <w:p w:rsidR="006C2850" w:rsidRPr="00A933DF" w:rsidRDefault="000D5B23" w:rsidP="00852CD3">
      <w:pPr>
        <w:jc w:val="both"/>
        <w:rPr>
          <w:sz w:val="22"/>
          <w:szCs w:val="22"/>
        </w:rPr>
      </w:pPr>
      <w:r w:rsidRPr="00A933DF">
        <w:rPr>
          <w:sz w:val="22"/>
          <w:szCs w:val="22"/>
        </w:rPr>
        <w:t>The pro</w:t>
      </w:r>
      <w:r w:rsidR="005B7DF2">
        <w:rPr>
          <w:sz w:val="22"/>
          <w:szCs w:val="22"/>
        </w:rPr>
        <w:t>gramme</w:t>
      </w:r>
      <w:r w:rsidRPr="00A933DF">
        <w:rPr>
          <w:sz w:val="22"/>
          <w:szCs w:val="22"/>
        </w:rPr>
        <w:t xml:space="preserve"> will be </w:t>
      </w:r>
      <w:r w:rsidR="00CA659B" w:rsidRPr="00A933DF">
        <w:rPr>
          <w:sz w:val="22"/>
          <w:szCs w:val="22"/>
        </w:rPr>
        <w:t>implemented</w:t>
      </w:r>
      <w:r w:rsidRPr="00A933DF">
        <w:rPr>
          <w:sz w:val="22"/>
          <w:szCs w:val="22"/>
        </w:rPr>
        <w:t xml:space="preserve"> under the </w:t>
      </w:r>
      <w:r w:rsidR="00E72627" w:rsidRPr="00A933DF">
        <w:rPr>
          <w:sz w:val="22"/>
          <w:szCs w:val="22"/>
        </w:rPr>
        <w:t>national implementation</w:t>
      </w:r>
      <w:r w:rsidRPr="00A933DF">
        <w:rPr>
          <w:sz w:val="22"/>
          <w:szCs w:val="22"/>
        </w:rPr>
        <w:t xml:space="preserve"> modality</w:t>
      </w:r>
      <w:r w:rsidR="00DC7337">
        <w:rPr>
          <w:sz w:val="22"/>
          <w:szCs w:val="22"/>
        </w:rPr>
        <w:t xml:space="preserve"> </w:t>
      </w:r>
      <w:commentRangeStart w:id="18"/>
      <w:r w:rsidR="00E635CE">
        <w:rPr>
          <w:sz w:val="22"/>
          <w:szCs w:val="22"/>
        </w:rPr>
        <w:t>(NIM)</w:t>
      </w:r>
      <w:commentRangeEnd w:id="18"/>
      <w:r w:rsidR="00E635CE">
        <w:rPr>
          <w:rStyle w:val="CommentReference"/>
        </w:rPr>
        <w:commentReference w:id="18"/>
      </w:r>
      <w:r w:rsidRPr="00A933DF">
        <w:rPr>
          <w:sz w:val="22"/>
          <w:szCs w:val="22"/>
        </w:rPr>
        <w:t xml:space="preserve">. The </w:t>
      </w:r>
      <w:r w:rsidR="00CC0758" w:rsidRPr="00A933DF">
        <w:rPr>
          <w:sz w:val="22"/>
          <w:szCs w:val="22"/>
        </w:rPr>
        <w:t xml:space="preserve">Ministry of </w:t>
      </w:r>
      <w:r w:rsidR="00DE7D0E" w:rsidRPr="00A933DF">
        <w:rPr>
          <w:sz w:val="22"/>
          <w:szCs w:val="22"/>
        </w:rPr>
        <w:t>Finance</w:t>
      </w:r>
      <w:r w:rsidRPr="00A933DF">
        <w:rPr>
          <w:sz w:val="22"/>
          <w:szCs w:val="22"/>
        </w:rPr>
        <w:t xml:space="preserve"> (</w:t>
      </w:r>
      <w:r w:rsidR="004329BC" w:rsidRPr="00A933DF">
        <w:rPr>
          <w:sz w:val="22"/>
          <w:szCs w:val="22"/>
        </w:rPr>
        <w:t>M</w:t>
      </w:r>
      <w:r w:rsidR="00DE7D0E" w:rsidRPr="00A933DF">
        <w:rPr>
          <w:sz w:val="22"/>
          <w:szCs w:val="22"/>
        </w:rPr>
        <w:t>oF</w:t>
      </w:r>
      <w:r w:rsidRPr="00A933DF">
        <w:rPr>
          <w:sz w:val="22"/>
          <w:szCs w:val="22"/>
        </w:rPr>
        <w:t xml:space="preserve">) will assume direct responsibility for the </w:t>
      </w:r>
      <w:r w:rsidR="00CA659B" w:rsidRPr="00A933DF">
        <w:rPr>
          <w:sz w:val="22"/>
          <w:szCs w:val="22"/>
        </w:rPr>
        <w:t>implementation</w:t>
      </w:r>
      <w:r w:rsidR="00CC0758" w:rsidRPr="00A933DF">
        <w:rPr>
          <w:sz w:val="22"/>
          <w:szCs w:val="22"/>
        </w:rPr>
        <w:t>,</w:t>
      </w:r>
      <w:r w:rsidR="00DC7337">
        <w:rPr>
          <w:sz w:val="22"/>
          <w:szCs w:val="22"/>
        </w:rPr>
        <w:t xml:space="preserve"> </w:t>
      </w:r>
      <w:r w:rsidR="00CA659B" w:rsidRPr="00A933DF">
        <w:rPr>
          <w:sz w:val="22"/>
          <w:szCs w:val="22"/>
        </w:rPr>
        <w:t xml:space="preserve">under the </w:t>
      </w:r>
      <w:r w:rsidR="00DE7D0E" w:rsidRPr="00A933DF">
        <w:rPr>
          <w:sz w:val="22"/>
          <w:szCs w:val="22"/>
        </w:rPr>
        <w:t xml:space="preserve">Liberia Development Alliance (LDA) and the Public Financial Management Unit (PFMU). The LDA will manage </w:t>
      </w:r>
      <w:r w:rsidRPr="00A933DF">
        <w:rPr>
          <w:sz w:val="22"/>
          <w:szCs w:val="22"/>
        </w:rPr>
        <w:t>and c</w:t>
      </w:r>
      <w:r w:rsidR="00CA659B" w:rsidRPr="00A933DF">
        <w:rPr>
          <w:sz w:val="22"/>
          <w:szCs w:val="22"/>
        </w:rPr>
        <w:t>o-ordinate the activities of this</w:t>
      </w:r>
      <w:r w:rsidRPr="00A933DF">
        <w:rPr>
          <w:sz w:val="22"/>
          <w:szCs w:val="22"/>
        </w:rPr>
        <w:t xml:space="preserve"> pro</w:t>
      </w:r>
      <w:r w:rsidR="00CA659B" w:rsidRPr="00A933DF">
        <w:rPr>
          <w:sz w:val="22"/>
          <w:szCs w:val="22"/>
        </w:rPr>
        <w:t>gram</w:t>
      </w:r>
      <w:r w:rsidR="006C2850" w:rsidRPr="00A933DF">
        <w:rPr>
          <w:sz w:val="22"/>
          <w:szCs w:val="22"/>
        </w:rPr>
        <w:t xml:space="preserve"> under the supervision of the Minister of Finance</w:t>
      </w:r>
      <w:r w:rsidRPr="00A933DF">
        <w:rPr>
          <w:sz w:val="22"/>
          <w:szCs w:val="22"/>
        </w:rPr>
        <w:t>.</w:t>
      </w:r>
    </w:p>
    <w:p w:rsidR="00670181" w:rsidRPr="00A933DF" w:rsidRDefault="00670181" w:rsidP="00852CD3">
      <w:pPr>
        <w:jc w:val="both"/>
        <w:rPr>
          <w:sz w:val="22"/>
          <w:szCs w:val="22"/>
        </w:rPr>
      </w:pPr>
    </w:p>
    <w:p w:rsidR="000D5B23" w:rsidRPr="00A933DF" w:rsidRDefault="006C2850" w:rsidP="00852CD3">
      <w:pPr>
        <w:jc w:val="both"/>
        <w:rPr>
          <w:sz w:val="22"/>
          <w:szCs w:val="22"/>
        </w:rPr>
      </w:pPr>
      <w:commentRangeStart w:id="19"/>
      <w:r w:rsidRPr="00A933DF">
        <w:rPr>
          <w:sz w:val="22"/>
          <w:szCs w:val="22"/>
        </w:rPr>
        <w:t>The Deputy National Coordinator</w:t>
      </w:r>
      <w:r w:rsidR="00E635CE">
        <w:rPr>
          <w:sz w:val="22"/>
          <w:szCs w:val="22"/>
        </w:rPr>
        <w:t xml:space="preserve"> for LDA</w:t>
      </w:r>
      <w:r w:rsidRPr="00A933DF">
        <w:rPr>
          <w:sz w:val="22"/>
          <w:szCs w:val="22"/>
        </w:rPr>
        <w:t xml:space="preserve"> will oversee the day to day implementation of the program and will report to the MoF and the UNDP.</w:t>
      </w:r>
      <w:commentRangeEnd w:id="19"/>
      <w:r w:rsidR="00E635CE">
        <w:rPr>
          <w:rStyle w:val="CommentReference"/>
        </w:rPr>
        <w:commentReference w:id="19"/>
      </w:r>
      <w:r w:rsidR="000D5B23" w:rsidRPr="00A933DF">
        <w:rPr>
          <w:sz w:val="22"/>
          <w:szCs w:val="22"/>
        </w:rPr>
        <w:t xml:space="preserve"> Accordingly, </w:t>
      </w:r>
      <w:r w:rsidR="00CC0758" w:rsidRPr="00A933DF">
        <w:rPr>
          <w:sz w:val="22"/>
          <w:szCs w:val="22"/>
        </w:rPr>
        <w:t xml:space="preserve">the </w:t>
      </w:r>
      <w:r w:rsidR="00CA659B" w:rsidRPr="00A933DF">
        <w:rPr>
          <w:sz w:val="22"/>
          <w:szCs w:val="22"/>
        </w:rPr>
        <w:t>Mo</w:t>
      </w:r>
      <w:r w:rsidR="004B59ED" w:rsidRPr="00A933DF">
        <w:rPr>
          <w:sz w:val="22"/>
          <w:szCs w:val="22"/>
        </w:rPr>
        <w:t>F/PFMU</w:t>
      </w:r>
      <w:r w:rsidR="00CC0758" w:rsidRPr="00A933DF">
        <w:rPr>
          <w:sz w:val="22"/>
          <w:szCs w:val="22"/>
        </w:rPr>
        <w:t xml:space="preserve"> will</w:t>
      </w:r>
      <w:r w:rsidR="000D5B23" w:rsidRPr="00A933DF">
        <w:rPr>
          <w:sz w:val="22"/>
          <w:szCs w:val="22"/>
        </w:rPr>
        <w:t xml:space="preserve"> follow </w:t>
      </w:r>
      <w:r w:rsidR="00CA659B" w:rsidRPr="00A933DF">
        <w:rPr>
          <w:sz w:val="22"/>
          <w:szCs w:val="22"/>
        </w:rPr>
        <w:t xml:space="preserve">national systems and procedures </w:t>
      </w:r>
      <w:r w:rsidR="004B59ED" w:rsidRPr="00A933DF">
        <w:rPr>
          <w:sz w:val="22"/>
          <w:szCs w:val="22"/>
        </w:rPr>
        <w:t>in accordance with the national</w:t>
      </w:r>
      <w:r w:rsidR="00E72627" w:rsidRPr="00A933DF">
        <w:rPr>
          <w:sz w:val="22"/>
          <w:szCs w:val="22"/>
        </w:rPr>
        <w:t xml:space="preserve"> implementation </w:t>
      </w:r>
      <w:r w:rsidR="000D5B23" w:rsidRPr="00A933DF">
        <w:rPr>
          <w:sz w:val="22"/>
          <w:szCs w:val="22"/>
        </w:rPr>
        <w:t xml:space="preserve">guidelines </w:t>
      </w:r>
      <w:r w:rsidR="004B59ED" w:rsidRPr="00A933DF">
        <w:rPr>
          <w:sz w:val="22"/>
          <w:szCs w:val="22"/>
        </w:rPr>
        <w:t xml:space="preserve">and the PFM regulations </w:t>
      </w:r>
      <w:r w:rsidR="00CD6B45" w:rsidRPr="00A933DF">
        <w:rPr>
          <w:sz w:val="22"/>
          <w:szCs w:val="22"/>
        </w:rPr>
        <w:t>on accounting</w:t>
      </w:r>
      <w:r w:rsidR="000D5B23" w:rsidRPr="00A933DF">
        <w:rPr>
          <w:sz w:val="22"/>
          <w:szCs w:val="22"/>
        </w:rPr>
        <w:t>, financial reporting and auditing shall be responsible for maintaining records on all implementation actions, including financial records</w:t>
      </w:r>
      <w:r w:rsidR="00CA659B" w:rsidRPr="00A933DF">
        <w:rPr>
          <w:sz w:val="22"/>
          <w:szCs w:val="22"/>
        </w:rPr>
        <w:t xml:space="preserve"> to the extent possible that they do not </w:t>
      </w:r>
      <w:r w:rsidR="00E635CE" w:rsidRPr="00A933DF">
        <w:rPr>
          <w:sz w:val="22"/>
          <w:szCs w:val="22"/>
        </w:rPr>
        <w:t>contr</w:t>
      </w:r>
      <w:r w:rsidR="00E635CE">
        <w:rPr>
          <w:sz w:val="22"/>
          <w:szCs w:val="22"/>
        </w:rPr>
        <w:t>ad</w:t>
      </w:r>
      <w:r w:rsidR="00E635CE" w:rsidRPr="00A933DF">
        <w:rPr>
          <w:sz w:val="22"/>
          <w:szCs w:val="22"/>
        </w:rPr>
        <w:t>i</w:t>
      </w:r>
      <w:r w:rsidR="00E635CE">
        <w:rPr>
          <w:sz w:val="22"/>
          <w:szCs w:val="22"/>
        </w:rPr>
        <w:t>ct</w:t>
      </w:r>
      <w:r w:rsidR="00CA659B" w:rsidRPr="00A933DF">
        <w:rPr>
          <w:sz w:val="22"/>
          <w:szCs w:val="22"/>
        </w:rPr>
        <w:t xml:space="preserve"> UNDP financial rules and regulations</w:t>
      </w:r>
      <w:r w:rsidR="000D5B23" w:rsidRPr="00A933DF">
        <w:rPr>
          <w:sz w:val="22"/>
          <w:szCs w:val="22"/>
        </w:rPr>
        <w:t>.</w:t>
      </w:r>
    </w:p>
    <w:p w:rsidR="000D5B23" w:rsidRPr="00A933DF" w:rsidRDefault="000D5B23" w:rsidP="00852CD3">
      <w:pPr>
        <w:jc w:val="both"/>
        <w:rPr>
          <w:b/>
          <w:sz w:val="22"/>
          <w:szCs w:val="22"/>
        </w:rPr>
      </w:pPr>
    </w:p>
    <w:p w:rsidR="000D5B23" w:rsidRPr="00A933DF" w:rsidRDefault="000D5B23" w:rsidP="00670181">
      <w:pPr>
        <w:jc w:val="both"/>
        <w:rPr>
          <w:sz w:val="22"/>
          <w:szCs w:val="22"/>
        </w:rPr>
      </w:pPr>
      <w:commentRangeStart w:id="20"/>
      <w:r w:rsidRPr="00A933DF">
        <w:rPr>
          <w:sz w:val="22"/>
          <w:szCs w:val="22"/>
        </w:rPr>
        <w:t xml:space="preserve">UNDP will support implementation of </w:t>
      </w:r>
      <w:r w:rsidR="00E72627" w:rsidRPr="00A933DF">
        <w:rPr>
          <w:sz w:val="22"/>
          <w:szCs w:val="22"/>
        </w:rPr>
        <w:t>th</w:t>
      </w:r>
      <w:r w:rsidR="00835C61" w:rsidRPr="00A933DF">
        <w:rPr>
          <w:sz w:val="22"/>
          <w:szCs w:val="22"/>
        </w:rPr>
        <w:t>is</w:t>
      </w:r>
      <w:r w:rsidR="00E72627" w:rsidRPr="00A933DF">
        <w:rPr>
          <w:sz w:val="22"/>
          <w:szCs w:val="22"/>
        </w:rPr>
        <w:t xml:space="preserve"> program, particularly in the areas for </w:t>
      </w:r>
      <w:r w:rsidR="007138BF" w:rsidRPr="00A933DF">
        <w:rPr>
          <w:sz w:val="22"/>
          <w:szCs w:val="22"/>
        </w:rPr>
        <w:t>which its expertise will be required within the capacity of the country office</w:t>
      </w:r>
      <w:commentRangeEnd w:id="20"/>
      <w:r w:rsidR="00E635CE">
        <w:rPr>
          <w:rStyle w:val="CommentReference"/>
        </w:rPr>
        <w:commentReference w:id="20"/>
      </w:r>
      <w:r w:rsidR="007138BF" w:rsidRPr="00A933DF">
        <w:rPr>
          <w:sz w:val="22"/>
          <w:szCs w:val="22"/>
        </w:rPr>
        <w:t xml:space="preserve">. </w:t>
      </w:r>
      <w:r w:rsidR="00E72627" w:rsidRPr="00A933DF">
        <w:rPr>
          <w:sz w:val="22"/>
          <w:szCs w:val="22"/>
        </w:rPr>
        <w:t xml:space="preserve">It will provide support </w:t>
      </w:r>
      <w:r w:rsidR="007C5565" w:rsidRPr="00A933DF">
        <w:rPr>
          <w:sz w:val="22"/>
          <w:szCs w:val="22"/>
        </w:rPr>
        <w:t xml:space="preserve">services in the recruitment </w:t>
      </w:r>
      <w:r w:rsidR="00CD6B45" w:rsidRPr="00A933DF">
        <w:rPr>
          <w:sz w:val="22"/>
          <w:szCs w:val="22"/>
        </w:rPr>
        <w:t>of international</w:t>
      </w:r>
      <w:r w:rsidR="00095ECA">
        <w:rPr>
          <w:sz w:val="22"/>
          <w:szCs w:val="22"/>
        </w:rPr>
        <w:t xml:space="preserve"> </w:t>
      </w:r>
      <w:r w:rsidR="00CD6B45" w:rsidRPr="00A933DF">
        <w:rPr>
          <w:sz w:val="22"/>
          <w:szCs w:val="22"/>
        </w:rPr>
        <w:t>consultants and</w:t>
      </w:r>
      <w:r w:rsidR="007138BF" w:rsidRPr="00A933DF">
        <w:rPr>
          <w:sz w:val="22"/>
          <w:szCs w:val="22"/>
        </w:rPr>
        <w:t xml:space="preserve"> perform procurement services as may be required and </w:t>
      </w:r>
      <w:r w:rsidR="00CD6B45" w:rsidRPr="00A933DF">
        <w:rPr>
          <w:sz w:val="22"/>
          <w:szCs w:val="22"/>
        </w:rPr>
        <w:t xml:space="preserve">requested. </w:t>
      </w:r>
      <w:r w:rsidR="004E091E" w:rsidRPr="00A933DF">
        <w:rPr>
          <w:sz w:val="22"/>
          <w:szCs w:val="22"/>
        </w:rPr>
        <w:t xml:space="preserve">In line with UNDP’s Executive Board decision 98/2 “all costs associated with the delivery of other resources funded program at country level are to be fully covered through cost recovery mechanisms”. In this regards, General Management Service fee of approximately 7% </w:t>
      </w:r>
      <w:r w:rsidR="009440EF" w:rsidRPr="00A933DF">
        <w:rPr>
          <w:sz w:val="22"/>
          <w:szCs w:val="22"/>
        </w:rPr>
        <w:t xml:space="preserve">if applicable </w:t>
      </w:r>
      <w:r w:rsidR="004E091E" w:rsidRPr="00A933DF">
        <w:rPr>
          <w:sz w:val="22"/>
          <w:szCs w:val="22"/>
        </w:rPr>
        <w:t>will be charged on non-core resources mobilized</w:t>
      </w:r>
      <w:r w:rsidR="00095ECA">
        <w:rPr>
          <w:sz w:val="22"/>
          <w:szCs w:val="22"/>
        </w:rPr>
        <w:t xml:space="preserve"> </w:t>
      </w:r>
      <w:r w:rsidR="004E091E" w:rsidRPr="00A933DF">
        <w:rPr>
          <w:sz w:val="22"/>
          <w:szCs w:val="22"/>
        </w:rPr>
        <w:t>in the implementation of this program</w:t>
      </w:r>
      <w:r w:rsidR="00835C61" w:rsidRPr="00A933DF">
        <w:rPr>
          <w:sz w:val="22"/>
          <w:szCs w:val="22"/>
        </w:rPr>
        <w:t xml:space="preserve"> and 4% Implementation Support Services</w:t>
      </w:r>
      <w:r w:rsidR="00835C61" w:rsidRPr="00A933DF">
        <w:rPr>
          <w:rStyle w:val="FootnoteReference"/>
          <w:sz w:val="22"/>
          <w:szCs w:val="22"/>
        </w:rPr>
        <w:footnoteReference w:id="2"/>
      </w:r>
      <w:r w:rsidR="004E091E" w:rsidRPr="00A933DF">
        <w:rPr>
          <w:sz w:val="22"/>
          <w:szCs w:val="22"/>
        </w:rPr>
        <w:t>.</w:t>
      </w:r>
    </w:p>
    <w:p w:rsidR="007A322E" w:rsidRPr="00A933DF" w:rsidRDefault="007A322E" w:rsidP="00852CD3">
      <w:pPr>
        <w:jc w:val="both"/>
        <w:rPr>
          <w:b/>
          <w:sz w:val="22"/>
          <w:szCs w:val="22"/>
        </w:rPr>
      </w:pPr>
    </w:p>
    <w:p w:rsidR="00ED384E" w:rsidRPr="00A933DF" w:rsidRDefault="00ED384E" w:rsidP="00852CD3">
      <w:pPr>
        <w:jc w:val="both"/>
        <w:rPr>
          <w:sz w:val="22"/>
          <w:szCs w:val="22"/>
        </w:rPr>
      </w:pPr>
      <w:r w:rsidRPr="00A933DF">
        <w:rPr>
          <w:sz w:val="22"/>
          <w:szCs w:val="22"/>
        </w:rPr>
        <w:t xml:space="preserve">A Project Board comprising the Ministry of Planning and Economic Affairs as chair; UNDP </w:t>
      </w:r>
      <w:r w:rsidR="00CE0917" w:rsidRPr="00A933DF">
        <w:rPr>
          <w:sz w:val="22"/>
          <w:szCs w:val="22"/>
        </w:rPr>
        <w:t>as co-chair</w:t>
      </w:r>
      <w:r w:rsidR="009440EF" w:rsidRPr="00A933DF">
        <w:rPr>
          <w:sz w:val="22"/>
          <w:szCs w:val="22"/>
        </w:rPr>
        <w:t xml:space="preserve"> and</w:t>
      </w:r>
      <w:r w:rsidR="00CE0917" w:rsidRPr="00A933DF">
        <w:rPr>
          <w:sz w:val="22"/>
          <w:szCs w:val="22"/>
        </w:rPr>
        <w:t>,</w:t>
      </w:r>
      <w:r w:rsidRPr="00A933DF">
        <w:rPr>
          <w:sz w:val="22"/>
          <w:szCs w:val="22"/>
        </w:rPr>
        <w:t xml:space="preserve"> Ministry of Finance</w:t>
      </w:r>
      <w:r w:rsidR="00CE0917" w:rsidRPr="00A933DF">
        <w:rPr>
          <w:sz w:val="22"/>
          <w:szCs w:val="22"/>
        </w:rPr>
        <w:t xml:space="preserve">, </w:t>
      </w:r>
      <w:r w:rsidR="00500E28" w:rsidRPr="00A933DF">
        <w:rPr>
          <w:sz w:val="22"/>
          <w:szCs w:val="22"/>
        </w:rPr>
        <w:t xml:space="preserve">LISGIS, </w:t>
      </w:r>
      <w:r w:rsidR="00782429" w:rsidRPr="00A933DF">
        <w:rPr>
          <w:sz w:val="22"/>
          <w:szCs w:val="22"/>
        </w:rPr>
        <w:t>and</w:t>
      </w:r>
      <w:r w:rsidR="00095ECA">
        <w:rPr>
          <w:sz w:val="22"/>
          <w:szCs w:val="22"/>
        </w:rPr>
        <w:t xml:space="preserve"> </w:t>
      </w:r>
      <w:r w:rsidR="00500E28" w:rsidRPr="00A933DF">
        <w:rPr>
          <w:sz w:val="22"/>
          <w:szCs w:val="22"/>
        </w:rPr>
        <w:t>University of Liberia</w:t>
      </w:r>
      <w:r w:rsidR="008200BB" w:rsidRPr="00A933DF">
        <w:rPr>
          <w:sz w:val="22"/>
          <w:szCs w:val="22"/>
        </w:rPr>
        <w:t>, Sweden</w:t>
      </w:r>
      <w:r w:rsidR="00500E28" w:rsidRPr="00A933DF">
        <w:rPr>
          <w:sz w:val="22"/>
          <w:szCs w:val="22"/>
        </w:rPr>
        <w:t xml:space="preserve">, USAID, EU, AfDB </w:t>
      </w:r>
      <w:r w:rsidRPr="00A933DF">
        <w:rPr>
          <w:sz w:val="22"/>
          <w:szCs w:val="22"/>
        </w:rPr>
        <w:t>as members</w:t>
      </w:r>
      <w:r w:rsidR="00AE388C" w:rsidRPr="00A933DF">
        <w:rPr>
          <w:sz w:val="22"/>
          <w:szCs w:val="22"/>
        </w:rPr>
        <w:t xml:space="preserve"> will be established.</w:t>
      </w:r>
      <w:r w:rsidR="00DF399D" w:rsidRPr="00A933DF">
        <w:rPr>
          <w:sz w:val="22"/>
          <w:szCs w:val="22"/>
        </w:rPr>
        <w:t xml:space="preserve"> Other stakeholders may be added as the project evolves.</w:t>
      </w:r>
    </w:p>
    <w:p w:rsidR="004D1979" w:rsidRPr="00A933DF" w:rsidRDefault="004D1979" w:rsidP="00852CD3">
      <w:pPr>
        <w:jc w:val="both"/>
        <w:rPr>
          <w:sz w:val="22"/>
          <w:szCs w:val="22"/>
        </w:rPr>
      </w:pPr>
    </w:p>
    <w:p w:rsidR="004D1979" w:rsidRPr="00A933DF" w:rsidRDefault="007970D4" w:rsidP="00852CD3">
      <w:pPr>
        <w:jc w:val="both"/>
        <w:rPr>
          <w:i/>
          <w:sz w:val="22"/>
          <w:szCs w:val="22"/>
        </w:rPr>
      </w:pPr>
      <w:r>
        <w:rPr>
          <w:i/>
          <w:noProof/>
          <w:sz w:val="22"/>
          <w:szCs w:val="22"/>
        </w:rPr>
      </w:r>
      <w:r>
        <w:rPr>
          <w:i/>
          <w:noProof/>
          <w:sz w:val="22"/>
          <w:szCs w:val="22"/>
        </w:rPr>
        <w:pict>
          <v:group id="Canvas 2" o:spid="_x0000_s1029" editas="canvas" style="width:411.4pt;height:299.2pt;mso-position-horizontal-relative:char;mso-position-vertical-relative:line" coordsize="52247,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2247;height:37998;visibility:visible">
              <v:fill o:detectmouseclick="t"/>
              <v:path o:connecttype="none"/>
            </v:shape>
            <v:rect id="Rectangle 4" o:spid="_x0000_s1031" style="position:absolute;left:19481;top:18345;width:13716;height: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9851A7" w:rsidRDefault="009851A7" w:rsidP="004D1979">
                    <w:pPr>
                      <w:jc w:val="center"/>
                      <w:rPr>
                        <w:b/>
                        <w:sz w:val="18"/>
                        <w:szCs w:val="18"/>
                      </w:rPr>
                    </w:pPr>
                    <w:r>
                      <w:rPr>
                        <w:b/>
                        <w:sz w:val="18"/>
                        <w:szCs w:val="18"/>
                      </w:rPr>
                      <w:t>Project Manager</w:t>
                    </w:r>
                  </w:p>
                  <w:p w:rsidR="009851A7" w:rsidRPr="00EB563F" w:rsidRDefault="009851A7" w:rsidP="004D1979">
                    <w:pPr>
                      <w:jc w:val="center"/>
                      <w:rPr>
                        <w:sz w:val="20"/>
                        <w:szCs w:val="20"/>
                      </w:rPr>
                    </w:pPr>
                    <w:r>
                      <w:rPr>
                        <w:sz w:val="20"/>
                        <w:szCs w:val="20"/>
                      </w:rPr>
                      <w:t>Deputy National Coordinator -LDA</w:t>
                    </w:r>
                  </w:p>
                </w:txbxContent>
              </v:textbox>
            </v:rect>
            <v:rect id="Rectangle 5" o:spid="_x0000_s1032" style="position:absolute;left:3479;top:4622;width:4686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rsidR="009851A7" w:rsidRDefault="009851A7" w:rsidP="004D1979">
                    <w:pPr>
                      <w:jc w:val="center"/>
                      <w:rPr>
                        <w:b/>
                      </w:rPr>
                    </w:pPr>
                    <w:r>
                      <w:rPr>
                        <w:b/>
                      </w:rPr>
                      <w:t>Project Board</w:t>
                    </w:r>
                  </w:p>
                </w:txbxContent>
              </v:textbox>
            </v:rect>
            <v:rect id="Rectangle 6" o:spid="_x0000_s1033" style="position:absolute;left:3479;top:6908;width:1485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9851A7" w:rsidRPr="00CA0EEF" w:rsidRDefault="009851A7" w:rsidP="004D1979">
                    <w:pPr>
                      <w:jc w:val="center"/>
                      <w:rPr>
                        <w:b/>
                        <w:bCs/>
                        <w:sz w:val="18"/>
                        <w:szCs w:val="18"/>
                      </w:rPr>
                    </w:pPr>
                    <w:r w:rsidRPr="00CA0EEF">
                      <w:rPr>
                        <w:b/>
                        <w:bCs/>
                        <w:sz w:val="18"/>
                        <w:szCs w:val="18"/>
                      </w:rPr>
                      <w:t xml:space="preserve">Senior </w:t>
                    </w:r>
                    <w:r>
                      <w:rPr>
                        <w:b/>
                        <w:bCs/>
                        <w:sz w:val="18"/>
                        <w:szCs w:val="18"/>
                      </w:rPr>
                      <w:t>Beneficiary</w:t>
                    </w:r>
                  </w:p>
                  <w:p w:rsidR="009851A7" w:rsidRPr="00EB563F" w:rsidRDefault="009851A7" w:rsidP="004D1979">
                    <w:pPr>
                      <w:jc w:val="center"/>
                      <w:rPr>
                        <w:sz w:val="18"/>
                        <w:szCs w:val="18"/>
                      </w:rPr>
                    </w:pPr>
                    <w:r>
                      <w:rPr>
                        <w:sz w:val="18"/>
                        <w:szCs w:val="18"/>
                      </w:rPr>
                      <w:t>MoF</w:t>
                    </w:r>
                  </w:p>
                </w:txbxContent>
              </v:textbox>
            </v:rect>
            <v:rect id="Rectangle 7" o:spid="_x0000_s1034" style="position:absolute;left:18338;top:6908;width:1600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9851A7" w:rsidRDefault="009851A7" w:rsidP="004D1979">
                    <w:pPr>
                      <w:jc w:val="center"/>
                      <w:rPr>
                        <w:b/>
                        <w:sz w:val="18"/>
                        <w:szCs w:val="18"/>
                      </w:rPr>
                    </w:pPr>
                    <w:r w:rsidRPr="00CA0EEF">
                      <w:rPr>
                        <w:b/>
                        <w:sz w:val="18"/>
                        <w:szCs w:val="18"/>
                      </w:rPr>
                      <w:t>Executive</w:t>
                    </w:r>
                  </w:p>
                  <w:p w:rsidR="009851A7" w:rsidRDefault="009851A7" w:rsidP="004D1979">
                    <w:pPr>
                      <w:jc w:val="center"/>
                      <w:rPr>
                        <w:b/>
                        <w:sz w:val="20"/>
                        <w:szCs w:val="20"/>
                      </w:rPr>
                    </w:pPr>
                    <w:r>
                      <w:rPr>
                        <w:b/>
                        <w:sz w:val="20"/>
                        <w:szCs w:val="20"/>
                      </w:rPr>
                      <w:t>MOPEA – Chair</w:t>
                    </w:r>
                  </w:p>
                  <w:p w:rsidR="009851A7" w:rsidRPr="00EB563F" w:rsidRDefault="009851A7" w:rsidP="00160DA1">
                    <w:pPr>
                      <w:jc w:val="center"/>
                      <w:rPr>
                        <w:b/>
                        <w:sz w:val="20"/>
                        <w:szCs w:val="20"/>
                      </w:rPr>
                    </w:pPr>
                    <w:r>
                      <w:rPr>
                        <w:b/>
                        <w:sz w:val="20"/>
                        <w:szCs w:val="20"/>
                      </w:rPr>
                      <w:t>UNDP- Co-Chair</w:t>
                    </w:r>
                  </w:p>
                </w:txbxContent>
              </v:textbox>
            </v:rect>
            <v:rect id="Rectangle 8" o:spid="_x0000_s1035" style="position:absolute;left:34340;top:6908;width:1600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9851A7" w:rsidRPr="00CA0EEF" w:rsidRDefault="009851A7" w:rsidP="004D1979">
                    <w:pPr>
                      <w:jc w:val="center"/>
                      <w:rPr>
                        <w:b/>
                        <w:bCs/>
                        <w:sz w:val="18"/>
                        <w:szCs w:val="18"/>
                      </w:rPr>
                    </w:pPr>
                    <w:r w:rsidRPr="00CA0EEF">
                      <w:rPr>
                        <w:b/>
                        <w:bCs/>
                        <w:sz w:val="18"/>
                        <w:szCs w:val="18"/>
                      </w:rPr>
                      <w:t>Senior Supplier</w:t>
                    </w:r>
                  </w:p>
                  <w:p w:rsidR="009851A7" w:rsidRPr="00EB563F" w:rsidRDefault="009851A7" w:rsidP="004D1979">
                    <w:pPr>
                      <w:jc w:val="center"/>
                      <w:rPr>
                        <w:sz w:val="20"/>
                        <w:szCs w:val="20"/>
                        <w:lang w:val="es-ES"/>
                      </w:rPr>
                    </w:pPr>
                    <w:r>
                      <w:rPr>
                        <w:sz w:val="20"/>
                        <w:szCs w:val="20"/>
                        <w:lang w:val="es-ES"/>
                      </w:rPr>
                      <w:t>DCD/P, UNDP</w:t>
                    </w:r>
                  </w:p>
                </w:txbxContent>
              </v:textbox>
            </v:rect>
            <v:shapetype id="_x0000_t32" coordsize="21600,21600" o:spt="32" o:oned="t" path="m,l21600,21600e" filled="f">
              <v:path arrowok="t" fillok="f" o:connecttype="none"/>
              <o:lock v:ext="edit" shapetype="t"/>
            </v:shapetype>
            <v:shape id="AutoShape 9" o:spid="_x0000_s1036" type="#_x0000_t32" style="position:absolute;left:26339;top:12623;width:7;height:57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10" o:spid="_x0000_s1037" style="position:absolute;left:50;top:13766;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rsidR="009851A7" w:rsidRDefault="009851A7" w:rsidP="004D1979">
                    <w:pPr>
                      <w:jc w:val="center"/>
                      <w:rPr>
                        <w:b/>
                        <w:sz w:val="18"/>
                        <w:szCs w:val="18"/>
                      </w:rPr>
                    </w:pPr>
                    <w:r>
                      <w:rPr>
                        <w:b/>
                        <w:sz w:val="18"/>
                        <w:szCs w:val="18"/>
                      </w:rPr>
                      <w:t>Project Assurance</w:t>
                    </w:r>
                  </w:p>
                  <w:p w:rsidR="009851A7" w:rsidRPr="0086371F" w:rsidRDefault="009851A7" w:rsidP="004D1979">
                    <w:pPr>
                      <w:jc w:val="center"/>
                      <w:rPr>
                        <w:sz w:val="16"/>
                        <w:szCs w:val="16"/>
                      </w:rPr>
                    </w:pPr>
                    <w:r>
                      <w:rPr>
                        <w:sz w:val="16"/>
                        <w:szCs w:val="16"/>
                      </w:rPr>
                      <w:t>UNDP Programme Analyst - Governance</w:t>
                    </w:r>
                  </w:p>
                  <w:p w:rsidR="009851A7" w:rsidRPr="0086371F" w:rsidRDefault="009851A7" w:rsidP="004D1979">
                    <w:pPr>
                      <w:jc w:val="center"/>
                      <w:rPr>
                        <w:sz w:val="16"/>
                        <w:szCs w:val="16"/>
                      </w:rPr>
                    </w:pPr>
                  </w:p>
                  <w:p w:rsidR="009851A7" w:rsidRPr="00EB563F" w:rsidRDefault="009851A7" w:rsidP="004D1979">
                    <w:pPr>
                      <w:pStyle w:val="BodyText3"/>
                      <w:jc w:val="center"/>
                      <w:rPr>
                        <w:b/>
                        <w:bCs/>
                        <w:sz w:val="20"/>
                      </w:rPr>
                    </w:pPr>
                  </w:p>
                </w:txbxContent>
              </v:textbox>
            </v:rect>
            <v:roundrect id="AutoShape 11" o:spid="_x0000_s1038" style="position:absolute;left:2336;top:50;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rsidR="009851A7" w:rsidRPr="001D0B24" w:rsidRDefault="009851A7" w:rsidP="004D1979">
                    <w:pPr>
                      <w:jc w:val="center"/>
                      <w:rPr>
                        <w:b/>
                      </w:rPr>
                    </w:pPr>
                    <w:r w:rsidRPr="001D0B24">
                      <w:rPr>
                        <w:b/>
                      </w:rPr>
                      <w:t>Project Organization Structure</w:t>
                    </w:r>
                  </w:p>
                </w:txbxContent>
              </v:textbox>
            </v:roundrect>
            <v:rect id="Rectangle 12" o:spid="_x0000_s1039" style="position:absolute;left:50;top:26339;width:17145;height:10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rsidR="009851A7" w:rsidRPr="00CE0984" w:rsidRDefault="009851A7" w:rsidP="004D1979">
                    <w:pPr>
                      <w:jc w:val="center"/>
                      <w:rPr>
                        <w:b/>
                        <w:sz w:val="16"/>
                        <w:szCs w:val="16"/>
                      </w:rPr>
                    </w:pPr>
                    <w:r w:rsidRPr="00CE0984">
                      <w:rPr>
                        <w:b/>
                        <w:sz w:val="16"/>
                        <w:szCs w:val="16"/>
                      </w:rPr>
                      <w:t>AfT Coordination</w:t>
                    </w:r>
                  </w:p>
                  <w:p w:rsidR="009851A7" w:rsidRPr="000F4846" w:rsidRDefault="009851A7" w:rsidP="00CE0984">
                    <w:pPr>
                      <w:jc w:val="both"/>
                      <w:rPr>
                        <w:sz w:val="14"/>
                        <w:szCs w:val="14"/>
                      </w:rPr>
                    </w:pPr>
                    <w:r w:rsidRPr="000F4846">
                      <w:rPr>
                        <w:sz w:val="14"/>
                        <w:szCs w:val="14"/>
                      </w:rPr>
                      <w:t>National Progam Specialist - 1</w:t>
                    </w:r>
                  </w:p>
                  <w:p w:rsidR="009851A7" w:rsidRDefault="009851A7" w:rsidP="00CE0984">
                    <w:pPr>
                      <w:jc w:val="both"/>
                      <w:rPr>
                        <w:sz w:val="14"/>
                        <w:szCs w:val="14"/>
                      </w:rPr>
                    </w:pPr>
                    <w:r w:rsidRPr="000F4846">
                      <w:rPr>
                        <w:sz w:val="14"/>
                        <w:szCs w:val="14"/>
                      </w:rPr>
                      <w:t xml:space="preserve">Pillar Technical Assistants </w:t>
                    </w:r>
                    <w:r>
                      <w:rPr>
                        <w:sz w:val="14"/>
                        <w:szCs w:val="14"/>
                      </w:rPr>
                      <w:t>–</w:t>
                    </w:r>
                    <w:r w:rsidRPr="000F4846">
                      <w:rPr>
                        <w:sz w:val="14"/>
                        <w:szCs w:val="14"/>
                      </w:rPr>
                      <w:t xml:space="preserve"> 5</w:t>
                    </w:r>
                  </w:p>
                  <w:p w:rsidR="009851A7" w:rsidRDefault="009851A7" w:rsidP="00CE0984">
                    <w:pPr>
                      <w:jc w:val="both"/>
                      <w:rPr>
                        <w:sz w:val="14"/>
                        <w:szCs w:val="14"/>
                      </w:rPr>
                    </w:pPr>
                    <w:r>
                      <w:rPr>
                        <w:sz w:val="14"/>
                        <w:szCs w:val="14"/>
                      </w:rPr>
                      <w:t>Office Manager – 1</w:t>
                    </w:r>
                  </w:p>
                  <w:p w:rsidR="009851A7" w:rsidRDefault="009851A7" w:rsidP="00CE0984">
                    <w:pPr>
                      <w:jc w:val="both"/>
                      <w:rPr>
                        <w:sz w:val="14"/>
                        <w:szCs w:val="14"/>
                      </w:rPr>
                    </w:pPr>
                    <w:r>
                      <w:rPr>
                        <w:sz w:val="14"/>
                        <w:szCs w:val="14"/>
                      </w:rPr>
                      <w:t>Research Officer - 1</w:t>
                    </w:r>
                  </w:p>
                  <w:p w:rsidR="009851A7" w:rsidRDefault="009851A7" w:rsidP="00CE0984">
                    <w:pPr>
                      <w:jc w:val="both"/>
                      <w:rPr>
                        <w:sz w:val="14"/>
                        <w:szCs w:val="14"/>
                      </w:rPr>
                    </w:pPr>
                    <w:r>
                      <w:rPr>
                        <w:sz w:val="14"/>
                        <w:szCs w:val="14"/>
                      </w:rPr>
                      <w:t>Project Accountant – 1</w:t>
                    </w:r>
                  </w:p>
                  <w:p w:rsidR="009851A7" w:rsidRDefault="009851A7" w:rsidP="00CE0984">
                    <w:pPr>
                      <w:jc w:val="both"/>
                      <w:rPr>
                        <w:sz w:val="14"/>
                        <w:szCs w:val="14"/>
                      </w:rPr>
                    </w:pPr>
                    <w:r>
                      <w:rPr>
                        <w:sz w:val="14"/>
                        <w:szCs w:val="14"/>
                      </w:rPr>
                      <w:t>IT staff – 1</w:t>
                    </w:r>
                  </w:p>
                  <w:p w:rsidR="009851A7" w:rsidRDefault="009851A7" w:rsidP="00CE0984">
                    <w:pPr>
                      <w:jc w:val="both"/>
                      <w:rPr>
                        <w:sz w:val="14"/>
                        <w:szCs w:val="14"/>
                      </w:rPr>
                    </w:pPr>
                    <w:r>
                      <w:rPr>
                        <w:sz w:val="14"/>
                        <w:szCs w:val="14"/>
                      </w:rPr>
                      <w:t>Office Attendant - 1</w:t>
                    </w:r>
                  </w:p>
                  <w:p w:rsidR="009851A7" w:rsidRPr="000F4846" w:rsidRDefault="009851A7" w:rsidP="00A41F23">
                    <w:pPr>
                      <w:rPr>
                        <w:sz w:val="14"/>
                        <w:szCs w:val="14"/>
                      </w:rPr>
                    </w:pPr>
                    <w:r>
                      <w:rPr>
                        <w:sz w:val="14"/>
                        <w:szCs w:val="14"/>
                      </w:rPr>
                      <w:t>Driver - 1</w:t>
                    </w:r>
                  </w:p>
                  <w:p w:rsidR="009851A7" w:rsidRDefault="009851A7" w:rsidP="004D1979">
                    <w:pPr>
                      <w:jc w:val="center"/>
                      <w:rPr>
                        <w:sz w:val="18"/>
                        <w:szCs w:val="18"/>
                      </w:rPr>
                    </w:pPr>
                  </w:p>
                </w:txbxContent>
              </v:textbox>
            </v:rect>
            <v:rect id="Rectangle 13" o:spid="_x0000_s1040" style="position:absolute;left:35483;top:26339;width:16002;height:10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9851A7" w:rsidRPr="00CE0984" w:rsidRDefault="009851A7" w:rsidP="004D1979">
                    <w:pPr>
                      <w:jc w:val="center"/>
                      <w:rPr>
                        <w:b/>
                        <w:sz w:val="16"/>
                        <w:szCs w:val="16"/>
                      </w:rPr>
                    </w:pPr>
                    <w:r w:rsidRPr="00CE0984">
                      <w:rPr>
                        <w:b/>
                        <w:sz w:val="16"/>
                        <w:szCs w:val="16"/>
                      </w:rPr>
                      <w:t>Monitoring &amp; Evaluation Unit</w:t>
                    </w:r>
                  </w:p>
                  <w:p w:rsidR="009851A7" w:rsidRPr="00CE0984" w:rsidRDefault="009851A7" w:rsidP="00CE0984">
                    <w:pPr>
                      <w:rPr>
                        <w:sz w:val="14"/>
                        <w:szCs w:val="14"/>
                      </w:rPr>
                    </w:pPr>
                    <w:r w:rsidRPr="00CE0984">
                      <w:rPr>
                        <w:sz w:val="14"/>
                        <w:szCs w:val="14"/>
                      </w:rPr>
                      <w:t>Director – 1</w:t>
                    </w:r>
                  </w:p>
                  <w:p w:rsidR="009851A7" w:rsidRPr="00CE0984" w:rsidRDefault="009851A7" w:rsidP="00CE0984">
                    <w:pPr>
                      <w:rPr>
                        <w:sz w:val="14"/>
                        <w:szCs w:val="14"/>
                      </w:rPr>
                    </w:pPr>
                    <w:r w:rsidRPr="00CE0984">
                      <w:rPr>
                        <w:sz w:val="14"/>
                        <w:szCs w:val="14"/>
                      </w:rPr>
                      <w:t>Senior M&amp;E officer – 1</w:t>
                    </w:r>
                  </w:p>
                  <w:p w:rsidR="009851A7" w:rsidRPr="00CE0984" w:rsidRDefault="009851A7" w:rsidP="00CE0984">
                    <w:pPr>
                      <w:rPr>
                        <w:sz w:val="14"/>
                        <w:szCs w:val="14"/>
                      </w:rPr>
                    </w:pPr>
                    <w:r w:rsidRPr="00CE0984">
                      <w:rPr>
                        <w:sz w:val="14"/>
                        <w:szCs w:val="14"/>
                      </w:rPr>
                      <w:t>M&amp;E staff – 35</w:t>
                    </w:r>
                  </w:p>
                  <w:p w:rsidR="009851A7" w:rsidRPr="00CE0984" w:rsidRDefault="009851A7" w:rsidP="00CE0984">
                    <w:pPr>
                      <w:rPr>
                        <w:sz w:val="14"/>
                        <w:szCs w:val="14"/>
                      </w:rPr>
                    </w:pPr>
                    <w:r w:rsidRPr="00CE0984">
                      <w:rPr>
                        <w:sz w:val="14"/>
                        <w:szCs w:val="14"/>
                      </w:rPr>
                      <w:t>Driver - 1</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1" type="#_x0000_t34" style="position:absolute;left:16338;top:16338;width:2286;height:177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duMEAAADbAAAADwAAAGRycy9kb3ducmV2LnhtbERPS4vCMBC+L/gfwgje1lQLKl2j+ERP&#10;gg9c9jY0s22xmZQmavvvjbCwt/n4njOdN6YUD6pdYVnBoB+BIE6tLjhTcDlvPycgnEfWWFomBS05&#10;mM86H1NMtH3ykR4nn4kQwi5BBbn3VSKlS3My6Pq2Ig7cr60N+gDrTOoanyHclHIYRSNpsODQkGNF&#10;q5zS2+luFIy/413aHtabfbzEa3zQ1/b2M1Sq120WXyA8Nf5f/Ofe6zA/hvcv4Q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F24wQAAANsAAAAPAAAAAAAAAAAAAAAA&#10;AKECAABkcnMvZG93bnJldi54bWxQSwUGAAAAAAQABAD5AAAAjwMAAAAA&#10;" adj="10740"/>
            <v:shape id="AutoShape 15" o:spid="_x0000_s1042" type="#_x0000_t34" style="position:absolute;left:33769;top:16623;width:2286;height:1714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3Nr8AAADbAAAADwAAAGRycy9kb3ducmV2LnhtbERPTWsCMRC9F/ofwhS81axiS1mNImUL&#10;PQla6XnYjLuLO5M0iev6702h0Ns83uesNiP3aqAQOycGZtMCFEntbCeNgePXx/MbqJhQLPZOyMCN&#10;ImzWjw8rLK27yp6GQ2pUDpFYooE2JV9qHeuWGOPUeZLMnVxgTBmGRtuA1xzOvZ4Xxatm7CQ3tOjp&#10;vaX6fLiwgepl2/DAGHZ99bOnVHn+3nljJk/jdgkq0Zj+xX/uT5vnL+D3l3yAXt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q3Nr8AAADbAAAADwAAAAAAAAAAAAAAAACh&#10;AgAAZHJzL2Rvd25yZXYueG1sUEsFBgAAAAAEAAQA+QAAAI0DAAAAAA==&#10;" adj="10740"/>
            <v:rect id="Rectangle 16" o:spid="_x0000_s1043" style="position:absolute;left:18338;top:26339;width:16002;height:10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rsidR="009851A7" w:rsidRPr="00CE0984" w:rsidRDefault="009851A7" w:rsidP="004D1979">
                    <w:pPr>
                      <w:jc w:val="center"/>
                      <w:rPr>
                        <w:b/>
                        <w:sz w:val="16"/>
                        <w:szCs w:val="16"/>
                      </w:rPr>
                    </w:pPr>
                    <w:r w:rsidRPr="00CE0984">
                      <w:rPr>
                        <w:b/>
                        <w:sz w:val="16"/>
                        <w:szCs w:val="16"/>
                      </w:rPr>
                      <w:t>Aid Management Unit</w:t>
                    </w:r>
                  </w:p>
                  <w:p w:rsidR="009851A7" w:rsidRPr="00CE0984" w:rsidRDefault="009851A7" w:rsidP="00CE0984">
                    <w:pPr>
                      <w:jc w:val="both"/>
                      <w:rPr>
                        <w:sz w:val="14"/>
                        <w:szCs w:val="14"/>
                      </w:rPr>
                    </w:pPr>
                    <w:r w:rsidRPr="00CE0984">
                      <w:rPr>
                        <w:sz w:val="14"/>
                        <w:szCs w:val="14"/>
                      </w:rPr>
                      <w:t>Director -   1</w:t>
                    </w:r>
                  </w:p>
                  <w:p w:rsidR="009851A7" w:rsidRPr="00CE0984" w:rsidRDefault="009851A7" w:rsidP="00CE0984">
                    <w:pPr>
                      <w:jc w:val="both"/>
                      <w:rPr>
                        <w:sz w:val="14"/>
                        <w:szCs w:val="14"/>
                      </w:rPr>
                    </w:pPr>
                    <w:r w:rsidRPr="00CE0984">
                      <w:rPr>
                        <w:sz w:val="14"/>
                        <w:szCs w:val="14"/>
                      </w:rPr>
                      <w:t xml:space="preserve">Analyst --  </w:t>
                    </w:r>
                    <w:r>
                      <w:rPr>
                        <w:sz w:val="14"/>
                        <w:szCs w:val="14"/>
                      </w:rPr>
                      <w:t>4</w:t>
                    </w:r>
                  </w:p>
                  <w:p w:rsidR="009851A7" w:rsidRPr="00EB563F" w:rsidRDefault="009851A7" w:rsidP="00CE0984">
                    <w:pPr>
                      <w:rPr>
                        <w:sz w:val="20"/>
                        <w:szCs w:val="20"/>
                      </w:rPr>
                    </w:pPr>
                    <w:r>
                      <w:rPr>
                        <w:sz w:val="20"/>
                        <w:szCs w:val="20"/>
                      </w:rPr>
                      <w:tab/>
                    </w:r>
                  </w:p>
                </w:txbxContent>
              </v:textbox>
            </v:rect>
            <v:shape id="AutoShape 17" o:spid="_x0000_s1044" type="#_x0000_t32" style="position:absolute;left:26339;top:24053;width:7;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45" type="#_x0000_t34" style="position:absolute;left:16623;top:4051;width:1143;height:182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AwsMAAADbAAAADwAAAGRycy9kb3ducmV2LnhtbERPS2sCMRC+C/6HMAUvUrNK1bIaRcTC&#10;gicfiL1NN+Nm6WaybFLd+uuNUOhtPr7nzJetrcSVGl86VjAcJCCIc6dLLhQcDx+v7yB8QNZYOSYF&#10;v+Rhueh25phqd+MdXfehEDGEfYoKTAh1KqXPDVn0A1cTR+7iGoshwqaQusFbDLeVHCXJRFosOTYY&#10;rGltKP/e/1gFb+PPyTQzm9H9tD3Tlx1m/cP6rFTvpV3NQARqw7/4z53pOH8Kz1/i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KgMLDAAAA2wAAAA8AAAAAAAAAAAAA&#10;AAAAoQIAAGRycy9kb3ducmV2LnhtbFBLBQYAAAAABAAEAPkAAACRAwAAAAA=&#10;"/>
            <w10:anchorlock/>
          </v:group>
        </w:pict>
      </w:r>
    </w:p>
    <w:p w:rsidR="004D1979" w:rsidRPr="00A933DF" w:rsidRDefault="004D1979" w:rsidP="00852CD3">
      <w:pPr>
        <w:jc w:val="both"/>
        <w:rPr>
          <w:b/>
          <w:sz w:val="22"/>
          <w:szCs w:val="22"/>
        </w:rPr>
      </w:pPr>
    </w:p>
    <w:p w:rsidR="001F203E" w:rsidRPr="00A933DF" w:rsidRDefault="001F203E" w:rsidP="00852CD3">
      <w:pPr>
        <w:jc w:val="both"/>
        <w:rPr>
          <w:b/>
          <w:sz w:val="22"/>
          <w:szCs w:val="22"/>
        </w:rPr>
      </w:pPr>
    </w:p>
    <w:p w:rsidR="004D1979" w:rsidRPr="00A933DF" w:rsidRDefault="004D1979" w:rsidP="00852CD3">
      <w:pPr>
        <w:jc w:val="both"/>
        <w:rPr>
          <w:sz w:val="22"/>
          <w:szCs w:val="22"/>
        </w:rPr>
      </w:pPr>
      <w:r w:rsidRPr="00A933DF">
        <w:rPr>
          <w:b/>
          <w:sz w:val="22"/>
          <w:szCs w:val="22"/>
        </w:rPr>
        <w:t>Executive</w:t>
      </w:r>
      <w:r w:rsidRPr="00A933DF">
        <w:rPr>
          <w:sz w:val="22"/>
          <w:szCs w:val="22"/>
        </w:rPr>
        <w:t xml:space="preserve"> – the Minister of Planning and Economic Affairs as Chair of the Project Board and UNDP Country Director as co-chair will be responsible for ensuring that the project is delivering value for time and resources; the Executive chairs the Project Board meetings.</w:t>
      </w:r>
    </w:p>
    <w:p w:rsidR="004D1979" w:rsidRPr="00A933DF" w:rsidRDefault="004D1979" w:rsidP="00852CD3">
      <w:pPr>
        <w:jc w:val="both"/>
        <w:rPr>
          <w:sz w:val="22"/>
          <w:szCs w:val="22"/>
        </w:rPr>
      </w:pPr>
    </w:p>
    <w:p w:rsidR="004D1979" w:rsidRPr="00A933DF" w:rsidRDefault="0026026D" w:rsidP="00852CD3">
      <w:pPr>
        <w:jc w:val="both"/>
        <w:rPr>
          <w:sz w:val="22"/>
          <w:szCs w:val="22"/>
        </w:rPr>
      </w:pPr>
      <w:r w:rsidRPr="00A933DF">
        <w:rPr>
          <w:b/>
          <w:sz w:val="22"/>
          <w:szCs w:val="22"/>
        </w:rPr>
        <w:t>Pro</w:t>
      </w:r>
      <w:r>
        <w:rPr>
          <w:b/>
          <w:sz w:val="22"/>
          <w:szCs w:val="22"/>
        </w:rPr>
        <w:t xml:space="preserve">gram </w:t>
      </w:r>
      <w:r w:rsidRPr="00A933DF">
        <w:rPr>
          <w:b/>
          <w:sz w:val="22"/>
          <w:szCs w:val="22"/>
        </w:rPr>
        <w:t>Manager</w:t>
      </w:r>
      <w:r w:rsidR="004D1979" w:rsidRPr="00A933DF">
        <w:rPr>
          <w:sz w:val="22"/>
          <w:szCs w:val="22"/>
        </w:rPr>
        <w:t xml:space="preserve"> – </w:t>
      </w:r>
      <w:r w:rsidR="00AC7CA4" w:rsidRPr="00A933DF">
        <w:rPr>
          <w:sz w:val="22"/>
          <w:szCs w:val="22"/>
        </w:rPr>
        <w:t xml:space="preserve">The project will become under the overall supervision of the Deputy National </w:t>
      </w:r>
      <w:r w:rsidR="00A41F23" w:rsidRPr="00A933DF">
        <w:rPr>
          <w:sz w:val="22"/>
          <w:szCs w:val="22"/>
        </w:rPr>
        <w:t>Coordinator (</w:t>
      </w:r>
      <w:r w:rsidR="00AC7CA4" w:rsidRPr="00A933DF">
        <w:rPr>
          <w:sz w:val="22"/>
          <w:szCs w:val="22"/>
        </w:rPr>
        <w:t xml:space="preserve">DNC) of the LDA with oversight by the National Coordinator of the LDA and will be based at the Ministry of Finance. The Deputy National Coordinator will </w:t>
      </w:r>
      <w:r w:rsidR="004D1979" w:rsidRPr="00A933DF">
        <w:rPr>
          <w:sz w:val="22"/>
          <w:szCs w:val="22"/>
        </w:rPr>
        <w:t>plan and oversee the project’s implementation, ensuring overall guidance, quality assurance and will ensure compliance</w:t>
      </w:r>
      <w:r w:rsidR="00B60820">
        <w:rPr>
          <w:sz w:val="22"/>
          <w:szCs w:val="22"/>
        </w:rPr>
        <w:t xml:space="preserve"> and reporting issues</w:t>
      </w:r>
      <w:r w:rsidR="00DC7337">
        <w:rPr>
          <w:sz w:val="22"/>
          <w:szCs w:val="22"/>
        </w:rPr>
        <w:t xml:space="preserve"> </w:t>
      </w:r>
      <w:r w:rsidR="00B60820">
        <w:rPr>
          <w:sz w:val="22"/>
          <w:szCs w:val="22"/>
        </w:rPr>
        <w:t>as per</w:t>
      </w:r>
      <w:r w:rsidR="00DC7337">
        <w:rPr>
          <w:sz w:val="22"/>
          <w:szCs w:val="22"/>
        </w:rPr>
        <w:t xml:space="preserve"> </w:t>
      </w:r>
      <w:r w:rsidR="004D1979" w:rsidRPr="00A933DF">
        <w:rPr>
          <w:sz w:val="22"/>
          <w:szCs w:val="22"/>
        </w:rPr>
        <w:t>UNDP rules and procedures,</w:t>
      </w:r>
      <w:r w:rsidR="00AC7CA4" w:rsidRPr="00A933DF">
        <w:rPr>
          <w:sz w:val="22"/>
          <w:szCs w:val="22"/>
        </w:rPr>
        <w:t xml:space="preserve"> The Deputy National Coordinator will </w:t>
      </w:r>
      <w:r w:rsidR="004D1979" w:rsidRPr="00A933DF">
        <w:rPr>
          <w:sz w:val="22"/>
          <w:szCs w:val="22"/>
        </w:rPr>
        <w:t xml:space="preserve"> ensure that the project realizes the results described in the AWP</w:t>
      </w:r>
      <w:r w:rsidR="00B60820">
        <w:rPr>
          <w:sz w:val="22"/>
          <w:szCs w:val="22"/>
        </w:rPr>
        <w:t>,</w:t>
      </w:r>
      <w:r w:rsidR="00DC7337">
        <w:rPr>
          <w:sz w:val="22"/>
          <w:szCs w:val="22"/>
        </w:rPr>
        <w:t xml:space="preserve"> </w:t>
      </w:r>
      <w:r w:rsidR="00B60820">
        <w:rPr>
          <w:sz w:val="22"/>
          <w:szCs w:val="22"/>
        </w:rPr>
        <w:t>I</w:t>
      </w:r>
      <w:r w:rsidR="004D1979" w:rsidRPr="00A933DF">
        <w:rPr>
          <w:sz w:val="22"/>
          <w:szCs w:val="22"/>
        </w:rPr>
        <w:t xml:space="preserve">n all this, </w:t>
      </w:r>
      <w:r w:rsidR="009A6D52" w:rsidRPr="00A933DF">
        <w:rPr>
          <w:sz w:val="22"/>
          <w:szCs w:val="22"/>
        </w:rPr>
        <w:t xml:space="preserve">the </w:t>
      </w:r>
      <w:r w:rsidR="00AC7CA4" w:rsidRPr="00A933DF">
        <w:rPr>
          <w:sz w:val="22"/>
          <w:szCs w:val="22"/>
        </w:rPr>
        <w:t xml:space="preserve">DNC </w:t>
      </w:r>
      <w:r w:rsidR="004D1979" w:rsidRPr="00A933DF">
        <w:rPr>
          <w:sz w:val="22"/>
          <w:szCs w:val="22"/>
        </w:rPr>
        <w:t>will work closely with the Pro</w:t>
      </w:r>
      <w:r w:rsidR="00B60820">
        <w:rPr>
          <w:sz w:val="22"/>
          <w:szCs w:val="22"/>
        </w:rPr>
        <w:t xml:space="preserve">gram </w:t>
      </w:r>
      <w:r w:rsidR="004D1979" w:rsidRPr="00A933DF">
        <w:rPr>
          <w:sz w:val="22"/>
          <w:szCs w:val="22"/>
        </w:rPr>
        <w:t xml:space="preserve"> support, helping to define responsibilities for project personnel and other specialist project teams, ensuring progress reporting to the project board.</w:t>
      </w:r>
    </w:p>
    <w:p w:rsidR="004D1979" w:rsidRPr="00A933DF" w:rsidRDefault="004D1979" w:rsidP="00852CD3">
      <w:pPr>
        <w:jc w:val="both"/>
        <w:rPr>
          <w:b/>
          <w:sz w:val="22"/>
          <w:szCs w:val="22"/>
        </w:rPr>
      </w:pPr>
    </w:p>
    <w:p w:rsidR="004D1979" w:rsidRPr="00A933DF" w:rsidRDefault="00B60820" w:rsidP="00852CD3">
      <w:pPr>
        <w:jc w:val="both"/>
        <w:rPr>
          <w:sz w:val="22"/>
          <w:szCs w:val="22"/>
        </w:rPr>
      </w:pPr>
      <w:r>
        <w:rPr>
          <w:b/>
          <w:sz w:val="22"/>
          <w:szCs w:val="22"/>
        </w:rPr>
        <w:t>Program</w:t>
      </w:r>
      <w:r w:rsidR="00DC7337">
        <w:rPr>
          <w:b/>
          <w:sz w:val="22"/>
          <w:szCs w:val="22"/>
        </w:rPr>
        <w:t xml:space="preserve"> </w:t>
      </w:r>
      <w:r w:rsidR="004D1979" w:rsidRPr="00A933DF">
        <w:rPr>
          <w:b/>
          <w:sz w:val="22"/>
          <w:szCs w:val="22"/>
        </w:rPr>
        <w:t>support</w:t>
      </w:r>
      <w:r w:rsidR="004D1979" w:rsidRPr="00A933DF">
        <w:rPr>
          <w:sz w:val="22"/>
          <w:szCs w:val="22"/>
        </w:rPr>
        <w:t xml:space="preserve"> – this will be </w:t>
      </w:r>
      <w:r>
        <w:rPr>
          <w:sz w:val="22"/>
          <w:szCs w:val="22"/>
        </w:rPr>
        <w:t xml:space="preserve">handled by </w:t>
      </w:r>
      <w:r w:rsidR="004D1979" w:rsidRPr="00A933DF">
        <w:rPr>
          <w:sz w:val="22"/>
          <w:szCs w:val="22"/>
        </w:rPr>
        <w:t xml:space="preserve">the </w:t>
      </w:r>
      <w:r w:rsidR="00AC7CA4" w:rsidRPr="00A933DF">
        <w:rPr>
          <w:sz w:val="22"/>
          <w:szCs w:val="22"/>
        </w:rPr>
        <w:t>LDA</w:t>
      </w:r>
      <w:r w:rsidR="004D1979" w:rsidRPr="00A933DF">
        <w:rPr>
          <w:sz w:val="22"/>
          <w:szCs w:val="22"/>
        </w:rPr>
        <w:t xml:space="preserve"> based at the </w:t>
      </w:r>
      <w:r w:rsidR="00FD2EFB" w:rsidRPr="00A933DF">
        <w:rPr>
          <w:sz w:val="22"/>
          <w:szCs w:val="22"/>
        </w:rPr>
        <w:t>M</w:t>
      </w:r>
      <w:r w:rsidR="00AC7CA4" w:rsidRPr="00A933DF">
        <w:rPr>
          <w:sz w:val="22"/>
          <w:szCs w:val="22"/>
        </w:rPr>
        <w:t>inistry of Finance</w:t>
      </w:r>
      <w:r w:rsidR="00DC7337">
        <w:rPr>
          <w:sz w:val="22"/>
          <w:szCs w:val="22"/>
        </w:rPr>
        <w:t xml:space="preserve"> </w:t>
      </w:r>
      <w:r w:rsidR="004D1979" w:rsidRPr="00A933DF">
        <w:rPr>
          <w:sz w:val="22"/>
          <w:szCs w:val="22"/>
        </w:rPr>
        <w:t>and will be responsible for: setting up and maintaining project documentation; updating plans and assessing impact of changes; defining and maintaining project management standards, taking minutes of meeting and compilation of reports;</w:t>
      </w:r>
    </w:p>
    <w:p w:rsidR="004D1979" w:rsidRPr="00A933DF" w:rsidRDefault="004D1979" w:rsidP="00852CD3">
      <w:pPr>
        <w:jc w:val="both"/>
        <w:rPr>
          <w:sz w:val="22"/>
          <w:szCs w:val="22"/>
        </w:rPr>
      </w:pPr>
    </w:p>
    <w:p w:rsidR="004D1979" w:rsidRPr="00A933DF" w:rsidRDefault="004D1979" w:rsidP="00852CD3">
      <w:pPr>
        <w:jc w:val="both"/>
        <w:rPr>
          <w:sz w:val="22"/>
          <w:szCs w:val="22"/>
        </w:rPr>
      </w:pPr>
      <w:r w:rsidRPr="00A933DF">
        <w:rPr>
          <w:b/>
          <w:sz w:val="22"/>
          <w:szCs w:val="22"/>
        </w:rPr>
        <w:t>Senior Supplier</w:t>
      </w:r>
      <w:r w:rsidRPr="00A933DF">
        <w:rPr>
          <w:sz w:val="22"/>
          <w:szCs w:val="22"/>
        </w:rPr>
        <w:t xml:space="preserve"> – </w:t>
      </w:r>
      <w:r w:rsidR="00B60820">
        <w:rPr>
          <w:sz w:val="22"/>
          <w:szCs w:val="22"/>
        </w:rPr>
        <w:t>T</w:t>
      </w:r>
      <w:r w:rsidRPr="00A933DF">
        <w:rPr>
          <w:sz w:val="22"/>
          <w:szCs w:val="22"/>
        </w:rPr>
        <w:t xml:space="preserve">he Deputy </w:t>
      </w:r>
      <w:r w:rsidR="00B60820">
        <w:rPr>
          <w:sz w:val="22"/>
          <w:szCs w:val="22"/>
        </w:rPr>
        <w:t>Country Director</w:t>
      </w:r>
      <w:r w:rsidRPr="00A933DF">
        <w:rPr>
          <w:sz w:val="22"/>
          <w:szCs w:val="22"/>
        </w:rPr>
        <w:t>(D</w:t>
      </w:r>
      <w:r w:rsidR="00B60820">
        <w:rPr>
          <w:sz w:val="22"/>
          <w:szCs w:val="22"/>
        </w:rPr>
        <w:t>CD</w:t>
      </w:r>
      <w:r w:rsidRPr="00A933DF">
        <w:rPr>
          <w:sz w:val="22"/>
          <w:szCs w:val="22"/>
        </w:rPr>
        <w:t xml:space="preserve">/P) at UNDP will ensure the design, development and procuring project’s </w:t>
      </w:r>
      <w:r w:rsidR="00565C89">
        <w:rPr>
          <w:sz w:val="22"/>
          <w:szCs w:val="22"/>
        </w:rPr>
        <w:t>inputs</w:t>
      </w:r>
      <w:r w:rsidRPr="00A933DF">
        <w:rPr>
          <w:sz w:val="22"/>
          <w:szCs w:val="22"/>
        </w:rPr>
        <w:t xml:space="preserve">, ensuring compliance </w:t>
      </w:r>
      <w:r w:rsidR="00565C89">
        <w:rPr>
          <w:sz w:val="22"/>
          <w:szCs w:val="22"/>
        </w:rPr>
        <w:t>of</w:t>
      </w:r>
      <w:r w:rsidR="00DC7337">
        <w:rPr>
          <w:sz w:val="22"/>
          <w:szCs w:val="22"/>
        </w:rPr>
        <w:t xml:space="preserve"> </w:t>
      </w:r>
      <w:r w:rsidRPr="00A933DF">
        <w:rPr>
          <w:sz w:val="22"/>
          <w:szCs w:val="22"/>
        </w:rPr>
        <w:t xml:space="preserve">applicable procurement rules and procedures; </w:t>
      </w:r>
    </w:p>
    <w:p w:rsidR="004D1979" w:rsidRPr="00A933DF" w:rsidRDefault="004D1979" w:rsidP="00852CD3">
      <w:pPr>
        <w:jc w:val="both"/>
        <w:rPr>
          <w:sz w:val="22"/>
          <w:szCs w:val="22"/>
        </w:rPr>
      </w:pPr>
    </w:p>
    <w:p w:rsidR="004D1979" w:rsidRPr="00A933DF" w:rsidRDefault="00565C89" w:rsidP="00852CD3">
      <w:pPr>
        <w:jc w:val="both"/>
        <w:rPr>
          <w:sz w:val="22"/>
          <w:szCs w:val="22"/>
        </w:rPr>
      </w:pPr>
      <w:r>
        <w:rPr>
          <w:b/>
          <w:sz w:val="22"/>
          <w:szCs w:val="22"/>
        </w:rPr>
        <w:t>Quality</w:t>
      </w:r>
      <w:r w:rsidR="00DC7337">
        <w:rPr>
          <w:b/>
          <w:sz w:val="22"/>
          <w:szCs w:val="22"/>
        </w:rPr>
        <w:t xml:space="preserve"> </w:t>
      </w:r>
      <w:r w:rsidR="004D1979" w:rsidRPr="00A933DF">
        <w:rPr>
          <w:b/>
          <w:sz w:val="22"/>
          <w:szCs w:val="22"/>
        </w:rPr>
        <w:t xml:space="preserve">Assurance </w:t>
      </w:r>
      <w:r>
        <w:rPr>
          <w:b/>
          <w:sz w:val="22"/>
          <w:szCs w:val="22"/>
        </w:rPr>
        <w:t>–</w:t>
      </w:r>
      <w:r w:rsidR="004D1979" w:rsidRPr="00A933DF">
        <w:rPr>
          <w:sz w:val="22"/>
          <w:szCs w:val="22"/>
        </w:rPr>
        <w:t>Th</w:t>
      </w:r>
      <w:r>
        <w:rPr>
          <w:sz w:val="22"/>
          <w:szCs w:val="22"/>
        </w:rPr>
        <w:t xml:space="preserve">e </w:t>
      </w:r>
      <w:r w:rsidR="004D1979" w:rsidRPr="00A933DF">
        <w:rPr>
          <w:sz w:val="22"/>
          <w:szCs w:val="22"/>
        </w:rPr>
        <w:t xml:space="preserve">Governance Team, under the leadership of the Unit Head will ensure adherence to quality systems; assesses all aspects of the project’s performance and </w:t>
      </w:r>
      <w:r>
        <w:rPr>
          <w:sz w:val="22"/>
          <w:szCs w:val="22"/>
        </w:rPr>
        <w:t>results</w:t>
      </w:r>
      <w:r w:rsidR="004D1979" w:rsidRPr="00A933DF">
        <w:rPr>
          <w:sz w:val="22"/>
          <w:szCs w:val="22"/>
        </w:rPr>
        <w:t xml:space="preserve"> working on behalf of the project board and keeping it fully informed;</w:t>
      </w:r>
    </w:p>
    <w:p w:rsidR="004D1979" w:rsidRPr="00A933DF" w:rsidRDefault="004D1979" w:rsidP="00852CD3">
      <w:pPr>
        <w:jc w:val="both"/>
        <w:rPr>
          <w:b/>
          <w:sz w:val="22"/>
          <w:szCs w:val="22"/>
        </w:rPr>
      </w:pPr>
    </w:p>
    <w:p w:rsidR="00190E2E" w:rsidRPr="00A933DF" w:rsidRDefault="00190E2E" w:rsidP="00852CD3">
      <w:pPr>
        <w:jc w:val="both"/>
        <w:rPr>
          <w:b/>
          <w:i/>
          <w:sz w:val="22"/>
          <w:szCs w:val="22"/>
        </w:rPr>
      </w:pPr>
      <w:r w:rsidRPr="00A933DF">
        <w:rPr>
          <w:b/>
          <w:i/>
          <w:sz w:val="22"/>
          <w:szCs w:val="22"/>
        </w:rPr>
        <w:t>Implementing Agency Capacity Assessment</w:t>
      </w:r>
    </w:p>
    <w:p w:rsidR="00190E2E" w:rsidRPr="00A933DF" w:rsidRDefault="00190E2E" w:rsidP="00852CD3">
      <w:pPr>
        <w:spacing w:after="240"/>
        <w:jc w:val="both"/>
        <w:rPr>
          <w:sz w:val="22"/>
          <w:szCs w:val="22"/>
          <w:lang w:val="en-GB"/>
        </w:rPr>
      </w:pPr>
      <w:r w:rsidRPr="00A933DF">
        <w:rPr>
          <w:sz w:val="22"/>
          <w:szCs w:val="22"/>
        </w:rPr>
        <w:t>The implementing agency of the pro</w:t>
      </w:r>
      <w:r w:rsidR="00565C89">
        <w:rPr>
          <w:sz w:val="22"/>
          <w:szCs w:val="22"/>
        </w:rPr>
        <w:t>gram</w:t>
      </w:r>
      <w:r w:rsidRPr="00A933DF">
        <w:rPr>
          <w:sz w:val="22"/>
          <w:szCs w:val="22"/>
        </w:rPr>
        <w:t xml:space="preserve">, </w:t>
      </w:r>
      <w:r w:rsidR="00565C89">
        <w:rPr>
          <w:sz w:val="22"/>
          <w:szCs w:val="22"/>
        </w:rPr>
        <w:t xml:space="preserve">the </w:t>
      </w:r>
      <w:r w:rsidRPr="00A933DF">
        <w:rPr>
          <w:sz w:val="22"/>
          <w:szCs w:val="22"/>
        </w:rPr>
        <w:t xml:space="preserve">Ministry of </w:t>
      </w:r>
      <w:r w:rsidR="00F83E98" w:rsidRPr="00A933DF">
        <w:rPr>
          <w:sz w:val="22"/>
          <w:szCs w:val="22"/>
        </w:rPr>
        <w:t xml:space="preserve">Finance </w:t>
      </w:r>
      <w:r w:rsidR="00E9140D" w:rsidRPr="00A933DF">
        <w:rPr>
          <w:sz w:val="22"/>
          <w:szCs w:val="22"/>
        </w:rPr>
        <w:t>(MoF)</w:t>
      </w:r>
      <w:r w:rsidRPr="00A933DF">
        <w:rPr>
          <w:sz w:val="22"/>
          <w:szCs w:val="22"/>
        </w:rPr>
        <w:t xml:space="preserve"> is </w:t>
      </w:r>
      <w:r w:rsidR="00FC4BEB" w:rsidRPr="00A933DF">
        <w:rPr>
          <w:sz w:val="22"/>
          <w:szCs w:val="22"/>
        </w:rPr>
        <w:t>created by an act of the Legislature. The mandate of the ministry of Finance includes managing the financial resources of the republic, be the deposit</w:t>
      </w:r>
      <w:r w:rsidR="00565C89">
        <w:rPr>
          <w:sz w:val="22"/>
          <w:szCs w:val="22"/>
        </w:rPr>
        <w:t>or</w:t>
      </w:r>
      <w:r w:rsidR="00FC4BEB" w:rsidRPr="00A933DF">
        <w:rPr>
          <w:sz w:val="22"/>
          <w:szCs w:val="22"/>
        </w:rPr>
        <w:t xml:space="preserve"> of all government funds, administer the revenue </w:t>
      </w:r>
      <w:r w:rsidR="00565C89">
        <w:rPr>
          <w:sz w:val="22"/>
          <w:szCs w:val="22"/>
        </w:rPr>
        <w:t>of</w:t>
      </w:r>
      <w:r w:rsidR="009172BF">
        <w:rPr>
          <w:sz w:val="22"/>
          <w:szCs w:val="22"/>
        </w:rPr>
        <w:t xml:space="preserve"> </w:t>
      </w:r>
      <w:r w:rsidR="00565C89">
        <w:rPr>
          <w:sz w:val="22"/>
          <w:szCs w:val="22"/>
        </w:rPr>
        <w:t xml:space="preserve">the </w:t>
      </w:r>
      <w:r w:rsidR="00FC4BEB" w:rsidRPr="00A933DF">
        <w:rPr>
          <w:sz w:val="22"/>
          <w:szCs w:val="22"/>
        </w:rPr>
        <w:t xml:space="preserve">government, maintain central accounting records of the government and prescribe for all government agencies accounts of reporting and documentation necessary to safeguard the assets of the government, formulate fiscal policies for financial planning and to disburse government funds in accordance with Legislative appropriations. </w:t>
      </w:r>
      <w:r w:rsidR="00FC4BEB" w:rsidRPr="00A933DF">
        <w:rPr>
          <w:sz w:val="22"/>
          <w:szCs w:val="22"/>
          <w:lang w:val="en-GB"/>
        </w:rPr>
        <w:t xml:space="preserve">The Ministry of </w:t>
      </w:r>
      <w:r w:rsidR="00CC6C48" w:rsidRPr="00A933DF">
        <w:rPr>
          <w:sz w:val="22"/>
          <w:szCs w:val="22"/>
          <w:lang w:val="en-GB"/>
        </w:rPr>
        <w:t>Finance</w:t>
      </w:r>
      <w:r w:rsidR="00DB3C78" w:rsidRPr="00A933DF">
        <w:rPr>
          <w:sz w:val="22"/>
          <w:szCs w:val="22"/>
          <w:lang w:val="en-GB"/>
        </w:rPr>
        <w:t xml:space="preserve"> has C</w:t>
      </w:r>
      <w:r w:rsidR="00FC4BEB" w:rsidRPr="00A933DF">
        <w:rPr>
          <w:sz w:val="22"/>
          <w:szCs w:val="22"/>
          <w:lang w:val="en-GB"/>
        </w:rPr>
        <w:t xml:space="preserve">ustoms </w:t>
      </w:r>
      <w:r w:rsidR="00A7691F" w:rsidRPr="00A933DF">
        <w:rPr>
          <w:sz w:val="22"/>
          <w:szCs w:val="22"/>
          <w:lang w:val="en-GB"/>
        </w:rPr>
        <w:t>collect</w:t>
      </w:r>
      <w:r w:rsidR="00565C89">
        <w:rPr>
          <w:sz w:val="22"/>
          <w:szCs w:val="22"/>
          <w:lang w:val="en-GB"/>
        </w:rPr>
        <w:t xml:space="preserve">ion </w:t>
      </w:r>
      <w:r w:rsidR="00FC4BEB" w:rsidRPr="00A933DF">
        <w:rPr>
          <w:sz w:val="22"/>
          <w:szCs w:val="22"/>
          <w:lang w:val="en-GB"/>
        </w:rPr>
        <w:t>offices at various land and seaports of entry. The</w:t>
      </w:r>
      <w:r w:rsidRPr="00A933DF">
        <w:rPr>
          <w:sz w:val="22"/>
          <w:szCs w:val="22"/>
          <w:lang w:val="en-GB"/>
        </w:rPr>
        <w:t xml:space="preserve"> overall risk </w:t>
      </w:r>
      <w:r w:rsidR="00565C89">
        <w:rPr>
          <w:sz w:val="22"/>
          <w:szCs w:val="22"/>
          <w:lang w:val="en-GB"/>
        </w:rPr>
        <w:t xml:space="preserve">per the </w:t>
      </w:r>
      <w:r w:rsidR="00FD2EFB" w:rsidRPr="00A933DF">
        <w:rPr>
          <w:sz w:val="22"/>
          <w:szCs w:val="22"/>
          <w:lang w:val="en-GB"/>
        </w:rPr>
        <w:t xml:space="preserve">micro </w:t>
      </w:r>
      <w:r w:rsidRPr="00A933DF">
        <w:rPr>
          <w:sz w:val="22"/>
          <w:szCs w:val="22"/>
          <w:lang w:val="en-GB"/>
        </w:rPr>
        <w:t xml:space="preserve">assessment for the Ministry of </w:t>
      </w:r>
      <w:r w:rsidR="00FC4BEB" w:rsidRPr="00A933DF">
        <w:rPr>
          <w:sz w:val="22"/>
          <w:szCs w:val="22"/>
          <w:lang w:val="en-GB"/>
        </w:rPr>
        <w:t>Finance is</w:t>
      </w:r>
      <w:r w:rsidR="009172BF">
        <w:rPr>
          <w:sz w:val="22"/>
          <w:szCs w:val="22"/>
          <w:lang w:val="en-GB"/>
        </w:rPr>
        <w:t xml:space="preserve"> </w:t>
      </w:r>
      <w:r w:rsidRPr="009172BF">
        <w:rPr>
          <w:b/>
          <w:bCs/>
          <w:sz w:val="22"/>
          <w:szCs w:val="22"/>
          <w:u w:val="single"/>
          <w:lang w:val="en-GB"/>
        </w:rPr>
        <w:t>‘</w:t>
      </w:r>
      <w:r w:rsidR="00FC4BEB" w:rsidRPr="009172BF">
        <w:rPr>
          <w:b/>
          <w:bCs/>
          <w:sz w:val="22"/>
          <w:szCs w:val="22"/>
          <w:u w:val="single"/>
          <w:lang w:val="en-GB"/>
        </w:rPr>
        <w:t xml:space="preserve">Low </w:t>
      </w:r>
      <w:r w:rsidRPr="009172BF">
        <w:rPr>
          <w:b/>
          <w:bCs/>
          <w:sz w:val="22"/>
          <w:szCs w:val="22"/>
          <w:u w:val="single"/>
          <w:lang w:val="en-GB"/>
        </w:rPr>
        <w:t>Risk</w:t>
      </w:r>
      <w:r w:rsidRPr="00A933DF">
        <w:rPr>
          <w:b/>
          <w:bCs/>
          <w:sz w:val="22"/>
          <w:szCs w:val="22"/>
          <w:lang w:val="en-GB"/>
        </w:rPr>
        <w:t>'</w:t>
      </w:r>
      <w:r w:rsidRPr="00A933DF">
        <w:rPr>
          <w:sz w:val="22"/>
          <w:szCs w:val="22"/>
          <w:lang w:val="en-GB"/>
        </w:rPr>
        <w:t xml:space="preserve"> for both its institutional and financial management capacity.</w:t>
      </w:r>
    </w:p>
    <w:p w:rsidR="00190E2E" w:rsidRPr="00A933DF" w:rsidRDefault="009E691C" w:rsidP="009E691C">
      <w:pPr>
        <w:jc w:val="center"/>
        <w:rPr>
          <w:b/>
          <w:sz w:val="22"/>
          <w:szCs w:val="22"/>
        </w:rPr>
      </w:pPr>
      <w:r>
        <w:rPr>
          <w:b/>
          <w:sz w:val="22"/>
          <w:szCs w:val="22"/>
        </w:rPr>
        <w:t xml:space="preserve">V. </w:t>
      </w:r>
      <w:r w:rsidR="00190E2E" w:rsidRPr="00A933DF">
        <w:rPr>
          <w:b/>
          <w:sz w:val="22"/>
          <w:szCs w:val="22"/>
        </w:rPr>
        <w:t>Financial Disbursement and Reporting</w:t>
      </w:r>
    </w:p>
    <w:p w:rsidR="00F93E94" w:rsidRPr="00A933DF" w:rsidRDefault="00F93E94" w:rsidP="00852CD3">
      <w:pPr>
        <w:pStyle w:val="NoSpacing"/>
        <w:jc w:val="both"/>
        <w:rPr>
          <w:rFonts w:ascii="Times New Roman" w:hAnsi="Times New Roman"/>
        </w:rPr>
      </w:pPr>
      <w:r w:rsidRPr="00A933DF">
        <w:rPr>
          <w:rFonts w:ascii="Times New Roman" w:hAnsi="Times New Roman"/>
          <w:b/>
        </w:rPr>
        <w:t>Financial Accountability:</w:t>
      </w:r>
      <w:r w:rsidRPr="00A933DF">
        <w:rPr>
          <w:rFonts w:ascii="Times New Roman" w:hAnsi="Times New Roman"/>
        </w:rPr>
        <w:t xml:space="preserve"> The Implementing Partner shall be responsible for ensuring that the allocated resources for the </w:t>
      </w:r>
      <w:r w:rsidR="00B12DBD">
        <w:rPr>
          <w:rFonts w:ascii="Times New Roman" w:hAnsi="Times New Roman"/>
        </w:rPr>
        <w:t xml:space="preserve">program’s first year </w:t>
      </w:r>
      <w:r w:rsidRPr="00A933DF">
        <w:rPr>
          <w:rFonts w:ascii="Times New Roman" w:hAnsi="Times New Roman"/>
        </w:rPr>
        <w:t>Annual Work Plan are utilized effectively in funding the envisaged activities. It ha</w:t>
      </w:r>
      <w:r w:rsidR="00B12DBD">
        <w:rPr>
          <w:rFonts w:ascii="Times New Roman" w:hAnsi="Times New Roman"/>
        </w:rPr>
        <w:t xml:space="preserve">s </w:t>
      </w:r>
      <w:r w:rsidRPr="00A933DF">
        <w:rPr>
          <w:rFonts w:ascii="Times New Roman" w:hAnsi="Times New Roman"/>
        </w:rPr>
        <w:t>a tracking system that it will maintain records and controls for the purpose of ensuring the accuracy and reliability of the Annual Work Plan's financial information. The tracking system in place ensure</w:t>
      </w:r>
      <w:r w:rsidR="00B12DBD">
        <w:rPr>
          <w:rFonts w:ascii="Times New Roman" w:hAnsi="Times New Roman"/>
        </w:rPr>
        <w:t>s</w:t>
      </w:r>
      <w:r w:rsidRPr="00A933DF">
        <w:rPr>
          <w:rFonts w:ascii="Times New Roman" w:hAnsi="Times New Roman"/>
        </w:rPr>
        <w:t xml:space="preserve"> that envisaged disbursements are within the approved budgets. The tracking system track</w:t>
      </w:r>
      <w:r w:rsidR="00B12DBD">
        <w:rPr>
          <w:rFonts w:ascii="Times New Roman" w:hAnsi="Times New Roman"/>
        </w:rPr>
        <w:t>s</w:t>
      </w:r>
      <w:r w:rsidRPr="00A933DF">
        <w:rPr>
          <w:rFonts w:ascii="Times New Roman" w:hAnsi="Times New Roman"/>
        </w:rPr>
        <w:t xml:space="preserve"> the disbursements and commitments besides capturing expenditure records through direct payments and support services </w:t>
      </w:r>
      <w:r w:rsidR="00B12DBD">
        <w:rPr>
          <w:rFonts w:ascii="Times New Roman" w:hAnsi="Times New Roman"/>
        </w:rPr>
        <w:t xml:space="preserve">of </w:t>
      </w:r>
      <w:r w:rsidRPr="00A933DF">
        <w:rPr>
          <w:rFonts w:ascii="Times New Roman" w:hAnsi="Times New Roman"/>
        </w:rPr>
        <w:t>UNDP on behalf of the Implementing Partner.</w:t>
      </w:r>
    </w:p>
    <w:p w:rsidR="00F93E94" w:rsidRPr="00A933DF" w:rsidRDefault="00F93E94" w:rsidP="00852CD3">
      <w:pPr>
        <w:pStyle w:val="NoSpacing"/>
        <w:jc w:val="both"/>
        <w:rPr>
          <w:rFonts w:ascii="Times New Roman" w:hAnsi="Times New Roman"/>
        </w:rPr>
      </w:pPr>
    </w:p>
    <w:p w:rsidR="00D87D95" w:rsidRPr="00A933DF" w:rsidRDefault="008A43F3" w:rsidP="00852CD3">
      <w:pPr>
        <w:jc w:val="both"/>
        <w:rPr>
          <w:i/>
          <w:sz w:val="22"/>
          <w:szCs w:val="22"/>
        </w:rPr>
      </w:pPr>
      <w:r w:rsidRPr="00A933DF">
        <w:rPr>
          <w:b/>
          <w:sz w:val="22"/>
          <w:szCs w:val="22"/>
        </w:rPr>
        <w:t>Cash Transfer (</w:t>
      </w:r>
      <w:r w:rsidR="00FD2EFB" w:rsidRPr="00A933DF">
        <w:rPr>
          <w:b/>
          <w:sz w:val="22"/>
          <w:szCs w:val="22"/>
        </w:rPr>
        <w:t xml:space="preserve">NEX </w:t>
      </w:r>
      <w:r w:rsidR="00D87D95" w:rsidRPr="00A933DF">
        <w:rPr>
          <w:b/>
          <w:sz w:val="22"/>
          <w:szCs w:val="22"/>
        </w:rPr>
        <w:t>Advance</w:t>
      </w:r>
      <w:r w:rsidRPr="00A933DF">
        <w:rPr>
          <w:b/>
          <w:sz w:val="22"/>
          <w:szCs w:val="22"/>
        </w:rPr>
        <w:t>)</w:t>
      </w:r>
      <w:r w:rsidR="00D87D95" w:rsidRPr="00A933DF">
        <w:rPr>
          <w:b/>
          <w:sz w:val="22"/>
          <w:szCs w:val="22"/>
        </w:rPr>
        <w:t xml:space="preserve"> modality</w:t>
      </w:r>
      <w:r w:rsidRPr="00A933DF">
        <w:rPr>
          <w:sz w:val="22"/>
          <w:szCs w:val="22"/>
        </w:rPr>
        <w:t>:</w:t>
      </w:r>
      <w:r w:rsidR="009172BF">
        <w:rPr>
          <w:sz w:val="22"/>
          <w:szCs w:val="22"/>
        </w:rPr>
        <w:t xml:space="preserve"> </w:t>
      </w:r>
      <w:r w:rsidR="00D87D95" w:rsidRPr="00A933DF">
        <w:rPr>
          <w:sz w:val="22"/>
          <w:szCs w:val="22"/>
        </w:rPr>
        <w:t xml:space="preserve">UNDP country office will provide quarterly </w:t>
      </w:r>
      <w:r w:rsidRPr="00A933DF">
        <w:rPr>
          <w:sz w:val="22"/>
          <w:szCs w:val="22"/>
        </w:rPr>
        <w:t>NEX A</w:t>
      </w:r>
      <w:r w:rsidR="00D87D95" w:rsidRPr="00A933DF">
        <w:rPr>
          <w:sz w:val="22"/>
          <w:szCs w:val="22"/>
        </w:rPr>
        <w:t>dvances to the M</w:t>
      </w:r>
      <w:r w:rsidRPr="00A933DF">
        <w:rPr>
          <w:sz w:val="22"/>
          <w:szCs w:val="22"/>
        </w:rPr>
        <w:t xml:space="preserve">inistry of </w:t>
      </w:r>
      <w:r w:rsidR="00A7691F">
        <w:rPr>
          <w:sz w:val="22"/>
          <w:szCs w:val="22"/>
        </w:rPr>
        <w:t xml:space="preserve">Finance </w:t>
      </w:r>
      <w:r w:rsidR="00F83E98" w:rsidRPr="00A933DF">
        <w:rPr>
          <w:sz w:val="22"/>
          <w:szCs w:val="22"/>
        </w:rPr>
        <w:t>(MoF)</w:t>
      </w:r>
      <w:r w:rsidR="00D87D95" w:rsidRPr="00A933DF">
        <w:rPr>
          <w:sz w:val="22"/>
          <w:szCs w:val="22"/>
        </w:rPr>
        <w:t xml:space="preserve"> according to the AWP activities</w:t>
      </w:r>
      <w:r w:rsidRPr="00A933DF">
        <w:rPr>
          <w:sz w:val="22"/>
          <w:szCs w:val="22"/>
        </w:rPr>
        <w:t xml:space="preserve">, from which </w:t>
      </w:r>
      <w:r w:rsidR="00F83E98" w:rsidRPr="00A933DF">
        <w:rPr>
          <w:sz w:val="22"/>
          <w:szCs w:val="22"/>
        </w:rPr>
        <w:t>MoF</w:t>
      </w:r>
      <w:r w:rsidR="00D87D95" w:rsidRPr="00A933DF">
        <w:rPr>
          <w:sz w:val="22"/>
          <w:szCs w:val="22"/>
        </w:rPr>
        <w:t xml:space="preserve"> will incur its expenditures. At the end of each quarter (calendar), replenishment of advances will be granted by </w:t>
      </w:r>
      <w:r w:rsidRPr="00A933DF">
        <w:rPr>
          <w:sz w:val="22"/>
          <w:szCs w:val="22"/>
        </w:rPr>
        <w:t>UNDP</w:t>
      </w:r>
      <w:r w:rsidR="00D87D95" w:rsidRPr="00A933DF">
        <w:rPr>
          <w:sz w:val="22"/>
          <w:szCs w:val="22"/>
        </w:rPr>
        <w:t xml:space="preserve"> upon submission of the </w:t>
      </w:r>
      <w:r w:rsidR="00B12DBD">
        <w:rPr>
          <w:sz w:val="22"/>
          <w:szCs w:val="22"/>
        </w:rPr>
        <w:t xml:space="preserve">technical and </w:t>
      </w:r>
      <w:r w:rsidR="00D87D95" w:rsidRPr="00A933DF">
        <w:rPr>
          <w:sz w:val="22"/>
          <w:szCs w:val="22"/>
        </w:rPr>
        <w:t>financial report</w:t>
      </w:r>
      <w:r w:rsidR="00B12DBD">
        <w:rPr>
          <w:sz w:val="22"/>
          <w:szCs w:val="22"/>
        </w:rPr>
        <w:t>s</w:t>
      </w:r>
      <w:r w:rsidR="00D87D95" w:rsidRPr="00A933DF">
        <w:rPr>
          <w:sz w:val="22"/>
          <w:szCs w:val="22"/>
        </w:rPr>
        <w:t xml:space="preserve"> of pr</w:t>
      </w:r>
      <w:r w:rsidR="00B12DBD">
        <w:rPr>
          <w:sz w:val="22"/>
          <w:szCs w:val="22"/>
        </w:rPr>
        <w:t xml:space="preserve">evious </w:t>
      </w:r>
      <w:r w:rsidR="00D87D95" w:rsidRPr="00A933DF">
        <w:rPr>
          <w:sz w:val="22"/>
          <w:szCs w:val="22"/>
        </w:rPr>
        <w:t xml:space="preserve">quarter expenditures. The harmonized financial tool </w:t>
      </w:r>
      <w:r w:rsidR="00B12DBD">
        <w:rPr>
          <w:sz w:val="22"/>
          <w:szCs w:val="22"/>
        </w:rPr>
        <w:t>(</w:t>
      </w:r>
      <w:r w:rsidR="00D87D95" w:rsidRPr="00A933DF">
        <w:rPr>
          <w:sz w:val="22"/>
          <w:szCs w:val="22"/>
        </w:rPr>
        <w:t>i.e</w:t>
      </w:r>
      <w:r w:rsidR="00A7691F">
        <w:rPr>
          <w:sz w:val="22"/>
          <w:szCs w:val="22"/>
        </w:rPr>
        <w:t>.</w:t>
      </w:r>
      <w:r w:rsidR="00D87D95" w:rsidRPr="00A933DF">
        <w:rPr>
          <w:sz w:val="22"/>
          <w:szCs w:val="22"/>
        </w:rPr>
        <w:t xml:space="preserve"> the Funding Authorization and Certificate of Expenditure (FACE)</w:t>
      </w:r>
      <w:r w:rsidR="00B12DBD">
        <w:rPr>
          <w:sz w:val="22"/>
          <w:szCs w:val="22"/>
        </w:rPr>
        <w:t>)</w:t>
      </w:r>
      <w:r w:rsidR="00D87D95" w:rsidRPr="00A933DF">
        <w:rPr>
          <w:sz w:val="22"/>
          <w:szCs w:val="22"/>
        </w:rPr>
        <w:t xml:space="preserve"> will be used as the financial </w:t>
      </w:r>
      <w:r w:rsidR="00A7691F" w:rsidRPr="00A933DF">
        <w:rPr>
          <w:sz w:val="22"/>
          <w:szCs w:val="22"/>
        </w:rPr>
        <w:t>reporting</w:t>
      </w:r>
      <w:r w:rsidR="00D87D95" w:rsidRPr="00A933DF">
        <w:rPr>
          <w:sz w:val="22"/>
          <w:szCs w:val="22"/>
        </w:rPr>
        <w:t xml:space="preserve"> and request instrument.</w:t>
      </w:r>
      <w:r w:rsidR="009172BF">
        <w:rPr>
          <w:sz w:val="22"/>
          <w:szCs w:val="22"/>
        </w:rPr>
        <w:t xml:space="preserve"> </w:t>
      </w:r>
      <w:r w:rsidR="001A3B7E" w:rsidRPr="00A933DF">
        <w:rPr>
          <w:i/>
          <w:sz w:val="22"/>
          <w:szCs w:val="22"/>
        </w:rPr>
        <w:t>UNDP financial rules and regulations will apply</w:t>
      </w:r>
      <w:r w:rsidR="00D32540" w:rsidRPr="00A933DF">
        <w:rPr>
          <w:i/>
          <w:sz w:val="22"/>
          <w:szCs w:val="22"/>
        </w:rPr>
        <w:t xml:space="preserve"> on NEX A</w:t>
      </w:r>
      <w:r w:rsidR="001A3B7E" w:rsidRPr="00A933DF">
        <w:rPr>
          <w:i/>
          <w:sz w:val="22"/>
          <w:szCs w:val="22"/>
        </w:rPr>
        <w:t>dvance management,</w:t>
      </w:r>
      <w:r w:rsidR="00B12DBD">
        <w:rPr>
          <w:i/>
          <w:sz w:val="22"/>
          <w:szCs w:val="22"/>
        </w:rPr>
        <w:t>(</w:t>
      </w:r>
      <w:r w:rsidR="00D32540" w:rsidRPr="00A933DF">
        <w:rPr>
          <w:i/>
          <w:sz w:val="22"/>
          <w:szCs w:val="22"/>
        </w:rPr>
        <w:t xml:space="preserve">i.e. </w:t>
      </w:r>
      <w:r w:rsidR="001A3B7E" w:rsidRPr="00A933DF">
        <w:rPr>
          <w:i/>
          <w:sz w:val="22"/>
          <w:szCs w:val="22"/>
        </w:rPr>
        <w:t xml:space="preserve"> 80% of </w:t>
      </w:r>
      <w:r w:rsidR="00D32540" w:rsidRPr="00A933DF">
        <w:rPr>
          <w:i/>
          <w:sz w:val="22"/>
          <w:szCs w:val="22"/>
        </w:rPr>
        <w:t xml:space="preserve">all </w:t>
      </w:r>
      <w:r w:rsidR="001A3B7E" w:rsidRPr="00A933DF">
        <w:rPr>
          <w:i/>
          <w:sz w:val="22"/>
          <w:szCs w:val="22"/>
        </w:rPr>
        <w:t xml:space="preserve">previous </w:t>
      </w:r>
      <w:r w:rsidR="00D32540" w:rsidRPr="00A933DF">
        <w:rPr>
          <w:i/>
          <w:sz w:val="22"/>
          <w:szCs w:val="22"/>
        </w:rPr>
        <w:t xml:space="preserve">outstanding </w:t>
      </w:r>
      <w:r w:rsidR="001A3B7E" w:rsidRPr="00A933DF">
        <w:rPr>
          <w:i/>
          <w:sz w:val="22"/>
          <w:szCs w:val="22"/>
        </w:rPr>
        <w:t>NEX Advance</w:t>
      </w:r>
      <w:r w:rsidR="00D32540" w:rsidRPr="00A933DF">
        <w:rPr>
          <w:i/>
          <w:sz w:val="22"/>
          <w:szCs w:val="22"/>
        </w:rPr>
        <w:t>s</w:t>
      </w:r>
      <w:r w:rsidR="009172BF">
        <w:rPr>
          <w:i/>
          <w:sz w:val="22"/>
          <w:szCs w:val="22"/>
        </w:rPr>
        <w:t xml:space="preserve"> </w:t>
      </w:r>
      <w:r w:rsidR="00D32540" w:rsidRPr="00A933DF">
        <w:rPr>
          <w:i/>
          <w:sz w:val="22"/>
          <w:szCs w:val="22"/>
        </w:rPr>
        <w:t>made to the IP under all UNDP programs/projects must be accounted for with supporting documents</w:t>
      </w:r>
      <w:r w:rsidR="00B12DBD">
        <w:rPr>
          <w:i/>
          <w:sz w:val="22"/>
          <w:szCs w:val="22"/>
        </w:rPr>
        <w:t>)</w:t>
      </w:r>
      <w:r w:rsidR="00D32540" w:rsidRPr="00A933DF">
        <w:rPr>
          <w:i/>
          <w:sz w:val="22"/>
          <w:szCs w:val="22"/>
        </w:rPr>
        <w:t xml:space="preserve"> before the next NEX Advance is made to the IP.</w:t>
      </w:r>
    </w:p>
    <w:p w:rsidR="00D87D95" w:rsidRPr="00A933DF" w:rsidRDefault="00D87D95" w:rsidP="00852CD3">
      <w:pPr>
        <w:jc w:val="both"/>
        <w:rPr>
          <w:sz w:val="22"/>
          <w:szCs w:val="22"/>
        </w:rPr>
      </w:pPr>
    </w:p>
    <w:p w:rsidR="00D87D95" w:rsidRPr="00A933DF" w:rsidRDefault="00D87D95" w:rsidP="00852CD3">
      <w:pPr>
        <w:jc w:val="both"/>
        <w:rPr>
          <w:sz w:val="22"/>
          <w:szCs w:val="22"/>
        </w:rPr>
      </w:pPr>
      <w:r w:rsidRPr="00A933DF">
        <w:rPr>
          <w:sz w:val="22"/>
          <w:szCs w:val="22"/>
        </w:rPr>
        <w:t xml:space="preserve"> Effective Quality Control will be </w:t>
      </w:r>
      <w:r w:rsidR="00B12DBD">
        <w:rPr>
          <w:sz w:val="22"/>
          <w:szCs w:val="22"/>
        </w:rPr>
        <w:t xml:space="preserve">in </w:t>
      </w:r>
      <w:r w:rsidRPr="00A933DF">
        <w:rPr>
          <w:sz w:val="22"/>
          <w:szCs w:val="22"/>
        </w:rPr>
        <w:t xml:space="preserve">place for </w:t>
      </w:r>
      <w:r w:rsidR="00B12DBD">
        <w:rPr>
          <w:sz w:val="22"/>
          <w:szCs w:val="22"/>
        </w:rPr>
        <w:t xml:space="preserve">controlling </w:t>
      </w:r>
      <w:r w:rsidR="009172BF">
        <w:rPr>
          <w:sz w:val="22"/>
          <w:szCs w:val="22"/>
        </w:rPr>
        <w:t>a</w:t>
      </w:r>
      <w:r w:rsidRPr="00A933DF">
        <w:rPr>
          <w:sz w:val="22"/>
          <w:szCs w:val="22"/>
        </w:rPr>
        <w:t>dvance</w:t>
      </w:r>
      <w:r w:rsidR="00B12DBD">
        <w:rPr>
          <w:sz w:val="22"/>
          <w:szCs w:val="22"/>
        </w:rPr>
        <w:t xml:space="preserve"> payments</w:t>
      </w:r>
      <w:r w:rsidRPr="00A933DF">
        <w:rPr>
          <w:sz w:val="22"/>
          <w:szCs w:val="22"/>
        </w:rPr>
        <w:t xml:space="preserve">. Any advance that is not liquidated two weeks following the submission deadline will result in the suspension of the </w:t>
      </w:r>
      <w:r w:rsidR="00B12DBD">
        <w:rPr>
          <w:sz w:val="22"/>
          <w:szCs w:val="22"/>
        </w:rPr>
        <w:t>a</w:t>
      </w:r>
      <w:r w:rsidRPr="00A933DF">
        <w:rPr>
          <w:sz w:val="22"/>
          <w:szCs w:val="22"/>
        </w:rPr>
        <w:t xml:space="preserve">dvance application </w:t>
      </w:r>
      <w:r w:rsidR="00B12DBD">
        <w:rPr>
          <w:sz w:val="22"/>
          <w:szCs w:val="22"/>
        </w:rPr>
        <w:t>of</w:t>
      </w:r>
      <w:r w:rsidR="009172BF">
        <w:rPr>
          <w:sz w:val="22"/>
          <w:szCs w:val="22"/>
        </w:rPr>
        <w:t xml:space="preserve"> </w:t>
      </w:r>
      <w:r w:rsidRPr="00A933DF">
        <w:rPr>
          <w:sz w:val="22"/>
          <w:szCs w:val="22"/>
        </w:rPr>
        <w:t>the IP and payments will be effected on the basis of direct payment requests until such time that the outstanding advance is liquidated and the corresponding financial report is submitted.</w:t>
      </w:r>
    </w:p>
    <w:p w:rsidR="00D87D95" w:rsidRPr="00A933DF" w:rsidRDefault="00D87D95" w:rsidP="00852CD3">
      <w:pPr>
        <w:jc w:val="both"/>
        <w:rPr>
          <w:sz w:val="22"/>
          <w:szCs w:val="22"/>
        </w:rPr>
      </w:pPr>
    </w:p>
    <w:p w:rsidR="00D87D95" w:rsidRPr="00A933DF" w:rsidRDefault="00D87D95" w:rsidP="00FD2EFB">
      <w:pPr>
        <w:jc w:val="both"/>
        <w:rPr>
          <w:b/>
          <w:sz w:val="22"/>
          <w:szCs w:val="22"/>
        </w:rPr>
      </w:pPr>
      <w:r w:rsidRPr="00A933DF">
        <w:rPr>
          <w:b/>
          <w:sz w:val="22"/>
          <w:szCs w:val="22"/>
        </w:rPr>
        <w:t>Direct payments</w:t>
      </w:r>
      <w:r w:rsidR="00FD2EFB" w:rsidRPr="00A933DF">
        <w:rPr>
          <w:b/>
          <w:sz w:val="22"/>
          <w:szCs w:val="22"/>
        </w:rPr>
        <w:t xml:space="preserve">: </w:t>
      </w:r>
      <w:r w:rsidR="00F93E94" w:rsidRPr="00A933DF">
        <w:rPr>
          <w:sz w:val="22"/>
          <w:szCs w:val="22"/>
        </w:rPr>
        <w:t>As agreed, UNDP country office shall make direct payments to other parties for services procured by the Implementing Partner in accordance with the Annual Work Plan</w:t>
      </w:r>
      <w:r w:rsidR="006E0B0F">
        <w:rPr>
          <w:sz w:val="22"/>
          <w:szCs w:val="22"/>
        </w:rPr>
        <w:t xml:space="preserve"> and as advised by the Program manager and</w:t>
      </w:r>
      <w:r w:rsidR="001D18C2">
        <w:rPr>
          <w:sz w:val="22"/>
          <w:szCs w:val="22"/>
        </w:rPr>
        <w:t xml:space="preserve"> </w:t>
      </w:r>
      <w:r w:rsidR="006E0B0F">
        <w:rPr>
          <w:sz w:val="22"/>
          <w:szCs w:val="22"/>
        </w:rPr>
        <w:t>f</w:t>
      </w:r>
      <w:r w:rsidR="00F93E94" w:rsidRPr="00A933DF">
        <w:rPr>
          <w:sz w:val="22"/>
          <w:szCs w:val="22"/>
        </w:rPr>
        <w:t xml:space="preserve">unds will be disbursed to </w:t>
      </w:r>
      <w:r w:rsidR="00937F4F" w:rsidRPr="00A933DF">
        <w:rPr>
          <w:iCs/>
          <w:color w:val="000000"/>
          <w:sz w:val="22"/>
          <w:szCs w:val="22"/>
          <w:lang w:val="en-GB" w:eastAsia="en-GB"/>
        </w:rPr>
        <w:t xml:space="preserve">vendors or third parties for obligations incurred by the </w:t>
      </w:r>
      <w:r w:rsidR="00BD2A7E" w:rsidRPr="00A933DF">
        <w:rPr>
          <w:sz w:val="22"/>
          <w:szCs w:val="22"/>
        </w:rPr>
        <w:t>Implementing Partner</w:t>
      </w:r>
      <w:r w:rsidR="00937F4F" w:rsidRPr="00A933DF">
        <w:rPr>
          <w:iCs/>
          <w:color w:val="000000"/>
          <w:sz w:val="22"/>
          <w:szCs w:val="22"/>
          <w:lang w:val="en-GB" w:eastAsia="en-GB"/>
        </w:rPr>
        <w:t xml:space="preserve"> on the basis of requests signed by the designated official of the Mo</w:t>
      </w:r>
      <w:r w:rsidR="00DF4D36" w:rsidRPr="00A933DF">
        <w:rPr>
          <w:iCs/>
          <w:color w:val="000000"/>
          <w:sz w:val="22"/>
          <w:szCs w:val="22"/>
          <w:lang w:val="en-GB" w:eastAsia="en-GB"/>
        </w:rPr>
        <w:t>F</w:t>
      </w:r>
      <w:r w:rsidR="00F93E94" w:rsidRPr="00A933DF">
        <w:rPr>
          <w:sz w:val="22"/>
          <w:szCs w:val="22"/>
        </w:rPr>
        <w:t>.</w:t>
      </w:r>
      <w:r w:rsidR="00937F4F" w:rsidRPr="00A933DF">
        <w:rPr>
          <w:iCs/>
          <w:color w:val="000000"/>
          <w:sz w:val="22"/>
          <w:szCs w:val="22"/>
          <w:lang w:val="en-GB" w:eastAsia="en-GB"/>
        </w:rPr>
        <w:t xml:space="preserve">Direct payments will be made to vendors or third parties for obligations incurred by UNDP in support of activities agreed with </w:t>
      </w:r>
      <w:r w:rsidR="00BD2A7E" w:rsidRPr="00A933DF">
        <w:rPr>
          <w:sz w:val="22"/>
          <w:szCs w:val="22"/>
        </w:rPr>
        <w:t>Implementing Partner</w:t>
      </w:r>
      <w:r w:rsidR="00937F4F" w:rsidRPr="00A933DF">
        <w:rPr>
          <w:iCs/>
          <w:color w:val="000000"/>
          <w:sz w:val="22"/>
          <w:szCs w:val="22"/>
          <w:lang w:val="en-GB" w:eastAsia="en-GB"/>
        </w:rPr>
        <w:t>.</w:t>
      </w:r>
      <w:r w:rsidR="00F93E94" w:rsidRPr="00A933DF">
        <w:rPr>
          <w:sz w:val="22"/>
          <w:szCs w:val="22"/>
        </w:rPr>
        <w:t xml:space="preserve"> The Deputy </w:t>
      </w:r>
      <w:r w:rsidR="00D87A37" w:rsidRPr="00A933DF">
        <w:rPr>
          <w:sz w:val="22"/>
          <w:szCs w:val="22"/>
        </w:rPr>
        <w:t xml:space="preserve">National Coordinator of the LDA </w:t>
      </w:r>
      <w:r w:rsidR="00F93E94" w:rsidRPr="00A933DF">
        <w:rPr>
          <w:sz w:val="22"/>
          <w:szCs w:val="22"/>
        </w:rPr>
        <w:t xml:space="preserve">or Authorized officials will sign request for direct payment. For UNDP to procure all the goods and services included in the AWP, </w:t>
      </w:r>
      <w:r w:rsidR="00BD2A7E" w:rsidRPr="00A933DF">
        <w:rPr>
          <w:sz w:val="22"/>
          <w:szCs w:val="22"/>
        </w:rPr>
        <w:t>Implementing Partner</w:t>
      </w:r>
      <w:r w:rsidR="00F93E94" w:rsidRPr="00A933DF">
        <w:rPr>
          <w:sz w:val="22"/>
          <w:szCs w:val="22"/>
        </w:rPr>
        <w:t xml:space="preserve"> will draft the technical specifications for the services and goods to be procured, and send it to UNDP CO</w:t>
      </w:r>
      <w:r w:rsidR="006E0B0F">
        <w:rPr>
          <w:sz w:val="22"/>
          <w:szCs w:val="22"/>
        </w:rPr>
        <w:t xml:space="preserve"> in due time</w:t>
      </w:r>
      <w:r w:rsidR="00F93E94" w:rsidRPr="00A933DF">
        <w:rPr>
          <w:sz w:val="22"/>
          <w:szCs w:val="22"/>
        </w:rPr>
        <w:t xml:space="preserve">. Documentation of payment by the Country Office must be made available to the </w:t>
      </w:r>
      <w:r w:rsidR="00BD2A7E" w:rsidRPr="00A933DF">
        <w:rPr>
          <w:sz w:val="22"/>
          <w:szCs w:val="22"/>
        </w:rPr>
        <w:t>Implementing Partner</w:t>
      </w:r>
      <w:r w:rsidR="00F93E94" w:rsidRPr="00A933DF">
        <w:rPr>
          <w:sz w:val="22"/>
          <w:szCs w:val="22"/>
        </w:rPr>
        <w:t>. A register for such requests shall be maintained to facilitate follow-up.</w:t>
      </w:r>
    </w:p>
    <w:p w:rsidR="00BD2A7E" w:rsidRPr="00A933DF" w:rsidRDefault="00BD2A7E" w:rsidP="00852CD3">
      <w:pPr>
        <w:jc w:val="both"/>
        <w:rPr>
          <w:sz w:val="22"/>
          <w:szCs w:val="22"/>
        </w:rPr>
      </w:pPr>
    </w:p>
    <w:p w:rsidR="00BD2A7E" w:rsidRPr="00A933DF" w:rsidRDefault="00BD2A7E" w:rsidP="00852CD3">
      <w:pPr>
        <w:jc w:val="both"/>
        <w:rPr>
          <w:sz w:val="22"/>
          <w:szCs w:val="22"/>
        </w:rPr>
      </w:pPr>
      <w:r w:rsidRPr="00A933DF">
        <w:rPr>
          <w:b/>
          <w:sz w:val="22"/>
          <w:szCs w:val="22"/>
          <w:lang w:eastAsia="fr-FR"/>
        </w:rPr>
        <w:t>Direct Agency Implementation</w:t>
      </w:r>
      <w:r w:rsidRPr="00A933DF">
        <w:rPr>
          <w:sz w:val="22"/>
          <w:szCs w:val="22"/>
          <w:lang w:eastAsia="fr-FR"/>
        </w:rPr>
        <w:t xml:space="preserve"> – UNDP </w:t>
      </w:r>
      <w:r w:rsidR="006E0B0F">
        <w:rPr>
          <w:sz w:val="22"/>
          <w:szCs w:val="22"/>
          <w:lang w:eastAsia="fr-FR"/>
        </w:rPr>
        <w:t xml:space="preserve">may </w:t>
      </w:r>
      <w:r w:rsidRPr="00A933DF">
        <w:rPr>
          <w:sz w:val="22"/>
          <w:szCs w:val="22"/>
          <w:lang w:eastAsia="fr-FR"/>
        </w:rPr>
        <w:t>conduct</w:t>
      </w:r>
      <w:r w:rsidR="006E0B0F">
        <w:rPr>
          <w:sz w:val="22"/>
          <w:szCs w:val="22"/>
          <w:lang w:eastAsia="fr-FR"/>
        </w:rPr>
        <w:t xml:space="preserve"> some</w:t>
      </w:r>
      <w:r w:rsidRPr="00A933DF">
        <w:rPr>
          <w:sz w:val="22"/>
          <w:szCs w:val="22"/>
          <w:lang w:eastAsia="fr-FR"/>
        </w:rPr>
        <w:t xml:space="preserve"> expenditure from requisition through disbursement with no cash being transferred to the implementing partner. However, the implementing partner has full programmatic control and so full control over expenditures – refer to </w:t>
      </w:r>
      <w:r w:rsidR="006E0B0F">
        <w:rPr>
          <w:sz w:val="22"/>
          <w:szCs w:val="22"/>
          <w:lang w:eastAsia="fr-FR"/>
        </w:rPr>
        <w:t xml:space="preserve">the standing/updated </w:t>
      </w:r>
      <w:r w:rsidRPr="00A933DF">
        <w:rPr>
          <w:color w:val="000000"/>
          <w:sz w:val="22"/>
          <w:szCs w:val="22"/>
        </w:rPr>
        <w:t xml:space="preserve">Letter of Agreement </w:t>
      </w:r>
      <w:r w:rsidR="006E0B0F">
        <w:rPr>
          <w:color w:val="000000"/>
          <w:sz w:val="22"/>
          <w:szCs w:val="22"/>
        </w:rPr>
        <w:t xml:space="preserve">(LOA) </w:t>
      </w:r>
      <w:r w:rsidRPr="00A933DF">
        <w:rPr>
          <w:color w:val="000000"/>
          <w:sz w:val="22"/>
          <w:szCs w:val="22"/>
        </w:rPr>
        <w:t>between UNDP and the Government of Liberia for the Provision of Support Services</w:t>
      </w:r>
      <w:r w:rsidRPr="00A933DF">
        <w:rPr>
          <w:rFonts w:cs="Arial"/>
          <w:sz w:val="22"/>
          <w:szCs w:val="22"/>
          <w:lang w:eastAsia="fr-FR"/>
        </w:rPr>
        <w:t>.</w:t>
      </w:r>
    </w:p>
    <w:p w:rsidR="00BD2A7E" w:rsidRPr="00A933DF" w:rsidRDefault="00BD2A7E" w:rsidP="00852CD3">
      <w:pPr>
        <w:jc w:val="both"/>
        <w:rPr>
          <w:sz w:val="22"/>
          <w:szCs w:val="22"/>
        </w:rPr>
      </w:pPr>
    </w:p>
    <w:p w:rsidR="00821678" w:rsidRPr="00A933DF" w:rsidRDefault="00821678" w:rsidP="00852CD3">
      <w:pPr>
        <w:pStyle w:val="NoSpacing"/>
        <w:jc w:val="both"/>
        <w:rPr>
          <w:rFonts w:ascii="Times New Roman" w:hAnsi="Times New Roman"/>
        </w:rPr>
      </w:pPr>
      <w:r w:rsidRPr="00A933DF">
        <w:rPr>
          <w:rFonts w:ascii="Times New Roman" w:hAnsi="Times New Roman"/>
          <w:b/>
        </w:rPr>
        <w:t>Cost recovery:</w:t>
      </w:r>
      <w:r w:rsidRPr="00A933DF">
        <w:rPr>
          <w:rFonts w:ascii="Times New Roman" w:hAnsi="Times New Roman"/>
        </w:rPr>
        <w:t xml:space="preserve"> The cost of the support services provided by UNDP will be recovered from the</w:t>
      </w:r>
      <w:r w:rsidR="001D18C2">
        <w:rPr>
          <w:rFonts w:ascii="Times New Roman" w:hAnsi="Times New Roman"/>
        </w:rPr>
        <w:t xml:space="preserve"> </w:t>
      </w:r>
      <w:r w:rsidRPr="00A933DF">
        <w:rPr>
          <w:rFonts w:ascii="Times New Roman" w:hAnsi="Times New Roman"/>
        </w:rPr>
        <w:t xml:space="preserve">project </w:t>
      </w:r>
      <w:r w:rsidR="0098584A" w:rsidRPr="00A933DF">
        <w:rPr>
          <w:rFonts w:ascii="Times New Roman" w:hAnsi="Times New Roman"/>
        </w:rPr>
        <w:t xml:space="preserve">based on the Letter of Agreement signed between the </w:t>
      </w:r>
      <w:r w:rsidR="00D87A37" w:rsidRPr="00A933DF">
        <w:rPr>
          <w:rFonts w:ascii="Times New Roman" w:hAnsi="Times New Roman"/>
        </w:rPr>
        <w:t>MoF</w:t>
      </w:r>
      <w:r w:rsidR="0098584A" w:rsidRPr="00A933DF">
        <w:rPr>
          <w:rFonts w:ascii="Times New Roman" w:hAnsi="Times New Roman"/>
        </w:rPr>
        <w:t xml:space="preserve"> and UNDP on the provision of support services, copy attached as annex</w:t>
      </w:r>
      <w:r w:rsidRPr="00A933DF">
        <w:rPr>
          <w:rFonts w:ascii="Times New Roman" w:hAnsi="Times New Roman"/>
        </w:rPr>
        <w:t>.</w:t>
      </w:r>
    </w:p>
    <w:p w:rsidR="00821678" w:rsidRPr="00A933DF" w:rsidRDefault="00821678" w:rsidP="00852CD3">
      <w:pPr>
        <w:pStyle w:val="NoSpacing"/>
        <w:jc w:val="both"/>
        <w:rPr>
          <w:rFonts w:ascii="Times New Roman" w:hAnsi="Times New Roman"/>
        </w:rPr>
      </w:pPr>
    </w:p>
    <w:p w:rsidR="00821678" w:rsidRPr="00A933DF" w:rsidRDefault="00821678" w:rsidP="00852CD3">
      <w:pPr>
        <w:pStyle w:val="NoSpacing"/>
        <w:jc w:val="both"/>
        <w:rPr>
          <w:rFonts w:ascii="Times New Roman" w:hAnsi="Times New Roman"/>
        </w:rPr>
      </w:pPr>
      <w:r w:rsidRPr="00A933DF">
        <w:rPr>
          <w:rFonts w:ascii="Times New Roman" w:hAnsi="Times New Roman"/>
          <w:b/>
        </w:rPr>
        <w:t>Financial Reporting:</w:t>
      </w:r>
      <w:r w:rsidRPr="00A933DF">
        <w:rPr>
          <w:rFonts w:ascii="Times New Roman" w:hAnsi="Times New Roman"/>
        </w:rPr>
        <w:t xml:space="preserve"> UNDP at the end of the month will submit to the Implementing Partner a detailed</w:t>
      </w:r>
      <w:r w:rsidR="001D18C2">
        <w:rPr>
          <w:rFonts w:ascii="Times New Roman" w:hAnsi="Times New Roman"/>
        </w:rPr>
        <w:t xml:space="preserve"> </w:t>
      </w:r>
      <w:r w:rsidRPr="00A933DF">
        <w:rPr>
          <w:rFonts w:ascii="Times New Roman" w:hAnsi="Times New Roman"/>
        </w:rPr>
        <w:t>expenditure report with a copy of support documentation. The Implementing Partner should verify the</w:t>
      </w:r>
      <w:r w:rsidR="001D18C2">
        <w:rPr>
          <w:rFonts w:ascii="Times New Roman" w:hAnsi="Times New Roman"/>
        </w:rPr>
        <w:t xml:space="preserve"> </w:t>
      </w:r>
      <w:r w:rsidRPr="00A933DF">
        <w:rPr>
          <w:rFonts w:ascii="Times New Roman" w:hAnsi="Times New Roman"/>
        </w:rPr>
        <w:t>disbursements and revert to UNDP for any correction to be made.</w:t>
      </w:r>
      <w:r w:rsidR="00274711" w:rsidRPr="00A933DF">
        <w:rPr>
          <w:rFonts w:ascii="Times New Roman" w:hAnsi="Times New Roman"/>
        </w:rPr>
        <w:t xml:space="preserve"> On quarterly basis, UNDP will submit to the Implementing Partner the Combined Delivery Report (CDR) for verification and signature as a true record of quarterly expenditure report.</w:t>
      </w:r>
    </w:p>
    <w:p w:rsidR="00821678" w:rsidRPr="00A933DF" w:rsidRDefault="00821678" w:rsidP="00852CD3">
      <w:pPr>
        <w:pStyle w:val="NoSpacing"/>
        <w:jc w:val="both"/>
        <w:rPr>
          <w:rFonts w:ascii="Times New Roman" w:hAnsi="Times New Roman"/>
        </w:rPr>
      </w:pPr>
    </w:p>
    <w:p w:rsidR="00821678" w:rsidRPr="00A933DF" w:rsidRDefault="0098584A" w:rsidP="00852CD3">
      <w:pPr>
        <w:pStyle w:val="NoSpacing"/>
        <w:jc w:val="both"/>
        <w:rPr>
          <w:rFonts w:ascii="Times New Roman" w:hAnsi="Times New Roman"/>
        </w:rPr>
      </w:pPr>
      <w:r w:rsidRPr="00A933DF">
        <w:rPr>
          <w:rFonts w:ascii="Times New Roman" w:hAnsi="Times New Roman"/>
          <w:b/>
        </w:rPr>
        <w:t>Fiduciary</w:t>
      </w:r>
      <w:r w:rsidR="00821678" w:rsidRPr="00A933DF">
        <w:rPr>
          <w:rFonts w:ascii="Times New Roman" w:hAnsi="Times New Roman"/>
          <w:b/>
        </w:rPr>
        <w:t xml:space="preserve"> Compliance:</w:t>
      </w:r>
      <w:r w:rsidR="00821678" w:rsidRPr="00A933DF">
        <w:rPr>
          <w:rFonts w:ascii="Times New Roman" w:hAnsi="Times New Roman"/>
        </w:rPr>
        <w:t xml:space="preserve"> In managing the Annual Work Plan </w:t>
      </w:r>
      <w:r w:rsidR="006E0B0F">
        <w:rPr>
          <w:rFonts w:ascii="Times New Roman" w:hAnsi="Times New Roman"/>
        </w:rPr>
        <w:t xml:space="preserve">of the program </w:t>
      </w:r>
      <w:r w:rsidR="00821678" w:rsidRPr="00A933DF">
        <w:rPr>
          <w:rFonts w:ascii="Times New Roman" w:hAnsi="Times New Roman"/>
        </w:rPr>
        <w:t>resources, the Implementing Partner has</w:t>
      </w:r>
      <w:r w:rsidR="001D18C2">
        <w:rPr>
          <w:rFonts w:ascii="Times New Roman" w:hAnsi="Times New Roman"/>
        </w:rPr>
        <w:t xml:space="preserve"> </w:t>
      </w:r>
      <w:r w:rsidR="00821678" w:rsidRPr="00A933DF">
        <w:rPr>
          <w:rFonts w:ascii="Times New Roman" w:hAnsi="Times New Roman"/>
        </w:rPr>
        <w:t xml:space="preserve">fiduciary and compliance responsibilities to </w:t>
      </w:r>
      <w:r w:rsidR="00274711" w:rsidRPr="00A933DF">
        <w:rPr>
          <w:rFonts w:ascii="Times New Roman" w:hAnsi="Times New Roman"/>
        </w:rPr>
        <w:t>UNDP</w:t>
      </w:r>
      <w:r w:rsidR="00821678" w:rsidRPr="00A933DF">
        <w:rPr>
          <w:rFonts w:ascii="Times New Roman" w:hAnsi="Times New Roman"/>
        </w:rPr>
        <w:t xml:space="preserve">. It also has compliance responsibility for </w:t>
      </w:r>
      <w:r w:rsidRPr="00A933DF">
        <w:rPr>
          <w:rFonts w:ascii="Times New Roman" w:hAnsi="Times New Roman"/>
        </w:rPr>
        <w:t>UNDP’s</w:t>
      </w:r>
      <w:r w:rsidR="00821678" w:rsidRPr="00A933DF">
        <w:rPr>
          <w:rFonts w:ascii="Times New Roman" w:hAnsi="Times New Roman"/>
        </w:rPr>
        <w:t xml:space="preserve"> reporting procedures.</w:t>
      </w:r>
    </w:p>
    <w:p w:rsidR="00821678" w:rsidRPr="00A933DF" w:rsidRDefault="00821678" w:rsidP="00852CD3">
      <w:pPr>
        <w:pStyle w:val="NoSpacing"/>
        <w:jc w:val="both"/>
        <w:rPr>
          <w:rFonts w:ascii="Times New Roman" w:hAnsi="Times New Roman"/>
        </w:rPr>
      </w:pPr>
    </w:p>
    <w:p w:rsidR="00190E2E" w:rsidRPr="00A933DF" w:rsidRDefault="00821678" w:rsidP="00852CD3">
      <w:pPr>
        <w:autoSpaceDE w:val="0"/>
        <w:autoSpaceDN w:val="0"/>
        <w:adjustRightInd w:val="0"/>
        <w:jc w:val="both"/>
        <w:rPr>
          <w:sz w:val="22"/>
          <w:szCs w:val="22"/>
        </w:rPr>
      </w:pPr>
      <w:r w:rsidRPr="00A933DF">
        <w:rPr>
          <w:b/>
          <w:sz w:val="22"/>
          <w:szCs w:val="22"/>
        </w:rPr>
        <w:t>Procurement of Goods and Services:</w:t>
      </w:r>
      <w:r w:rsidR="001D18C2">
        <w:rPr>
          <w:b/>
          <w:sz w:val="22"/>
          <w:szCs w:val="22"/>
        </w:rPr>
        <w:t xml:space="preserve"> </w:t>
      </w:r>
      <w:r w:rsidR="0098584A" w:rsidRPr="00A933DF">
        <w:rPr>
          <w:sz w:val="22"/>
          <w:szCs w:val="22"/>
        </w:rPr>
        <w:t>Liberia</w:t>
      </w:r>
      <w:r w:rsidRPr="00A933DF">
        <w:rPr>
          <w:sz w:val="22"/>
          <w:szCs w:val="22"/>
        </w:rPr>
        <w:t>'s Government established rules and procedures governing</w:t>
      </w:r>
      <w:r w:rsidR="001D18C2">
        <w:rPr>
          <w:sz w:val="22"/>
          <w:szCs w:val="22"/>
        </w:rPr>
        <w:t xml:space="preserve"> </w:t>
      </w:r>
      <w:r w:rsidRPr="00A933DF">
        <w:rPr>
          <w:sz w:val="22"/>
          <w:szCs w:val="22"/>
        </w:rPr>
        <w:t>procurement may be used when Government procures, as long as it does not contravene UNDP's rules and procedures. However, UNDP must be informed of procurement processes within the I</w:t>
      </w:r>
      <w:r w:rsidR="0098584A" w:rsidRPr="00A933DF">
        <w:rPr>
          <w:sz w:val="22"/>
          <w:szCs w:val="22"/>
        </w:rPr>
        <w:t xml:space="preserve">mplementing </w:t>
      </w:r>
      <w:r w:rsidRPr="00A933DF">
        <w:rPr>
          <w:sz w:val="22"/>
          <w:szCs w:val="22"/>
        </w:rPr>
        <w:t>P</w:t>
      </w:r>
      <w:r w:rsidR="0098584A" w:rsidRPr="00A933DF">
        <w:rPr>
          <w:sz w:val="22"/>
          <w:szCs w:val="22"/>
        </w:rPr>
        <w:t>artner</w:t>
      </w:r>
      <w:r w:rsidRPr="00A933DF">
        <w:rPr>
          <w:sz w:val="22"/>
          <w:szCs w:val="22"/>
        </w:rPr>
        <w:t xml:space="preserve"> and </w:t>
      </w:r>
      <w:r w:rsidR="0098584A" w:rsidRPr="00A933DF">
        <w:rPr>
          <w:sz w:val="22"/>
          <w:szCs w:val="22"/>
        </w:rPr>
        <w:t xml:space="preserve">when necessary </w:t>
      </w:r>
      <w:r w:rsidRPr="00A933DF">
        <w:rPr>
          <w:sz w:val="22"/>
          <w:szCs w:val="22"/>
        </w:rPr>
        <w:t>UNDP must be represented in procurement committees that are held to evaluate quotations and bid offers</w:t>
      </w:r>
      <w:r w:rsidR="00112689" w:rsidRPr="00A933DF">
        <w:rPr>
          <w:sz w:val="22"/>
          <w:szCs w:val="22"/>
        </w:rPr>
        <w:t>.</w:t>
      </w:r>
    </w:p>
    <w:p w:rsidR="00112689" w:rsidRPr="00A933DF" w:rsidRDefault="00112689" w:rsidP="00852CD3">
      <w:pPr>
        <w:autoSpaceDE w:val="0"/>
        <w:autoSpaceDN w:val="0"/>
        <w:adjustRightInd w:val="0"/>
        <w:jc w:val="both"/>
        <w:rPr>
          <w:sz w:val="22"/>
          <w:szCs w:val="22"/>
        </w:rPr>
      </w:pPr>
    </w:p>
    <w:p w:rsidR="00112689" w:rsidRPr="00A933DF" w:rsidRDefault="00112689" w:rsidP="00852CD3">
      <w:pPr>
        <w:tabs>
          <w:tab w:val="left" w:pos="-720"/>
          <w:tab w:val="num" w:pos="720"/>
        </w:tabs>
        <w:suppressAutoHyphens/>
        <w:spacing w:after="120"/>
        <w:jc w:val="both"/>
        <w:rPr>
          <w:spacing w:val="-2"/>
          <w:sz w:val="22"/>
          <w:szCs w:val="22"/>
        </w:rPr>
      </w:pPr>
      <w:r w:rsidRPr="00A933DF">
        <w:rPr>
          <w:spacing w:val="-2"/>
          <w:sz w:val="22"/>
          <w:szCs w:val="22"/>
        </w:rPr>
        <w:t xml:space="preserve">Ownership of equipment, supplies and other properties financed from the UNDP funding shall </w:t>
      </w:r>
      <w:r w:rsidR="00574423" w:rsidRPr="00A933DF">
        <w:rPr>
          <w:spacing w:val="-2"/>
          <w:sz w:val="22"/>
          <w:szCs w:val="22"/>
        </w:rPr>
        <w:t>be considered as</w:t>
      </w:r>
      <w:r w:rsidRPr="00A933DF">
        <w:rPr>
          <w:spacing w:val="-2"/>
          <w:sz w:val="22"/>
          <w:szCs w:val="22"/>
        </w:rPr>
        <w:t xml:space="preserve"> UNDP</w:t>
      </w:r>
      <w:r w:rsidR="00574423" w:rsidRPr="00A933DF">
        <w:rPr>
          <w:spacing w:val="-2"/>
          <w:sz w:val="22"/>
          <w:szCs w:val="22"/>
        </w:rPr>
        <w:t xml:space="preserve">’s, </w:t>
      </w:r>
      <w:r w:rsidRPr="00A933DF">
        <w:rPr>
          <w:spacing w:val="-2"/>
          <w:sz w:val="22"/>
          <w:szCs w:val="22"/>
        </w:rPr>
        <w:t>unless title is transferred on purchase. Matters relating to the transfer of ownership by UNDP shall be determined in accordance with the relevant policies and procedures of UNDP.</w:t>
      </w:r>
    </w:p>
    <w:p w:rsidR="0098584A" w:rsidRPr="00A933DF" w:rsidRDefault="0098584A" w:rsidP="00852CD3">
      <w:pPr>
        <w:pStyle w:val="NoSpacing"/>
        <w:jc w:val="both"/>
        <w:rPr>
          <w:rFonts w:ascii="Times New Roman" w:hAnsi="Times New Roman"/>
          <w:b/>
        </w:rPr>
      </w:pPr>
    </w:p>
    <w:p w:rsidR="00190E2E" w:rsidRPr="00A933DF" w:rsidRDefault="0098584A" w:rsidP="00852CD3">
      <w:pPr>
        <w:pStyle w:val="NoSpacing"/>
        <w:jc w:val="both"/>
        <w:rPr>
          <w:rFonts w:ascii="Times New Roman" w:hAnsi="Times New Roman"/>
        </w:rPr>
      </w:pPr>
      <w:r w:rsidRPr="00A933DF">
        <w:rPr>
          <w:rFonts w:ascii="Times New Roman" w:hAnsi="Times New Roman"/>
          <w:b/>
        </w:rPr>
        <w:t>Audit Requirements:</w:t>
      </w:r>
      <w:r w:rsidR="001D18C2">
        <w:rPr>
          <w:rFonts w:ascii="Times New Roman" w:hAnsi="Times New Roman"/>
          <w:b/>
        </w:rPr>
        <w:t xml:space="preserve"> </w:t>
      </w:r>
      <w:r w:rsidR="00190E2E" w:rsidRPr="00A933DF">
        <w:rPr>
          <w:rFonts w:ascii="Times New Roman" w:hAnsi="Times New Roman"/>
        </w:rPr>
        <w:t>The pro</w:t>
      </w:r>
      <w:r w:rsidR="006E0B0F">
        <w:rPr>
          <w:rFonts w:ascii="Times New Roman" w:hAnsi="Times New Roman"/>
        </w:rPr>
        <w:t>gram</w:t>
      </w:r>
      <w:r w:rsidR="00190E2E" w:rsidRPr="00A933DF">
        <w:rPr>
          <w:rFonts w:ascii="Times New Roman" w:hAnsi="Times New Roman"/>
        </w:rPr>
        <w:t xml:space="preserve"> shall be subject exclusively to the internal and external auditing procedures provided for in the financial regulations, rules and directives of UNDP. Should the biennial Audit Report of the Board of Auditors of UNDP to its governing body contain observations relevant to the pro</w:t>
      </w:r>
      <w:r w:rsidR="006E0B0F">
        <w:rPr>
          <w:rFonts w:ascii="Times New Roman" w:hAnsi="Times New Roman"/>
        </w:rPr>
        <w:t>gram</w:t>
      </w:r>
      <w:r w:rsidR="00190E2E" w:rsidRPr="00A933DF">
        <w:rPr>
          <w:rFonts w:ascii="Times New Roman" w:hAnsi="Times New Roman"/>
        </w:rPr>
        <w:t>, such information shall be made available to the Donors.</w:t>
      </w:r>
    </w:p>
    <w:p w:rsidR="00190E2E" w:rsidRPr="00A933DF" w:rsidRDefault="00190E2E" w:rsidP="00852CD3">
      <w:pPr>
        <w:pStyle w:val="NoSpacing"/>
        <w:jc w:val="both"/>
        <w:rPr>
          <w:rFonts w:ascii="Times New Roman" w:hAnsi="Times New Roman"/>
        </w:rPr>
      </w:pPr>
    </w:p>
    <w:p w:rsidR="00190E2E" w:rsidRPr="00A933DF" w:rsidRDefault="009E691C" w:rsidP="00852CD3">
      <w:pPr>
        <w:pStyle w:val="NoSpacing"/>
        <w:jc w:val="both"/>
        <w:rPr>
          <w:rFonts w:ascii="Times New Roman" w:hAnsi="Times New Roman"/>
        </w:rPr>
      </w:pPr>
      <w:r>
        <w:rPr>
          <w:rFonts w:ascii="Times New Roman" w:hAnsi="Times New Roman"/>
        </w:rPr>
        <w:t>Although t</w:t>
      </w:r>
      <w:r w:rsidR="00190E2E" w:rsidRPr="00A933DF">
        <w:rPr>
          <w:rFonts w:ascii="Times New Roman" w:hAnsi="Times New Roman"/>
        </w:rPr>
        <w:t xml:space="preserve">he </w:t>
      </w:r>
      <w:r w:rsidR="006E0B0F">
        <w:rPr>
          <w:rFonts w:ascii="Times New Roman" w:hAnsi="Times New Roman"/>
        </w:rPr>
        <w:t xml:space="preserve">annual performance of the </w:t>
      </w:r>
      <w:r w:rsidR="00190E2E" w:rsidRPr="00A933DF">
        <w:rPr>
          <w:rFonts w:ascii="Times New Roman" w:hAnsi="Times New Roman"/>
        </w:rPr>
        <w:t>pro</w:t>
      </w:r>
      <w:r w:rsidR="006E0B0F">
        <w:rPr>
          <w:rFonts w:ascii="Times New Roman" w:hAnsi="Times New Roman"/>
        </w:rPr>
        <w:t>gram</w:t>
      </w:r>
      <w:r w:rsidR="001D18C2">
        <w:rPr>
          <w:rFonts w:ascii="Times New Roman" w:hAnsi="Times New Roman"/>
        </w:rPr>
        <w:t xml:space="preserve"> </w:t>
      </w:r>
      <w:r>
        <w:rPr>
          <w:rFonts w:ascii="Times New Roman" w:hAnsi="Times New Roman"/>
        </w:rPr>
        <w:t xml:space="preserve">will be subject to internal audit annually, as a program it </w:t>
      </w:r>
      <w:r w:rsidR="00190E2E" w:rsidRPr="00A933DF">
        <w:rPr>
          <w:rFonts w:ascii="Times New Roman" w:hAnsi="Times New Roman"/>
        </w:rPr>
        <w:t xml:space="preserve">must be </w:t>
      </w:r>
      <w:r>
        <w:rPr>
          <w:rFonts w:ascii="Times New Roman" w:hAnsi="Times New Roman"/>
        </w:rPr>
        <w:t xml:space="preserve">fully </w:t>
      </w:r>
      <w:r w:rsidR="00190E2E" w:rsidRPr="00A933DF">
        <w:rPr>
          <w:rFonts w:ascii="Times New Roman" w:hAnsi="Times New Roman"/>
        </w:rPr>
        <w:t>audited once in its lifetime. The objective of the audit is to provide the United Nations Development Programme administrator with the assurance that United Nations Development Programme resources are being managed in accordance with the financial regulations, rules, practices and procedures for the annual work plan activities, management and implementation arrangements, monitoring</w:t>
      </w:r>
      <w:r>
        <w:rPr>
          <w:rFonts w:ascii="Times New Roman" w:hAnsi="Times New Roman"/>
        </w:rPr>
        <w:t>,</w:t>
      </w:r>
      <w:r w:rsidR="00190E2E" w:rsidRPr="00A933DF">
        <w:rPr>
          <w:rFonts w:ascii="Times New Roman" w:hAnsi="Times New Roman"/>
        </w:rPr>
        <w:t xml:space="preserve"> evaluation and reporting provisions and the requirements for implementation in the areas of management, administration and finance.</w:t>
      </w:r>
    </w:p>
    <w:p w:rsidR="00190E2E" w:rsidRPr="00A933DF" w:rsidRDefault="00190E2E" w:rsidP="00852CD3">
      <w:pPr>
        <w:pStyle w:val="NoSpacing"/>
        <w:jc w:val="both"/>
        <w:rPr>
          <w:rFonts w:ascii="Times New Roman" w:hAnsi="Times New Roman"/>
        </w:rPr>
      </w:pPr>
    </w:p>
    <w:p w:rsidR="00190E2E" w:rsidRPr="00A933DF" w:rsidRDefault="00190E2E" w:rsidP="00574423">
      <w:pPr>
        <w:pStyle w:val="NoSpacing"/>
        <w:jc w:val="both"/>
        <w:rPr>
          <w:rFonts w:ascii="Times New Roman" w:hAnsi="Times New Roman"/>
        </w:rPr>
      </w:pPr>
      <w:r w:rsidRPr="00A933DF">
        <w:rPr>
          <w:rFonts w:ascii="Times New Roman" w:hAnsi="Times New Roman"/>
        </w:rPr>
        <w:t>The United Nations Development Programme will audit</w:t>
      </w:r>
      <w:r w:rsidR="00574423" w:rsidRPr="00A933DF">
        <w:rPr>
          <w:rFonts w:ascii="Times New Roman" w:hAnsi="Times New Roman"/>
        </w:rPr>
        <w:t xml:space="preserve"> the </w:t>
      </w:r>
      <w:r w:rsidR="009E691C">
        <w:rPr>
          <w:rFonts w:ascii="Times New Roman" w:hAnsi="Times New Roman"/>
        </w:rPr>
        <w:t xml:space="preserve">program </w:t>
      </w:r>
      <w:r w:rsidRPr="00A933DF">
        <w:rPr>
          <w:rFonts w:ascii="Times New Roman" w:hAnsi="Times New Roman"/>
        </w:rPr>
        <w:t xml:space="preserve">by sub-contracting private auditors to carry out the audit exercise. The implementing agency will ensure that final accounts of the year under audit are submitted to United Nations Development Programme by the end of January of the following year. </w:t>
      </w:r>
    </w:p>
    <w:p w:rsidR="00274711" w:rsidRPr="00A933DF" w:rsidRDefault="00274711" w:rsidP="00852CD3">
      <w:pPr>
        <w:autoSpaceDE w:val="0"/>
        <w:autoSpaceDN w:val="0"/>
        <w:adjustRightInd w:val="0"/>
        <w:jc w:val="both"/>
        <w:rPr>
          <w:sz w:val="22"/>
          <w:szCs w:val="22"/>
        </w:rPr>
      </w:pPr>
      <w:r w:rsidRPr="00A933DF">
        <w:rPr>
          <w:sz w:val="22"/>
          <w:szCs w:val="22"/>
        </w:rPr>
        <w:t>Thus an audit of this must confirm and certify that:</w:t>
      </w:r>
    </w:p>
    <w:p w:rsidR="00274711" w:rsidRPr="00A933DF" w:rsidRDefault="00274711" w:rsidP="0097734C">
      <w:pPr>
        <w:pStyle w:val="ListParagraph"/>
        <w:numPr>
          <w:ilvl w:val="0"/>
          <w:numId w:val="14"/>
        </w:numPr>
        <w:autoSpaceDE w:val="0"/>
        <w:autoSpaceDN w:val="0"/>
        <w:adjustRightInd w:val="0"/>
        <w:contextualSpacing/>
        <w:jc w:val="both"/>
        <w:rPr>
          <w:sz w:val="22"/>
          <w:szCs w:val="22"/>
        </w:rPr>
      </w:pPr>
      <w:r w:rsidRPr="00A933DF">
        <w:rPr>
          <w:sz w:val="22"/>
          <w:szCs w:val="22"/>
        </w:rPr>
        <w:t>Disbursements are made in accordance with the Annual Work Plan;</w:t>
      </w:r>
    </w:p>
    <w:p w:rsidR="00274711" w:rsidRPr="00A933DF" w:rsidRDefault="00274711" w:rsidP="0097734C">
      <w:pPr>
        <w:pStyle w:val="ListParagraph"/>
        <w:numPr>
          <w:ilvl w:val="0"/>
          <w:numId w:val="14"/>
        </w:numPr>
        <w:autoSpaceDE w:val="0"/>
        <w:autoSpaceDN w:val="0"/>
        <w:adjustRightInd w:val="0"/>
        <w:contextualSpacing/>
        <w:jc w:val="both"/>
        <w:rPr>
          <w:sz w:val="22"/>
          <w:szCs w:val="22"/>
        </w:rPr>
      </w:pPr>
      <w:r w:rsidRPr="00A933DF">
        <w:rPr>
          <w:sz w:val="22"/>
          <w:szCs w:val="22"/>
        </w:rPr>
        <w:t>Disbursements are valid and supported by adequate documentation;</w:t>
      </w:r>
    </w:p>
    <w:p w:rsidR="00274711" w:rsidRPr="00A933DF" w:rsidRDefault="00274711" w:rsidP="0097734C">
      <w:pPr>
        <w:numPr>
          <w:ilvl w:val="0"/>
          <w:numId w:val="14"/>
        </w:numPr>
        <w:autoSpaceDE w:val="0"/>
        <w:autoSpaceDN w:val="0"/>
        <w:adjustRightInd w:val="0"/>
        <w:jc w:val="both"/>
        <w:rPr>
          <w:sz w:val="22"/>
          <w:szCs w:val="22"/>
        </w:rPr>
      </w:pPr>
      <w:r w:rsidRPr="00A933DF">
        <w:rPr>
          <w:sz w:val="22"/>
          <w:szCs w:val="22"/>
        </w:rPr>
        <w:t>An appropriate system for internal control is maintained by the Implementing Partner and can be relied upon;</w:t>
      </w:r>
    </w:p>
    <w:p w:rsidR="00274711" w:rsidRPr="00A933DF" w:rsidRDefault="00274711" w:rsidP="0097734C">
      <w:pPr>
        <w:numPr>
          <w:ilvl w:val="0"/>
          <w:numId w:val="14"/>
        </w:numPr>
        <w:autoSpaceDE w:val="0"/>
        <w:autoSpaceDN w:val="0"/>
        <w:adjustRightInd w:val="0"/>
        <w:jc w:val="both"/>
        <w:rPr>
          <w:sz w:val="22"/>
          <w:szCs w:val="22"/>
        </w:rPr>
      </w:pPr>
      <w:r w:rsidRPr="00A933DF">
        <w:rPr>
          <w:sz w:val="22"/>
          <w:szCs w:val="22"/>
        </w:rPr>
        <w:t>Annual Work Plan financial reports are fair and accurately presented;</w:t>
      </w:r>
    </w:p>
    <w:p w:rsidR="00274711" w:rsidRPr="00A933DF" w:rsidRDefault="00274711" w:rsidP="0097734C">
      <w:pPr>
        <w:numPr>
          <w:ilvl w:val="0"/>
          <w:numId w:val="14"/>
        </w:numPr>
        <w:autoSpaceDE w:val="0"/>
        <w:autoSpaceDN w:val="0"/>
        <w:adjustRightInd w:val="0"/>
        <w:jc w:val="both"/>
        <w:rPr>
          <w:sz w:val="22"/>
          <w:szCs w:val="22"/>
        </w:rPr>
      </w:pPr>
      <w:r w:rsidRPr="00A933DF">
        <w:rPr>
          <w:sz w:val="22"/>
          <w:szCs w:val="22"/>
        </w:rPr>
        <w:t>The Annual Work Plan monitoring and evaluations reports are prepared as required;</w:t>
      </w:r>
    </w:p>
    <w:p w:rsidR="00274711" w:rsidRPr="00A933DF" w:rsidRDefault="00274711" w:rsidP="0097734C">
      <w:pPr>
        <w:numPr>
          <w:ilvl w:val="0"/>
          <w:numId w:val="14"/>
        </w:numPr>
        <w:autoSpaceDE w:val="0"/>
        <w:autoSpaceDN w:val="0"/>
        <w:adjustRightInd w:val="0"/>
        <w:jc w:val="both"/>
        <w:rPr>
          <w:sz w:val="22"/>
          <w:szCs w:val="22"/>
        </w:rPr>
      </w:pPr>
      <w:r w:rsidRPr="00A933DF">
        <w:rPr>
          <w:sz w:val="22"/>
          <w:szCs w:val="22"/>
        </w:rPr>
        <w:t>Annual Work Plan disbursements are duly verified by the implementing partner and</w:t>
      </w:r>
    </w:p>
    <w:p w:rsidR="00274711" w:rsidRPr="00A933DF" w:rsidRDefault="00274711" w:rsidP="0097734C">
      <w:pPr>
        <w:numPr>
          <w:ilvl w:val="0"/>
          <w:numId w:val="14"/>
        </w:numPr>
        <w:autoSpaceDE w:val="0"/>
        <w:autoSpaceDN w:val="0"/>
        <w:adjustRightInd w:val="0"/>
        <w:jc w:val="both"/>
        <w:rPr>
          <w:sz w:val="22"/>
          <w:szCs w:val="22"/>
        </w:rPr>
      </w:pPr>
      <w:r w:rsidRPr="00A933DF">
        <w:rPr>
          <w:sz w:val="22"/>
          <w:szCs w:val="22"/>
        </w:rPr>
        <w:t>The procurement, use control and disposal of non-expendable equipments are in accordance with Government or UNDP requirement.</w:t>
      </w:r>
    </w:p>
    <w:p w:rsidR="00274711" w:rsidRPr="00A933DF" w:rsidRDefault="00274711" w:rsidP="00852CD3">
      <w:pPr>
        <w:autoSpaceDE w:val="0"/>
        <w:autoSpaceDN w:val="0"/>
        <w:adjustRightInd w:val="0"/>
        <w:jc w:val="both"/>
        <w:rPr>
          <w:sz w:val="22"/>
          <w:szCs w:val="22"/>
        </w:rPr>
      </w:pPr>
    </w:p>
    <w:p w:rsidR="00274711" w:rsidRPr="00A933DF" w:rsidRDefault="00274711" w:rsidP="00852CD3">
      <w:pPr>
        <w:autoSpaceDE w:val="0"/>
        <w:autoSpaceDN w:val="0"/>
        <w:adjustRightInd w:val="0"/>
        <w:jc w:val="both"/>
        <w:rPr>
          <w:sz w:val="22"/>
          <w:szCs w:val="22"/>
        </w:rPr>
      </w:pPr>
      <w:r w:rsidRPr="00A933DF">
        <w:rPr>
          <w:sz w:val="22"/>
          <w:szCs w:val="22"/>
        </w:rPr>
        <w:t>The United Nations Development Programme takes the responsibility to audit the pro</w:t>
      </w:r>
      <w:r w:rsidR="009E691C">
        <w:rPr>
          <w:sz w:val="22"/>
          <w:szCs w:val="22"/>
        </w:rPr>
        <w:t>gram annually and at the end of the program life</w:t>
      </w:r>
      <w:r w:rsidRPr="00A933DF">
        <w:rPr>
          <w:sz w:val="22"/>
          <w:szCs w:val="22"/>
        </w:rPr>
        <w:t xml:space="preserve">. A reputable firm sub-contracted by UNDP will conduct the audit. </w:t>
      </w:r>
      <w:commentRangeStart w:id="21"/>
      <w:r w:rsidRPr="00A933DF">
        <w:rPr>
          <w:sz w:val="22"/>
          <w:szCs w:val="22"/>
        </w:rPr>
        <w:t>Funds for audit expenses are budgeted within the Annual Work Plan.</w:t>
      </w:r>
      <w:commentRangeEnd w:id="21"/>
      <w:r w:rsidR="009E691C">
        <w:rPr>
          <w:rStyle w:val="CommentReference"/>
        </w:rPr>
        <w:commentReference w:id="21"/>
      </w:r>
      <w:r w:rsidRPr="00A933DF">
        <w:rPr>
          <w:sz w:val="22"/>
          <w:szCs w:val="22"/>
        </w:rPr>
        <w:t xml:space="preserve"> In the event of such an audit, the Implementing Partner will ensure that auditors are given all records and information that they will need to perform a meaning full performance audit.</w:t>
      </w:r>
    </w:p>
    <w:p w:rsidR="00274711" w:rsidRPr="00A933DF" w:rsidRDefault="00274711" w:rsidP="00852CD3">
      <w:pPr>
        <w:autoSpaceDE w:val="0"/>
        <w:autoSpaceDN w:val="0"/>
        <w:adjustRightInd w:val="0"/>
        <w:jc w:val="both"/>
        <w:rPr>
          <w:sz w:val="22"/>
          <w:szCs w:val="22"/>
        </w:rPr>
      </w:pPr>
    </w:p>
    <w:p w:rsidR="00A7691F" w:rsidRDefault="00274711" w:rsidP="00A7691F">
      <w:pPr>
        <w:autoSpaceDE w:val="0"/>
        <w:autoSpaceDN w:val="0"/>
        <w:adjustRightInd w:val="0"/>
        <w:jc w:val="both"/>
        <w:rPr>
          <w:sz w:val="22"/>
          <w:szCs w:val="22"/>
        </w:rPr>
      </w:pPr>
      <w:r w:rsidRPr="00A933DF">
        <w:rPr>
          <w:sz w:val="22"/>
          <w:szCs w:val="22"/>
        </w:rPr>
        <w:t>It is the responsibility of the Implementing Partner to ensure that all audit observations are attended adequately. The implementing partner may include the activities of this pro</w:t>
      </w:r>
      <w:r w:rsidR="009E691C">
        <w:rPr>
          <w:sz w:val="22"/>
          <w:szCs w:val="22"/>
        </w:rPr>
        <w:t>gram</w:t>
      </w:r>
      <w:r w:rsidRPr="00A933DF">
        <w:rPr>
          <w:sz w:val="22"/>
          <w:szCs w:val="22"/>
        </w:rPr>
        <w:t xml:space="preserve"> in the normal audit for their use. UNDP activities for procurement of goods and services shall be subjected exclusively to the internal and external auditing procedures provided for in the financial regulations, rules and directives of UNDP.</w:t>
      </w:r>
    </w:p>
    <w:p w:rsidR="00A7691F" w:rsidRDefault="00A7691F" w:rsidP="00A7691F">
      <w:pPr>
        <w:autoSpaceDE w:val="0"/>
        <w:autoSpaceDN w:val="0"/>
        <w:adjustRightInd w:val="0"/>
        <w:jc w:val="both"/>
        <w:rPr>
          <w:sz w:val="22"/>
          <w:szCs w:val="22"/>
        </w:rPr>
      </w:pPr>
    </w:p>
    <w:p w:rsidR="004D1979" w:rsidRPr="00A7691F" w:rsidRDefault="004D1979" w:rsidP="00A7691F">
      <w:pPr>
        <w:autoSpaceDE w:val="0"/>
        <w:autoSpaceDN w:val="0"/>
        <w:adjustRightInd w:val="0"/>
        <w:jc w:val="center"/>
        <w:rPr>
          <w:b/>
          <w:sz w:val="22"/>
          <w:szCs w:val="22"/>
        </w:rPr>
      </w:pPr>
      <w:r w:rsidRPr="00A7691F">
        <w:rPr>
          <w:b/>
          <w:sz w:val="22"/>
          <w:szCs w:val="22"/>
        </w:rPr>
        <w:t>IV.</w:t>
      </w:r>
      <w:r w:rsidRPr="00A7691F">
        <w:rPr>
          <w:b/>
          <w:sz w:val="22"/>
          <w:szCs w:val="22"/>
        </w:rPr>
        <w:tab/>
        <w:t xml:space="preserve">Monitoring Framework </w:t>
      </w:r>
      <w:r w:rsidR="009C5961" w:rsidRPr="00A7691F">
        <w:rPr>
          <w:b/>
          <w:sz w:val="22"/>
          <w:szCs w:val="22"/>
        </w:rPr>
        <w:t>and</w:t>
      </w:r>
      <w:r w:rsidRPr="00A7691F">
        <w:rPr>
          <w:b/>
          <w:sz w:val="22"/>
          <w:szCs w:val="22"/>
        </w:rPr>
        <w:t xml:space="preserve"> Evaluation</w:t>
      </w:r>
    </w:p>
    <w:p w:rsidR="003D0644" w:rsidRDefault="004D1979" w:rsidP="00852CD3">
      <w:pPr>
        <w:autoSpaceDE w:val="0"/>
        <w:autoSpaceDN w:val="0"/>
        <w:adjustRightInd w:val="0"/>
        <w:jc w:val="both"/>
        <w:rPr>
          <w:sz w:val="22"/>
          <w:szCs w:val="22"/>
        </w:rPr>
      </w:pPr>
      <w:r w:rsidRPr="00A933DF">
        <w:rPr>
          <w:sz w:val="22"/>
          <w:szCs w:val="22"/>
        </w:rPr>
        <w:t>Tracking of achievement</w:t>
      </w:r>
      <w:r w:rsidR="009E691C">
        <w:rPr>
          <w:sz w:val="22"/>
          <w:szCs w:val="22"/>
        </w:rPr>
        <w:t>s,</w:t>
      </w:r>
      <w:r w:rsidRPr="00A933DF">
        <w:rPr>
          <w:sz w:val="22"/>
          <w:szCs w:val="22"/>
        </w:rPr>
        <w:t xml:space="preserve"> benchmarks</w:t>
      </w:r>
      <w:r w:rsidR="009E691C">
        <w:rPr>
          <w:sz w:val="22"/>
          <w:szCs w:val="22"/>
        </w:rPr>
        <w:t xml:space="preserve"> and </w:t>
      </w:r>
      <w:r w:rsidRPr="00A933DF">
        <w:rPr>
          <w:sz w:val="22"/>
          <w:szCs w:val="22"/>
        </w:rPr>
        <w:t xml:space="preserve">indicators for each activity will </w:t>
      </w:r>
      <w:r w:rsidR="003D0644">
        <w:rPr>
          <w:sz w:val="22"/>
          <w:szCs w:val="22"/>
        </w:rPr>
        <w:t xml:space="preserve">be </w:t>
      </w:r>
      <w:r w:rsidRPr="00A933DF">
        <w:rPr>
          <w:sz w:val="22"/>
          <w:szCs w:val="22"/>
        </w:rPr>
        <w:t>monitor</w:t>
      </w:r>
      <w:r w:rsidR="003D0644">
        <w:rPr>
          <w:sz w:val="22"/>
          <w:szCs w:val="22"/>
        </w:rPr>
        <w:t>ed to measure</w:t>
      </w:r>
      <w:r w:rsidRPr="00A933DF">
        <w:rPr>
          <w:sz w:val="22"/>
          <w:szCs w:val="22"/>
        </w:rPr>
        <w:t xml:space="preserve"> the performance of the Programme. Monitoring of specific Programme activities will be the responsibility of the Implementing Partner. The aim </w:t>
      </w:r>
      <w:r w:rsidR="003D0644">
        <w:rPr>
          <w:sz w:val="22"/>
          <w:szCs w:val="22"/>
        </w:rPr>
        <w:t xml:space="preserve">is </w:t>
      </w:r>
      <w:r w:rsidRPr="00A933DF">
        <w:rPr>
          <w:sz w:val="22"/>
          <w:szCs w:val="22"/>
        </w:rPr>
        <w:t xml:space="preserve">to provide timely information about the progress, or lack thereof, in the production of the outputs and achievement of the Programme objectives. </w:t>
      </w:r>
      <w:r w:rsidRPr="00A933DF">
        <w:rPr>
          <w:bCs/>
          <w:sz w:val="22"/>
          <w:szCs w:val="22"/>
        </w:rPr>
        <w:t xml:space="preserve">Monitoring and evaluation will be undertaken in accordance with standard UNDP policy </w:t>
      </w:r>
      <w:r w:rsidRPr="003D0644">
        <w:rPr>
          <w:bCs/>
          <w:sz w:val="16"/>
          <w:szCs w:val="16"/>
        </w:rPr>
        <w:t>(</w:t>
      </w:r>
      <w:hyperlink r:id="rId16" w:history="1">
        <w:r w:rsidRPr="003D0644">
          <w:rPr>
            <w:rStyle w:val="Hyperlink"/>
            <w:sz w:val="16"/>
            <w:szCs w:val="16"/>
          </w:rPr>
          <w:t>http://stone.undp.org/undpweb/eo/evalnet/docstore3/yellowbook/documents/full_draft.pdf</w:t>
        </w:r>
      </w:hyperlink>
      <w:r w:rsidRPr="003D0644">
        <w:rPr>
          <w:sz w:val="16"/>
          <w:szCs w:val="16"/>
        </w:rPr>
        <w:t>)</w:t>
      </w:r>
      <w:r w:rsidRPr="00A933DF">
        <w:rPr>
          <w:sz w:val="22"/>
          <w:szCs w:val="22"/>
        </w:rPr>
        <w:t xml:space="preserve">. </w:t>
      </w:r>
    </w:p>
    <w:p w:rsidR="003D0644" w:rsidRDefault="003D0644" w:rsidP="00852CD3">
      <w:pPr>
        <w:autoSpaceDE w:val="0"/>
        <w:autoSpaceDN w:val="0"/>
        <w:adjustRightInd w:val="0"/>
        <w:jc w:val="both"/>
        <w:rPr>
          <w:sz w:val="22"/>
          <w:szCs w:val="22"/>
        </w:rPr>
      </w:pPr>
    </w:p>
    <w:p w:rsidR="004D1979" w:rsidRPr="00A933DF" w:rsidRDefault="003D0644" w:rsidP="00852CD3">
      <w:pPr>
        <w:autoSpaceDE w:val="0"/>
        <w:autoSpaceDN w:val="0"/>
        <w:adjustRightInd w:val="0"/>
        <w:jc w:val="both"/>
        <w:rPr>
          <w:sz w:val="22"/>
          <w:szCs w:val="22"/>
        </w:rPr>
      </w:pPr>
      <w:r>
        <w:rPr>
          <w:sz w:val="22"/>
          <w:szCs w:val="22"/>
        </w:rPr>
        <w:t xml:space="preserve">The </w:t>
      </w:r>
      <w:r w:rsidR="00870BA3" w:rsidRPr="00A933DF">
        <w:rPr>
          <w:sz w:val="22"/>
          <w:szCs w:val="22"/>
        </w:rPr>
        <w:t>MPEA</w:t>
      </w:r>
      <w:r w:rsidR="004D1979" w:rsidRPr="00A933DF">
        <w:rPr>
          <w:sz w:val="22"/>
          <w:szCs w:val="22"/>
        </w:rPr>
        <w:t xml:space="preserve"> will produce quarterly progress and financial reports according to standard UNDP procedures and format, and/or as required by the UNDP Country Office, formats refer to the N</w:t>
      </w:r>
      <w:r w:rsidR="00870BA3" w:rsidRPr="00A933DF">
        <w:rPr>
          <w:sz w:val="22"/>
          <w:szCs w:val="22"/>
        </w:rPr>
        <w:t>ational Implementation Operational Guide (NIMOG)</w:t>
      </w:r>
      <w:r w:rsidR="004D1979" w:rsidRPr="00A933DF">
        <w:rPr>
          <w:sz w:val="22"/>
          <w:szCs w:val="22"/>
        </w:rPr>
        <w:t>.The mechanisms that will be used to monitor the Programme will include:</w:t>
      </w:r>
    </w:p>
    <w:p w:rsidR="004D1979" w:rsidRPr="00A933DF" w:rsidRDefault="004D1979" w:rsidP="003D0644">
      <w:pPr>
        <w:pStyle w:val="ListParagraph"/>
        <w:numPr>
          <w:ilvl w:val="0"/>
          <w:numId w:val="7"/>
        </w:numPr>
        <w:autoSpaceDE w:val="0"/>
        <w:autoSpaceDN w:val="0"/>
        <w:adjustRightInd w:val="0"/>
        <w:ind w:left="360" w:hanging="360"/>
        <w:contextualSpacing/>
        <w:jc w:val="both"/>
        <w:rPr>
          <w:sz w:val="22"/>
          <w:szCs w:val="22"/>
        </w:rPr>
      </w:pPr>
      <w:r w:rsidRPr="00A933DF">
        <w:rPr>
          <w:sz w:val="22"/>
          <w:szCs w:val="22"/>
        </w:rPr>
        <w:t>Quarterly progress reports, including technical and financial information, prepared by the Implementing Partner; the format of the report shall follow UNDP standards;</w:t>
      </w:r>
    </w:p>
    <w:p w:rsidR="004D1979" w:rsidRPr="00A933DF" w:rsidRDefault="004D1979" w:rsidP="003D0644">
      <w:pPr>
        <w:pStyle w:val="ListParagraph"/>
        <w:numPr>
          <w:ilvl w:val="0"/>
          <w:numId w:val="7"/>
        </w:numPr>
        <w:autoSpaceDE w:val="0"/>
        <w:autoSpaceDN w:val="0"/>
        <w:adjustRightInd w:val="0"/>
        <w:ind w:left="360" w:hanging="360"/>
        <w:contextualSpacing/>
        <w:jc w:val="both"/>
        <w:rPr>
          <w:sz w:val="22"/>
          <w:szCs w:val="22"/>
        </w:rPr>
      </w:pPr>
      <w:r w:rsidRPr="00A933DF">
        <w:rPr>
          <w:sz w:val="22"/>
          <w:szCs w:val="22"/>
        </w:rPr>
        <w:t>Annual progress report, including technical and financial information, prepared by the Implementing Partner at the end of the year; the format of the report shall follow UNDP standards;</w:t>
      </w:r>
    </w:p>
    <w:p w:rsidR="004D1979" w:rsidRPr="00A933DF" w:rsidRDefault="004D1979" w:rsidP="003D0644">
      <w:pPr>
        <w:pStyle w:val="ListParagraph"/>
        <w:numPr>
          <w:ilvl w:val="0"/>
          <w:numId w:val="7"/>
        </w:numPr>
        <w:autoSpaceDE w:val="0"/>
        <w:autoSpaceDN w:val="0"/>
        <w:adjustRightInd w:val="0"/>
        <w:ind w:left="360" w:hanging="360"/>
        <w:contextualSpacing/>
        <w:jc w:val="both"/>
        <w:rPr>
          <w:sz w:val="22"/>
          <w:szCs w:val="22"/>
        </w:rPr>
      </w:pPr>
      <w:r w:rsidRPr="00A933DF">
        <w:rPr>
          <w:sz w:val="22"/>
          <w:szCs w:val="22"/>
        </w:rPr>
        <w:t>Final report including technical and financial information, prepared by the Implementing Partner at the end of the year; the format of the report shall follow UNDP standards;</w:t>
      </w:r>
    </w:p>
    <w:p w:rsidR="004D1979" w:rsidRPr="00A933DF" w:rsidRDefault="004D1979" w:rsidP="003D0644">
      <w:pPr>
        <w:pStyle w:val="ListParagraph"/>
        <w:numPr>
          <w:ilvl w:val="0"/>
          <w:numId w:val="7"/>
        </w:numPr>
        <w:autoSpaceDE w:val="0"/>
        <w:autoSpaceDN w:val="0"/>
        <w:adjustRightInd w:val="0"/>
        <w:ind w:left="360" w:hanging="360"/>
        <w:contextualSpacing/>
        <w:jc w:val="both"/>
        <w:rPr>
          <w:sz w:val="22"/>
          <w:szCs w:val="22"/>
        </w:rPr>
      </w:pPr>
      <w:r w:rsidRPr="00A933DF">
        <w:rPr>
          <w:sz w:val="22"/>
          <w:szCs w:val="22"/>
        </w:rPr>
        <w:t xml:space="preserve">Field visits </w:t>
      </w:r>
      <w:r w:rsidR="003D0644">
        <w:rPr>
          <w:sz w:val="22"/>
          <w:szCs w:val="22"/>
        </w:rPr>
        <w:t xml:space="preserve">if needed </w:t>
      </w:r>
      <w:r w:rsidRPr="00A933DF">
        <w:rPr>
          <w:sz w:val="22"/>
          <w:szCs w:val="22"/>
        </w:rPr>
        <w:t>undertaken jointly by Implementing Partner and United Nations Development Programme.</w:t>
      </w:r>
    </w:p>
    <w:p w:rsidR="004D1979" w:rsidRPr="00A933DF" w:rsidRDefault="004D1979" w:rsidP="003D0644">
      <w:pPr>
        <w:pStyle w:val="ListParagraph"/>
        <w:numPr>
          <w:ilvl w:val="0"/>
          <w:numId w:val="7"/>
        </w:numPr>
        <w:autoSpaceDE w:val="0"/>
        <w:autoSpaceDN w:val="0"/>
        <w:adjustRightInd w:val="0"/>
        <w:ind w:left="360" w:hanging="360"/>
        <w:contextualSpacing/>
        <w:jc w:val="both"/>
        <w:rPr>
          <w:sz w:val="22"/>
          <w:szCs w:val="22"/>
        </w:rPr>
      </w:pPr>
      <w:r w:rsidRPr="00A933DF">
        <w:rPr>
          <w:sz w:val="22"/>
          <w:szCs w:val="22"/>
        </w:rPr>
        <w:t>An evaluation of the activities implemented under the program may be carried out as part of the Outcome Evaluation during the program cycle.</w:t>
      </w:r>
    </w:p>
    <w:p w:rsidR="004D1979" w:rsidRPr="00A933DF" w:rsidRDefault="004D1979" w:rsidP="009C5961">
      <w:pPr>
        <w:autoSpaceDE w:val="0"/>
        <w:autoSpaceDN w:val="0"/>
        <w:adjustRightInd w:val="0"/>
        <w:jc w:val="both"/>
        <w:rPr>
          <w:sz w:val="22"/>
          <w:szCs w:val="22"/>
          <w:highlight w:val="yellow"/>
        </w:rPr>
      </w:pPr>
    </w:p>
    <w:p w:rsidR="004D1979" w:rsidRPr="00A933DF" w:rsidRDefault="004D1979" w:rsidP="00A7691F">
      <w:pPr>
        <w:jc w:val="center"/>
        <w:rPr>
          <w:b/>
          <w:sz w:val="22"/>
          <w:szCs w:val="22"/>
        </w:rPr>
      </w:pPr>
      <w:r w:rsidRPr="00A933DF">
        <w:rPr>
          <w:b/>
          <w:sz w:val="22"/>
          <w:szCs w:val="22"/>
        </w:rPr>
        <w:t>Quality Management for Project Activity Results</w:t>
      </w:r>
    </w:p>
    <w:tbl>
      <w:tblPr>
        <w:tblW w:w="0" w:type="auto"/>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5046"/>
        <w:gridCol w:w="1841"/>
        <w:gridCol w:w="2139"/>
      </w:tblGrid>
      <w:tr w:rsidR="004D1979" w:rsidRPr="00A933DF" w:rsidTr="003D0644">
        <w:trPr>
          <w:jc w:val="center"/>
        </w:trPr>
        <w:tc>
          <w:tcPr>
            <w:tcW w:w="11046" w:type="dxa"/>
            <w:gridSpan w:val="4"/>
            <w:tcMar>
              <w:top w:w="43" w:type="dxa"/>
              <w:left w:w="115" w:type="dxa"/>
              <w:right w:w="115" w:type="dxa"/>
            </w:tcMar>
          </w:tcPr>
          <w:p w:rsidR="004D1979" w:rsidRPr="00A933DF" w:rsidRDefault="004D1979" w:rsidP="00D87A37">
            <w:pPr>
              <w:jc w:val="both"/>
              <w:rPr>
                <w:sz w:val="22"/>
                <w:szCs w:val="22"/>
              </w:rPr>
            </w:pPr>
            <w:r w:rsidRPr="00A933DF">
              <w:rPr>
                <w:b/>
                <w:sz w:val="22"/>
                <w:szCs w:val="22"/>
              </w:rPr>
              <w:t>OUTPUT :</w:t>
            </w:r>
            <w:r w:rsidR="00D87A37" w:rsidRPr="00A933DF">
              <w:rPr>
                <w:sz w:val="22"/>
                <w:szCs w:val="22"/>
              </w:rPr>
              <w:t>GoL capacity for development effectiveness enhanced</w:t>
            </w:r>
          </w:p>
        </w:tc>
      </w:tr>
      <w:tr w:rsidR="004D1979" w:rsidRPr="00A933DF" w:rsidTr="003D0644">
        <w:trPr>
          <w:jc w:val="center"/>
        </w:trPr>
        <w:tc>
          <w:tcPr>
            <w:tcW w:w="2020" w:type="dxa"/>
            <w:tcMar>
              <w:top w:w="43" w:type="dxa"/>
              <w:left w:w="115" w:type="dxa"/>
              <w:right w:w="115" w:type="dxa"/>
            </w:tcMar>
          </w:tcPr>
          <w:p w:rsidR="004D1979" w:rsidRPr="00A933DF" w:rsidRDefault="004D1979" w:rsidP="00852CD3">
            <w:pPr>
              <w:jc w:val="both"/>
              <w:rPr>
                <w:b/>
                <w:sz w:val="22"/>
                <w:szCs w:val="22"/>
              </w:rPr>
            </w:pPr>
            <w:r w:rsidRPr="00A933DF">
              <w:rPr>
                <w:b/>
                <w:sz w:val="22"/>
                <w:szCs w:val="22"/>
              </w:rPr>
              <w:t>Activity Result 1</w:t>
            </w:r>
          </w:p>
          <w:p w:rsidR="004D1979" w:rsidRPr="00A933DF" w:rsidRDefault="004D1979" w:rsidP="00852CD3">
            <w:pPr>
              <w:jc w:val="both"/>
              <w:rPr>
                <w:b/>
                <w:sz w:val="22"/>
                <w:szCs w:val="22"/>
              </w:rPr>
            </w:pPr>
            <w:r w:rsidRPr="00A933DF">
              <w:rPr>
                <w:b/>
                <w:sz w:val="22"/>
                <w:szCs w:val="22"/>
              </w:rPr>
              <w:t>(Atlas Activity ID)</w:t>
            </w:r>
          </w:p>
        </w:tc>
        <w:tc>
          <w:tcPr>
            <w:tcW w:w="6887" w:type="dxa"/>
            <w:gridSpan w:val="2"/>
            <w:tcMar>
              <w:top w:w="43" w:type="dxa"/>
              <w:left w:w="115" w:type="dxa"/>
              <w:right w:w="115" w:type="dxa"/>
            </w:tcMar>
          </w:tcPr>
          <w:p w:rsidR="004D1979" w:rsidRPr="00A933DF" w:rsidRDefault="004D1979" w:rsidP="00852CD3">
            <w:pPr>
              <w:jc w:val="both"/>
              <w:rPr>
                <w:sz w:val="22"/>
                <w:szCs w:val="22"/>
              </w:rPr>
            </w:pPr>
            <w:r w:rsidRPr="00A933DF">
              <w:rPr>
                <w:sz w:val="22"/>
                <w:szCs w:val="22"/>
              </w:rPr>
              <w:t>Short title to be used for Atlas Activity ID Capacity Development</w:t>
            </w:r>
          </w:p>
          <w:p w:rsidR="004D1979" w:rsidRPr="00A933DF" w:rsidRDefault="00D87A37" w:rsidP="00852CD3">
            <w:pPr>
              <w:jc w:val="both"/>
              <w:rPr>
                <w:sz w:val="22"/>
                <w:szCs w:val="22"/>
              </w:rPr>
            </w:pPr>
            <w:r w:rsidRPr="00A933DF">
              <w:rPr>
                <w:sz w:val="22"/>
                <w:szCs w:val="22"/>
              </w:rPr>
              <w:t>(Rose to advise)</w:t>
            </w:r>
          </w:p>
        </w:tc>
        <w:tc>
          <w:tcPr>
            <w:tcW w:w="2139" w:type="dxa"/>
            <w:tcMar>
              <w:top w:w="43" w:type="dxa"/>
              <w:left w:w="115" w:type="dxa"/>
              <w:right w:w="115" w:type="dxa"/>
            </w:tcMar>
          </w:tcPr>
          <w:p w:rsidR="004D1979" w:rsidRPr="00A933DF" w:rsidRDefault="004D1979" w:rsidP="00852CD3">
            <w:pPr>
              <w:jc w:val="both"/>
              <w:rPr>
                <w:sz w:val="22"/>
                <w:szCs w:val="22"/>
              </w:rPr>
            </w:pPr>
            <w:r w:rsidRPr="00A933DF">
              <w:rPr>
                <w:b/>
                <w:sz w:val="22"/>
                <w:szCs w:val="22"/>
              </w:rPr>
              <w:t>Start Date:</w:t>
            </w:r>
            <w:r w:rsidRPr="00A933DF">
              <w:rPr>
                <w:sz w:val="22"/>
                <w:szCs w:val="22"/>
              </w:rPr>
              <w:t>1</w:t>
            </w:r>
            <w:r w:rsidRPr="00A933DF">
              <w:rPr>
                <w:sz w:val="22"/>
                <w:szCs w:val="22"/>
                <w:vertAlign w:val="superscript"/>
              </w:rPr>
              <w:t>st</w:t>
            </w:r>
            <w:r w:rsidRPr="00A933DF">
              <w:rPr>
                <w:sz w:val="22"/>
                <w:szCs w:val="22"/>
              </w:rPr>
              <w:t xml:space="preserve"> Jan 201</w:t>
            </w:r>
            <w:r w:rsidR="00E01BF8" w:rsidRPr="00A933DF">
              <w:rPr>
                <w:sz w:val="22"/>
                <w:szCs w:val="22"/>
              </w:rPr>
              <w:t>3</w:t>
            </w:r>
          </w:p>
          <w:p w:rsidR="004D1979" w:rsidRPr="00A933DF" w:rsidRDefault="004D1979" w:rsidP="00852CD3">
            <w:pPr>
              <w:jc w:val="both"/>
              <w:rPr>
                <w:sz w:val="22"/>
                <w:szCs w:val="22"/>
              </w:rPr>
            </w:pPr>
            <w:r w:rsidRPr="00A933DF">
              <w:rPr>
                <w:b/>
                <w:sz w:val="22"/>
                <w:szCs w:val="22"/>
              </w:rPr>
              <w:t>End Date:</w:t>
            </w:r>
            <w:r w:rsidRPr="00A933DF">
              <w:rPr>
                <w:sz w:val="22"/>
                <w:szCs w:val="22"/>
              </w:rPr>
              <w:t xml:space="preserve"> 31</w:t>
            </w:r>
            <w:r w:rsidRPr="00A933DF">
              <w:rPr>
                <w:sz w:val="22"/>
                <w:szCs w:val="22"/>
                <w:vertAlign w:val="superscript"/>
              </w:rPr>
              <w:t>st</w:t>
            </w:r>
            <w:r w:rsidRPr="00A933DF">
              <w:rPr>
                <w:sz w:val="22"/>
                <w:szCs w:val="22"/>
              </w:rPr>
              <w:t xml:space="preserve"> Dec 201</w:t>
            </w:r>
            <w:r w:rsidR="00E01BF8" w:rsidRPr="00A933DF">
              <w:rPr>
                <w:sz w:val="22"/>
                <w:szCs w:val="22"/>
              </w:rPr>
              <w:t>4</w:t>
            </w:r>
          </w:p>
        </w:tc>
      </w:tr>
      <w:tr w:rsidR="004D1979" w:rsidRPr="00A933DF" w:rsidTr="003D0644">
        <w:trPr>
          <w:jc w:val="center"/>
        </w:trPr>
        <w:tc>
          <w:tcPr>
            <w:tcW w:w="2020" w:type="dxa"/>
            <w:tcMar>
              <w:top w:w="43" w:type="dxa"/>
              <w:left w:w="115" w:type="dxa"/>
              <w:right w:w="115" w:type="dxa"/>
            </w:tcMar>
          </w:tcPr>
          <w:p w:rsidR="004D1979" w:rsidRPr="00A933DF" w:rsidRDefault="004D1979" w:rsidP="00852CD3">
            <w:pPr>
              <w:jc w:val="both"/>
              <w:rPr>
                <w:b/>
                <w:sz w:val="22"/>
                <w:szCs w:val="22"/>
              </w:rPr>
            </w:pPr>
            <w:r w:rsidRPr="00A933DF">
              <w:rPr>
                <w:b/>
                <w:sz w:val="22"/>
                <w:szCs w:val="22"/>
              </w:rPr>
              <w:t>Purpose</w:t>
            </w:r>
          </w:p>
        </w:tc>
        <w:tc>
          <w:tcPr>
            <w:tcW w:w="9026" w:type="dxa"/>
            <w:gridSpan w:val="3"/>
            <w:tcMar>
              <w:top w:w="43" w:type="dxa"/>
              <w:left w:w="115" w:type="dxa"/>
              <w:right w:w="115" w:type="dxa"/>
            </w:tcMar>
          </w:tcPr>
          <w:p w:rsidR="004D1979" w:rsidRPr="00A933DF" w:rsidRDefault="004D1979" w:rsidP="00852CD3">
            <w:pPr>
              <w:jc w:val="both"/>
              <w:rPr>
                <w:sz w:val="22"/>
                <w:szCs w:val="22"/>
              </w:rPr>
            </w:pPr>
            <w:r w:rsidRPr="00A933DF">
              <w:rPr>
                <w:sz w:val="22"/>
                <w:szCs w:val="22"/>
              </w:rPr>
              <w:t>What is the purpose of the activity?</w:t>
            </w:r>
          </w:p>
          <w:p w:rsidR="004D1979" w:rsidRPr="00A933DF" w:rsidRDefault="00D87A37" w:rsidP="00A7691F">
            <w:pPr>
              <w:rPr>
                <w:sz w:val="22"/>
                <w:szCs w:val="22"/>
              </w:rPr>
            </w:pPr>
            <w:r w:rsidRPr="00A933DF">
              <w:rPr>
                <w:sz w:val="22"/>
                <w:szCs w:val="22"/>
              </w:rPr>
              <w:t>To enhance the Government of Liberia (GoL) Capacity for Development Effectiveness through Support to the Liberia Development Alliance (LDA)</w:t>
            </w:r>
          </w:p>
        </w:tc>
      </w:tr>
      <w:tr w:rsidR="004D1979" w:rsidRPr="00A933DF" w:rsidTr="003D0644">
        <w:trPr>
          <w:jc w:val="center"/>
        </w:trPr>
        <w:tc>
          <w:tcPr>
            <w:tcW w:w="2020" w:type="dxa"/>
            <w:tcMar>
              <w:top w:w="43" w:type="dxa"/>
              <w:left w:w="115" w:type="dxa"/>
              <w:right w:w="115" w:type="dxa"/>
            </w:tcMar>
          </w:tcPr>
          <w:p w:rsidR="004D1979" w:rsidRPr="00A933DF" w:rsidRDefault="004D1979" w:rsidP="00852CD3">
            <w:pPr>
              <w:jc w:val="both"/>
              <w:rPr>
                <w:b/>
                <w:sz w:val="22"/>
                <w:szCs w:val="22"/>
              </w:rPr>
            </w:pPr>
            <w:r w:rsidRPr="00A933DF">
              <w:rPr>
                <w:b/>
                <w:sz w:val="22"/>
                <w:szCs w:val="22"/>
              </w:rPr>
              <w:t>Description</w:t>
            </w:r>
          </w:p>
        </w:tc>
        <w:tc>
          <w:tcPr>
            <w:tcW w:w="9026" w:type="dxa"/>
            <w:gridSpan w:val="3"/>
            <w:tcMar>
              <w:top w:w="43" w:type="dxa"/>
              <w:left w:w="115" w:type="dxa"/>
              <w:right w:w="115" w:type="dxa"/>
            </w:tcMar>
          </w:tcPr>
          <w:p w:rsidR="004D1979" w:rsidRPr="00A933DF" w:rsidRDefault="004D1979" w:rsidP="00852CD3">
            <w:pPr>
              <w:jc w:val="both"/>
              <w:rPr>
                <w:i/>
                <w:sz w:val="22"/>
                <w:szCs w:val="22"/>
              </w:rPr>
            </w:pPr>
            <w:r w:rsidRPr="00A933DF">
              <w:rPr>
                <w:i/>
                <w:sz w:val="22"/>
                <w:szCs w:val="22"/>
              </w:rPr>
              <w:t>Planned actions to produce the activity result.</w:t>
            </w:r>
          </w:p>
          <w:p w:rsidR="004D1979" w:rsidRPr="00A933DF" w:rsidRDefault="00001318" w:rsidP="0097734C">
            <w:pPr>
              <w:numPr>
                <w:ilvl w:val="0"/>
                <w:numId w:val="13"/>
              </w:numPr>
              <w:tabs>
                <w:tab w:val="clear" w:pos="720"/>
              </w:tabs>
              <w:spacing w:after="60"/>
              <w:ind w:left="245" w:hanging="245"/>
              <w:jc w:val="both"/>
              <w:rPr>
                <w:iCs/>
                <w:sz w:val="22"/>
                <w:szCs w:val="22"/>
              </w:rPr>
            </w:pPr>
            <w:r w:rsidRPr="00A933DF">
              <w:rPr>
                <w:iCs/>
                <w:sz w:val="22"/>
                <w:szCs w:val="22"/>
              </w:rPr>
              <w:t>Support LDA Steering Committee</w:t>
            </w:r>
          </w:p>
          <w:p w:rsidR="00E01BF8" w:rsidRPr="00A933DF" w:rsidRDefault="00001318" w:rsidP="0097734C">
            <w:pPr>
              <w:numPr>
                <w:ilvl w:val="0"/>
                <w:numId w:val="13"/>
              </w:numPr>
              <w:tabs>
                <w:tab w:val="clear" w:pos="720"/>
              </w:tabs>
              <w:spacing w:after="60"/>
              <w:ind w:left="245" w:hanging="245"/>
              <w:jc w:val="both"/>
              <w:rPr>
                <w:iCs/>
                <w:sz w:val="22"/>
                <w:szCs w:val="22"/>
              </w:rPr>
            </w:pPr>
            <w:r w:rsidRPr="00A933DF">
              <w:rPr>
                <w:iCs/>
                <w:sz w:val="22"/>
                <w:szCs w:val="22"/>
              </w:rPr>
              <w:t xml:space="preserve"> Support the LDA technical secretariat</w:t>
            </w:r>
          </w:p>
          <w:p w:rsidR="00001318" w:rsidRPr="00A933DF" w:rsidRDefault="00001318" w:rsidP="0097734C">
            <w:pPr>
              <w:numPr>
                <w:ilvl w:val="0"/>
                <w:numId w:val="13"/>
              </w:numPr>
              <w:tabs>
                <w:tab w:val="clear" w:pos="720"/>
              </w:tabs>
              <w:spacing w:after="60"/>
              <w:ind w:left="245" w:hanging="245"/>
              <w:jc w:val="both"/>
              <w:rPr>
                <w:iCs/>
                <w:sz w:val="22"/>
                <w:szCs w:val="22"/>
              </w:rPr>
            </w:pPr>
            <w:r w:rsidRPr="00A933DF">
              <w:rPr>
                <w:iCs/>
                <w:sz w:val="22"/>
                <w:szCs w:val="22"/>
              </w:rPr>
              <w:t>Support the New Deal implementation</w:t>
            </w:r>
          </w:p>
          <w:p w:rsidR="00C05610" w:rsidRPr="00A933DF" w:rsidRDefault="00001318" w:rsidP="0097734C">
            <w:pPr>
              <w:numPr>
                <w:ilvl w:val="0"/>
                <w:numId w:val="13"/>
              </w:numPr>
              <w:tabs>
                <w:tab w:val="clear" w:pos="720"/>
              </w:tabs>
              <w:spacing w:after="60"/>
              <w:ind w:left="245" w:hanging="245"/>
              <w:jc w:val="both"/>
              <w:rPr>
                <w:iCs/>
                <w:sz w:val="22"/>
                <w:szCs w:val="22"/>
              </w:rPr>
            </w:pPr>
            <w:r w:rsidRPr="00A933DF">
              <w:rPr>
                <w:iCs/>
                <w:sz w:val="22"/>
                <w:szCs w:val="22"/>
              </w:rPr>
              <w:t xml:space="preserve">Support the M&amp;E </w:t>
            </w:r>
            <w:r w:rsidR="00C05610" w:rsidRPr="00A933DF">
              <w:rPr>
                <w:iCs/>
                <w:sz w:val="22"/>
                <w:szCs w:val="22"/>
              </w:rPr>
              <w:t>and aid coordination</w:t>
            </w:r>
          </w:p>
          <w:p w:rsidR="004D1979" w:rsidRPr="00A933DF" w:rsidRDefault="00C05610" w:rsidP="00C05610">
            <w:pPr>
              <w:numPr>
                <w:ilvl w:val="0"/>
                <w:numId w:val="13"/>
              </w:numPr>
              <w:tabs>
                <w:tab w:val="clear" w:pos="720"/>
              </w:tabs>
              <w:spacing w:after="60"/>
              <w:ind w:left="245" w:hanging="245"/>
              <w:jc w:val="both"/>
              <w:rPr>
                <w:iCs/>
                <w:sz w:val="22"/>
                <w:szCs w:val="22"/>
              </w:rPr>
            </w:pPr>
            <w:r w:rsidRPr="00A933DF">
              <w:rPr>
                <w:iCs/>
                <w:sz w:val="22"/>
                <w:szCs w:val="22"/>
              </w:rPr>
              <w:t xml:space="preserve">Strengthen national strategy for the development statistics </w:t>
            </w:r>
          </w:p>
        </w:tc>
      </w:tr>
      <w:tr w:rsidR="004D1979" w:rsidRPr="00A933DF" w:rsidTr="003D0644">
        <w:trPr>
          <w:jc w:val="center"/>
        </w:trPr>
        <w:tc>
          <w:tcPr>
            <w:tcW w:w="7066" w:type="dxa"/>
            <w:gridSpan w:val="2"/>
            <w:tcMar>
              <w:top w:w="43" w:type="dxa"/>
              <w:left w:w="115" w:type="dxa"/>
              <w:right w:w="115" w:type="dxa"/>
            </w:tcMar>
          </w:tcPr>
          <w:p w:rsidR="004D1979" w:rsidRPr="00A933DF" w:rsidRDefault="004D1979" w:rsidP="00852CD3">
            <w:pPr>
              <w:jc w:val="both"/>
              <w:rPr>
                <w:b/>
                <w:sz w:val="22"/>
                <w:szCs w:val="22"/>
              </w:rPr>
            </w:pPr>
            <w:r w:rsidRPr="00A933DF">
              <w:rPr>
                <w:b/>
                <w:sz w:val="22"/>
                <w:szCs w:val="22"/>
              </w:rPr>
              <w:t>Quality Criteria</w:t>
            </w:r>
          </w:p>
        </w:tc>
        <w:tc>
          <w:tcPr>
            <w:tcW w:w="1841" w:type="dxa"/>
            <w:tcMar>
              <w:top w:w="43" w:type="dxa"/>
              <w:left w:w="115" w:type="dxa"/>
              <w:right w:w="115" w:type="dxa"/>
            </w:tcMar>
          </w:tcPr>
          <w:p w:rsidR="004D1979" w:rsidRPr="00A933DF" w:rsidRDefault="004D1979" w:rsidP="00852CD3">
            <w:pPr>
              <w:jc w:val="both"/>
              <w:rPr>
                <w:b/>
                <w:sz w:val="22"/>
                <w:szCs w:val="22"/>
              </w:rPr>
            </w:pPr>
            <w:r w:rsidRPr="00A933DF">
              <w:rPr>
                <w:b/>
                <w:sz w:val="22"/>
                <w:szCs w:val="22"/>
              </w:rPr>
              <w:t>Quality Method</w:t>
            </w:r>
          </w:p>
        </w:tc>
        <w:tc>
          <w:tcPr>
            <w:tcW w:w="2139" w:type="dxa"/>
            <w:tcMar>
              <w:top w:w="43" w:type="dxa"/>
              <w:left w:w="115" w:type="dxa"/>
              <w:right w:w="115" w:type="dxa"/>
            </w:tcMar>
          </w:tcPr>
          <w:p w:rsidR="004D1979" w:rsidRPr="00A933DF" w:rsidRDefault="004D1979" w:rsidP="00F131BA">
            <w:pPr>
              <w:ind w:left="-115"/>
              <w:rPr>
                <w:b/>
                <w:sz w:val="22"/>
                <w:szCs w:val="22"/>
              </w:rPr>
            </w:pPr>
            <w:r w:rsidRPr="00A933DF">
              <w:rPr>
                <w:b/>
                <w:sz w:val="22"/>
                <w:szCs w:val="22"/>
              </w:rPr>
              <w:t>Date of Assessment</w:t>
            </w:r>
          </w:p>
        </w:tc>
      </w:tr>
      <w:tr w:rsidR="004D1979" w:rsidRPr="00A933DF" w:rsidTr="003D0644">
        <w:trPr>
          <w:jc w:val="center"/>
        </w:trPr>
        <w:tc>
          <w:tcPr>
            <w:tcW w:w="11046" w:type="dxa"/>
            <w:gridSpan w:val="4"/>
            <w:tcMar>
              <w:top w:w="43" w:type="dxa"/>
              <w:left w:w="115" w:type="dxa"/>
              <w:right w:w="115" w:type="dxa"/>
            </w:tcMar>
          </w:tcPr>
          <w:p w:rsidR="004D1979" w:rsidRPr="00A933DF" w:rsidRDefault="004D1979" w:rsidP="00852CD3">
            <w:pPr>
              <w:spacing w:after="60"/>
              <w:jc w:val="both"/>
              <w:rPr>
                <w:iCs/>
                <w:sz w:val="22"/>
                <w:szCs w:val="22"/>
              </w:rPr>
            </w:pPr>
            <w:r w:rsidRPr="00A933DF">
              <w:rPr>
                <w:b/>
                <w:iCs/>
                <w:sz w:val="22"/>
                <w:szCs w:val="22"/>
              </w:rPr>
              <w:t xml:space="preserve">Activity 1: </w:t>
            </w:r>
            <w:r w:rsidR="00001318" w:rsidRPr="00A933DF">
              <w:rPr>
                <w:b/>
                <w:iCs/>
                <w:sz w:val="22"/>
                <w:szCs w:val="22"/>
              </w:rPr>
              <w:t>Support LDA Steering Committee</w:t>
            </w:r>
          </w:p>
          <w:p w:rsidR="004D1979" w:rsidRPr="00A933DF" w:rsidRDefault="004D1979" w:rsidP="00001318">
            <w:pPr>
              <w:jc w:val="both"/>
              <w:rPr>
                <w:b/>
                <w:iCs/>
                <w:sz w:val="22"/>
                <w:szCs w:val="22"/>
              </w:rPr>
            </w:pPr>
            <w:r w:rsidRPr="00A933DF">
              <w:rPr>
                <w:b/>
                <w:iCs/>
                <w:sz w:val="22"/>
                <w:szCs w:val="22"/>
              </w:rPr>
              <w:t xml:space="preserve">Purpose: </w:t>
            </w:r>
            <w:r w:rsidRPr="00A933DF">
              <w:rPr>
                <w:iCs/>
                <w:sz w:val="22"/>
                <w:szCs w:val="22"/>
              </w:rPr>
              <w:t>T</w:t>
            </w:r>
            <w:r w:rsidRPr="00A933DF">
              <w:rPr>
                <w:iCs/>
                <w:color w:val="000000"/>
                <w:sz w:val="22"/>
                <w:szCs w:val="22"/>
              </w:rPr>
              <w:t xml:space="preserve">o </w:t>
            </w:r>
            <w:r w:rsidR="00001318" w:rsidRPr="00A933DF">
              <w:rPr>
                <w:iCs/>
                <w:color w:val="000000"/>
                <w:sz w:val="22"/>
                <w:szCs w:val="22"/>
              </w:rPr>
              <w:t>strengthen the institutional mechanism for the implementation of the AfT</w:t>
            </w:r>
          </w:p>
        </w:tc>
      </w:tr>
      <w:tr w:rsidR="004D1979" w:rsidRPr="00A933DF" w:rsidTr="003D0644">
        <w:trPr>
          <w:jc w:val="center"/>
        </w:trPr>
        <w:tc>
          <w:tcPr>
            <w:tcW w:w="7066" w:type="dxa"/>
            <w:gridSpan w:val="2"/>
            <w:tcMar>
              <w:top w:w="43" w:type="dxa"/>
              <w:left w:w="115" w:type="dxa"/>
              <w:right w:w="115" w:type="dxa"/>
            </w:tcMar>
            <w:vAlign w:val="bottom"/>
          </w:tcPr>
          <w:p w:rsidR="004D1979" w:rsidRPr="00A933DF" w:rsidRDefault="004D1979" w:rsidP="00852CD3">
            <w:pPr>
              <w:jc w:val="both"/>
              <w:rPr>
                <w:sz w:val="22"/>
                <w:szCs w:val="22"/>
              </w:rPr>
            </w:pPr>
            <w:r w:rsidRPr="00A933DF">
              <w:rPr>
                <w:sz w:val="22"/>
                <w:szCs w:val="22"/>
              </w:rPr>
              <w:t>1</w:t>
            </w:r>
            <w:r w:rsidR="00F21AB1" w:rsidRPr="00A933DF">
              <w:rPr>
                <w:sz w:val="22"/>
                <w:szCs w:val="22"/>
              </w:rPr>
              <w:t>.1</w:t>
            </w:r>
            <w:r w:rsidRPr="00A933DF">
              <w:rPr>
                <w:sz w:val="22"/>
                <w:szCs w:val="22"/>
              </w:rPr>
              <w:t xml:space="preserve">. </w:t>
            </w:r>
            <w:r w:rsidR="003C6E06" w:rsidRPr="00A933DF">
              <w:rPr>
                <w:sz w:val="22"/>
                <w:szCs w:val="22"/>
              </w:rPr>
              <w:t>Facilitate the conduct of quarterly LDA Steering Committee Meetings</w:t>
            </w:r>
          </w:p>
        </w:tc>
        <w:tc>
          <w:tcPr>
            <w:tcW w:w="1841" w:type="dxa"/>
            <w:tcMar>
              <w:top w:w="43" w:type="dxa"/>
              <w:left w:w="115" w:type="dxa"/>
              <w:right w:w="115" w:type="dxa"/>
            </w:tcMar>
          </w:tcPr>
          <w:p w:rsidR="004D1979" w:rsidRPr="00A933DF" w:rsidRDefault="003C6E06"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4D1979" w:rsidRPr="00A933DF" w:rsidRDefault="004D1979" w:rsidP="00852CD3">
            <w:pPr>
              <w:jc w:val="both"/>
              <w:rPr>
                <w:sz w:val="22"/>
                <w:szCs w:val="22"/>
              </w:rPr>
            </w:pPr>
            <w:r w:rsidRPr="00A933DF">
              <w:rPr>
                <w:sz w:val="22"/>
                <w:szCs w:val="22"/>
              </w:rPr>
              <w:t>Q2 – Q4</w:t>
            </w:r>
          </w:p>
        </w:tc>
      </w:tr>
      <w:tr w:rsidR="004D1979" w:rsidRPr="00A933DF" w:rsidTr="003D0644">
        <w:trPr>
          <w:jc w:val="center"/>
        </w:trPr>
        <w:tc>
          <w:tcPr>
            <w:tcW w:w="7066" w:type="dxa"/>
            <w:gridSpan w:val="2"/>
            <w:tcMar>
              <w:top w:w="43" w:type="dxa"/>
              <w:left w:w="115" w:type="dxa"/>
              <w:right w:w="115" w:type="dxa"/>
            </w:tcMar>
            <w:vAlign w:val="bottom"/>
          </w:tcPr>
          <w:p w:rsidR="004D1979" w:rsidRPr="00A933DF" w:rsidRDefault="003553C5" w:rsidP="003C6E06">
            <w:pPr>
              <w:jc w:val="both"/>
              <w:rPr>
                <w:sz w:val="22"/>
                <w:szCs w:val="22"/>
              </w:rPr>
            </w:pPr>
            <w:r w:rsidRPr="00A933DF">
              <w:rPr>
                <w:sz w:val="22"/>
                <w:szCs w:val="22"/>
              </w:rPr>
              <w:t>1.2 Facilitate</w:t>
            </w:r>
            <w:r w:rsidR="003C6E06" w:rsidRPr="00A933DF">
              <w:rPr>
                <w:sz w:val="22"/>
                <w:szCs w:val="22"/>
              </w:rPr>
              <w:t xml:space="preserve"> the conduct of quarterly GoL-donor Platform Meetings.</w:t>
            </w:r>
          </w:p>
        </w:tc>
        <w:tc>
          <w:tcPr>
            <w:tcW w:w="1841" w:type="dxa"/>
            <w:tcMar>
              <w:top w:w="43" w:type="dxa"/>
              <w:left w:w="115" w:type="dxa"/>
              <w:right w:w="115" w:type="dxa"/>
            </w:tcMar>
          </w:tcPr>
          <w:p w:rsidR="004D1979" w:rsidRPr="00A933DF" w:rsidRDefault="004D1979"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4D1979" w:rsidRPr="00A933DF" w:rsidRDefault="004D1979" w:rsidP="00852CD3">
            <w:pPr>
              <w:jc w:val="both"/>
              <w:rPr>
                <w:sz w:val="22"/>
                <w:szCs w:val="22"/>
              </w:rPr>
            </w:pPr>
            <w:r w:rsidRPr="00A933DF">
              <w:rPr>
                <w:sz w:val="22"/>
                <w:szCs w:val="22"/>
              </w:rPr>
              <w:t>Q2 – Q4</w:t>
            </w:r>
          </w:p>
        </w:tc>
      </w:tr>
      <w:tr w:rsidR="003C6E06" w:rsidRPr="00A933DF" w:rsidTr="003D0644">
        <w:trPr>
          <w:jc w:val="center"/>
        </w:trPr>
        <w:tc>
          <w:tcPr>
            <w:tcW w:w="7066" w:type="dxa"/>
            <w:gridSpan w:val="2"/>
            <w:tcMar>
              <w:top w:w="43" w:type="dxa"/>
              <w:left w:w="115" w:type="dxa"/>
              <w:right w:w="115" w:type="dxa"/>
            </w:tcMar>
            <w:vAlign w:val="bottom"/>
          </w:tcPr>
          <w:p w:rsidR="003C6E06" w:rsidRPr="00A933DF" w:rsidRDefault="003C6E06" w:rsidP="003C6E06">
            <w:pPr>
              <w:jc w:val="both"/>
              <w:rPr>
                <w:sz w:val="22"/>
                <w:szCs w:val="22"/>
              </w:rPr>
            </w:pPr>
            <w:r w:rsidRPr="00A933DF">
              <w:rPr>
                <w:sz w:val="22"/>
                <w:szCs w:val="22"/>
              </w:rPr>
              <w:t>1.3Facilitate the conduct of an annual cabinet retreat on the i</w:t>
            </w:r>
            <w:r w:rsidR="00F131BA">
              <w:rPr>
                <w:sz w:val="22"/>
                <w:szCs w:val="22"/>
              </w:rPr>
              <w:t>mplementation status of the AfT</w:t>
            </w:r>
          </w:p>
        </w:tc>
        <w:tc>
          <w:tcPr>
            <w:tcW w:w="1841" w:type="dxa"/>
            <w:tcMar>
              <w:top w:w="43" w:type="dxa"/>
              <w:left w:w="115" w:type="dxa"/>
              <w:right w:w="115" w:type="dxa"/>
            </w:tcMar>
          </w:tcPr>
          <w:p w:rsidR="003C6E06" w:rsidRPr="00A933DF" w:rsidRDefault="00EA141D"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3C6E06" w:rsidRPr="00A933DF" w:rsidRDefault="00EF6FC4" w:rsidP="00852CD3">
            <w:pPr>
              <w:jc w:val="both"/>
              <w:rPr>
                <w:sz w:val="22"/>
                <w:szCs w:val="22"/>
              </w:rPr>
            </w:pPr>
            <w:r w:rsidRPr="00A933DF">
              <w:rPr>
                <w:sz w:val="22"/>
                <w:szCs w:val="22"/>
              </w:rPr>
              <w:t>Q2 – Q4</w:t>
            </w:r>
          </w:p>
        </w:tc>
      </w:tr>
      <w:tr w:rsidR="003C6E06" w:rsidRPr="00A933DF" w:rsidTr="003D0644">
        <w:trPr>
          <w:jc w:val="center"/>
        </w:trPr>
        <w:tc>
          <w:tcPr>
            <w:tcW w:w="7066" w:type="dxa"/>
            <w:gridSpan w:val="2"/>
            <w:tcMar>
              <w:top w:w="43" w:type="dxa"/>
              <w:left w:w="115" w:type="dxa"/>
              <w:right w:w="115" w:type="dxa"/>
            </w:tcMar>
            <w:vAlign w:val="bottom"/>
          </w:tcPr>
          <w:p w:rsidR="003C6E06" w:rsidRPr="00A7691F" w:rsidRDefault="003C6E06" w:rsidP="003C6E06">
            <w:pPr>
              <w:jc w:val="both"/>
              <w:rPr>
                <w:sz w:val="22"/>
                <w:szCs w:val="22"/>
              </w:rPr>
            </w:pPr>
            <w:r w:rsidRPr="00A933DF">
              <w:rPr>
                <w:sz w:val="22"/>
                <w:szCs w:val="22"/>
              </w:rPr>
              <w:t>1.4 facilitate the conduct of pillar and sector meetings at the national level</w:t>
            </w:r>
          </w:p>
        </w:tc>
        <w:tc>
          <w:tcPr>
            <w:tcW w:w="1841" w:type="dxa"/>
            <w:tcMar>
              <w:top w:w="43" w:type="dxa"/>
              <w:left w:w="115" w:type="dxa"/>
              <w:right w:w="115" w:type="dxa"/>
            </w:tcMar>
          </w:tcPr>
          <w:p w:rsidR="003C6E06" w:rsidRPr="00A933DF" w:rsidRDefault="00EA141D"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3C6E06" w:rsidRPr="00A933DF" w:rsidRDefault="00EF6FC4" w:rsidP="00852CD3">
            <w:pPr>
              <w:jc w:val="both"/>
              <w:rPr>
                <w:sz w:val="22"/>
                <w:szCs w:val="22"/>
              </w:rPr>
            </w:pPr>
            <w:r w:rsidRPr="00A933DF">
              <w:rPr>
                <w:sz w:val="22"/>
                <w:szCs w:val="22"/>
              </w:rPr>
              <w:t>Q2 – Q4</w:t>
            </w:r>
          </w:p>
        </w:tc>
      </w:tr>
      <w:tr w:rsidR="003C6E06" w:rsidRPr="00A933DF" w:rsidTr="003D0644">
        <w:trPr>
          <w:jc w:val="center"/>
        </w:trPr>
        <w:tc>
          <w:tcPr>
            <w:tcW w:w="7066" w:type="dxa"/>
            <w:gridSpan w:val="2"/>
            <w:tcMar>
              <w:top w:w="43" w:type="dxa"/>
              <w:left w:w="115" w:type="dxa"/>
              <w:right w:w="115" w:type="dxa"/>
            </w:tcMar>
            <w:vAlign w:val="bottom"/>
          </w:tcPr>
          <w:p w:rsidR="003C6E06" w:rsidRPr="00A933DF" w:rsidRDefault="003C6E06" w:rsidP="003C6E06">
            <w:pPr>
              <w:jc w:val="both"/>
              <w:rPr>
                <w:rFonts w:ascii="Calibri" w:hAnsi="Calibri" w:cs="Calibri"/>
                <w:sz w:val="22"/>
                <w:szCs w:val="22"/>
              </w:rPr>
            </w:pPr>
            <w:r w:rsidRPr="00A933DF">
              <w:rPr>
                <w:sz w:val="22"/>
                <w:szCs w:val="22"/>
              </w:rPr>
              <w:t>1.5 support civil society representation on the LDA for constituency engagements</w:t>
            </w:r>
          </w:p>
        </w:tc>
        <w:tc>
          <w:tcPr>
            <w:tcW w:w="1841" w:type="dxa"/>
            <w:tcMar>
              <w:top w:w="43" w:type="dxa"/>
              <w:left w:w="115" w:type="dxa"/>
              <w:right w:w="115" w:type="dxa"/>
            </w:tcMar>
          </w:tcPr>
          <w:p w:rsidR="003C6E06" w:rsidRPr="00A933DF" w:rsidRDefault="00EA141D"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3C6E06" w:rsidRPr="00A933DF" w:rsidRDefault="00EF6FC4" w:rsidP="00852CD3">
            <w:pPr>
              <w:jc w:val="both"/>
              <w:rPr>
                <w:sz w:val="22"/>
                <w:szCs w:val="22"/>
              </w:rPr>
            </w:pPr>
            <w:r w:rsidRPr="00A933DF">
              <w:rPr>
                <w:sz w:val="22"/>
                <w:szCs w:val="22"/>
              </w:rPr>
              <w:t>Q2 – Q4</w:t>
            </w:r>
          </w:p>
        </w:tc>
      </w:tr>
      <w:tr w:rsidR="003C6E06" w:rsidRPr="00A933DF" w:rsidTr="003D0644">
        <w:trPr>
          <w:jc w:val="center"/>
        </w:trPr>
        <w:tc>
          <w:tcPr>
            <w:tcW w:w="7066" w:type="dxa"/>
            <w:gridSpan w:val="2"/>
            <w:tcMar>
              <w:top w:w="43" w:type="dxa"/>
              <w:left w:w="115" w:type="dxa"/>
              <w:right w:w="115" w:type="dxa"/>
            </w:tcMar>
            <w:vAlign w:val="bottom"/>
          </w:tcPr>
          <w:p w:rsidR="003C6E06" w:rsidRPr="00A933DF" w:rsidRDefault="003C6E06" w:rsidP="003C6E06">
            <w:pPr>
              <w:jc w:val="both"/>
              <w:rPr>
                <w:rFonts w:ascii="Calibri" w:hAnsi="Calibri" w:cs="Calibri"/>
                <w:sz w:val="22"/>
                <w:szCs w:val="22"/>
              </w:rPr>
            </w:pPr>
            <w:r w:rsidRPr="00A933DF">
              <w:rPr>
                <w:sz w:val="22"/>
                <w:szCs w:val="22"/>
              </w:rPr>
              <w:t>1.6 support private sector representation on the LDA for constituency engagements</w:t>
            </w:r>
          </w:p>
        </w:tc>
        <w:tc>
          <w:tcPr>
            <w:tcW w:w="1841" w:type="dxa"/>
            <w:tcMar>
              <w:top w:w="43" w:type="dxa"/>
              <w:left w:w="115" w:type="dxa"/>
              <w:right w:w="115" w:type="dxa"/>
            </w:tcMar>
          </w:tcPr>
          <w:p w:rsidR="003C6E06" w:rsidRPr="00A933DF" w:rsidRDefault="00EA141D"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3C6E06" w:rsidRPr="00A933DF" w:rsidRDefault="00EF6FC4" w:rsidP="00852CD3">
            <w:pPr>
              <w:jc w:val="both"/>
              <w:rPr>
                <w:sz w:val="22"/>
                <w:szCs w:val="22"/>
              </w:rPr>
            </w:pPr>
            <w:r w:rsidRPr="00A933DF">
              <w:rPr>
                <w:sz w:val="22"/>
                <w:szCs w:val="22"/>
              </w:rPr>
              <w:t>Q2 – Q4</w:t>
            </w:r>
          </w:p>
        </w:tc>
      </w:tr>
      <w:tr w:rsidR="003C6E06" w:rsidRPr="00A933DF" w:rsidTr="003D0644">
        <w:trPr>
          <w:jc w:val="center"/>
        </w:trPr>
        <w:tc>
          <w:tcPr>
            <w:tcW w:w="7066" w:type="dxa"/>
            <w:gridSpan w:val="2"/>
            <w:tcMar>
              <w:top w:w="43" w:type="dxa"/>
              <w:left w:w="115" w:type="dxa"/>
              <w:right w:w="115" w:type="dxa"/>
            </w:tcMar>
            <w:vAlign w:val="bottom"/>
          </w:tcPr>
          <w:p w:rsidR="003C6E06" w:rsidRPr="00A933DF" w:rsidRDefault="00647FEF" w:rsidP="003C6E06">
            <w:pPr>
              <w:jc w:val="both"/>
              <w:rPr>
                <w:rFonts w:ascii="Calibri" w:hAnsi="Calibri" w:cs="Calibri"/>
                <w:sz w:val="22"/>
                <w:szCs w:val="22"/>
              </w:rPr>
            </w:pPr>
            <w:r w:rsidRPr="00A933DF">
              <w:rPr>
                <w:sz w:val="22"/>
                <w:szCs w:val="22"/>
              </w:rPr>
              <w:t xml:space="preserve">1.7 </w:t>
            </w:r>
            <w:r w:rsidR="003C6E06" w:rsidRPr="00A933DF">
              <w:rPr>
                <w:sz w:val="22"/>
                <w:szCs w:val="22"/>
              </w:rPr>
              <w:t>support private sector representation on the LDA for constituency engagements</w:t>
            </w:r>
          </w:p>
        </w:tc>
        <w:tc>
          <w:tcPr>
            <w:tcW w:w="1841" w:type="dxa"/>
            <w:tcMar>
              <w:top w:w="43" w:type="dxa"/>
              <w:left w:w="115" w:type="dxa"/>
              <w:right w:w="115" w:type="dxa"/>
            </w:tcMar>
          </w:tcPr>
          <w:p w:rsidR="003C6E06" w:rsidRPr="00A933DF" w:rsidRDefault="00EA141D"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3C6E06" w:rsidRPr="00A933DF" w:rsidRDefault="00EF6FC4" w:rsidP="00852CD3">
            <w:pPr>
              <w:jc w:val="both"/>
              <w:rPr>
                <w:sz w:val="22"/>
                <w:szCs w:val="22"/>
              </w:rPr>
            </w:pPr>
            <w:r w:rsidRPr="00A933DF">
              <w:rPr>
                <w:sz w:val="22"/>
                <w:szCs w:val="22"/>
              </w:rPr>
              <w:t>Q2 – Q4</w:t>
            </w:r>
          </w:p>
        </w:tc>
      </w:tr>
      <w:tr w:rsidR="00364675" w:rsidRPr="00A933DF" w:rsidTr="003D0644">
        <w:trPr>
          <w:jc w:val="center"/>
        </w:trPr>
        <w:tc>
          <w:tcPr>
            <w:tcW w:w="11046" w:type="dxa"/>
            <w:gridSpan w:val="4"/>
            <w:tcMar>
              <w:top w:w="43" w:type="dxa"/>
              <w:left w:w="115" w:type="dxa"/>
              <w:right w:w="115" w:type="dxa"/>
            </w:tcMar>
            <w:vAlign w:val="bottom"/>
          </w:tcPr>
          <w:p w:rsidR="00364675" w:rsidRPr="00A933DF" w:rsidRDefault="00364675" w:rsidP="00852CD3">
            <w:pPr>
              <w:spacing w:after="60"/>
              <w:jc w:val="both"/>
              <w:rPr>
                <w:iCs/>
                <w:sz w:val="22"/>
                <w:szCs w:val="22"/>
              </w:rPr>
            </w:pPr>
            <w:r w:rsidRPr="00A933DF">
              <w:rPr>
                <w:b/>
                <w:iCs/>
                <w:sz w:val="22"/>
                <w:szCs w:val="22"/>
              </w:rPr>
              <w:t xml:space="preserve">Activity 2: </w:t>
            </w:r>
            <w:r w:rsidR="00EA141D" w:rsidRPr="00A933DF">
              <w:rPr>
                <w:iCs/>
                <w:sz w:val="22"/>
                <w:szCs w:val="22"/>
              </w:rPr>
              <w:t>Support the LDA technical secretariat</w:t>
            </w:r>
          </w:p>
          <w:p w:rsidR="00364675" w:rsidRPr="00A933DF" w:rsidRDefault="00364675" w:rsidP="00852CD3">
            <w:pPr>
              <w:jc w:val="both"/>
              <w:rPr>
                <w:sz w:val="22"/>
                <w:szCs w:val="22"/>
              </w:rPr>
            </w:pPr>
            <w:r w:rsidRPr="00A933DF">
              <w:rPr>
                <w:b/>
                <w:sz w:val="22"/>
                <w:szCs w:val="22"/>
              </w:rPr>
              <w:t xml:space="preserve">Purpose: </w:t>
            </w:r>
            <w:r w:rsidR="00EA141D" w:rsidRPr="00A933DF">
              <w:rPr>
                <w:iCs/>
                <w:sz w:val="22"/>
                <w:szCs w:val="22"/>
              </w:rPr>
              <w:t>T</w:t>
            </w:r>
            <w:r w:rsidR="00EA141D" w:rsidRPr="00A933DF">
              <w:rPr>
                <w:iCs/>
                <w:color w:val="000000"/>
                <w:sz w:val="22"/>
                <w:szCs w:val="22"/>
              </w:rPr>
              <w:t>o strengthen the institutional mechanism for the implementation of the AfT</w:t>
            </w:r>
          </w:p>
        </w:tc>
      </w:tr>
      <w:tr w:rsidR="00364675" w:rsidRPr="00A933DF" w:rsidTr="003D0644">
        <w:trPr>
          <w:jc w:val="center"/>
        </w:trPr>
        <w:tc>
          <w:tcPr>
            <w:tcW w:w="7066" w:type="dxa"/>
            <w:gridSpan w:val="2"/>
            <w:tcMar>
              <w:top w:w="43" w:type="dxa"/>
              <w:left w:w="115" w:type="dxa"/>
              <w:right w:w="115" w:type="dxa"/>
            </w:tcMar>
            <w:vAlign w:val="bottom"/>
          </w:tcPr>
          <w:p w:rsidR="00364675" w:rsidRPr="00A933DF" w:rsidRDefault="00364675" w:rsidP="00852CD3">
            <w:pPr>
              <w:jc w:val="both"/>
              <w:rPr>
                <w:sz w:val="22"/>
                <w:szCs w:val="22"/>
              </w:rPr>
            </w:pPr>
            <w:r w:rsidRPr="00A933DF">
              <w:rPr>
                <w:sz w:val="22"/>
                <w:szCs w:val="22"/>
              </w:rPr>
              <w:t xml:space="preserve">2.1 </w:t>
            </w:r>
            <w:r w:rsidR="005A4EB7" w:rsidRPr="00A933DF">
              <w:rPr>
                <w:sz w:val="22"/>
                <w:szCs w:val="22"/>
              </w:rPr>
              <w:t>support staffing cost for the effective functioning of the technical secretariat</w:t>
            </w:r>
          </w:p>
        </w:tc>
        <w:tc>
          <w:tcPr>
            <w:tcW w:w="1841" w:type="dxa"/>
            <w:tcMar>
              <w:top w:w="43" w:type="dxa"/>
              <w:left w:w="115" w:type="dxa"/>
              <w:right w:w="115" w:type="dxa"/>
            </w:tcMar>
          </w:tcPr>
          <w:p w:rsidR="00364675" w:rsidRPr="00A933DF" w:rsidRDefault="00EF6FC4"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364675" w:rsidRPr="00A933DF" w:rsidRDefault="00364675" w:rsidP="00852CD3">
            <w:pPr>
              <w:jc w:val="both"/>
              <w:rPr>
                <w:sz w:val="22"/>
                <w:szCs w:val="22"/>
              </w:rPr>
            </w:pPr>
            <w:r w:rsidRPr="00A933DF">
              <w:rPr>
                <w:sz w:val="22"/>
                <w:szCs w:val="22"/>
              </w:rPr>
              <w:t>Q2 – Q4</w:t>
            </w:r>
          </w:p>
        </w:tc>
      </w:tr>
      <w:tr w:rsidR="007D090C" w:rsidRPr="00A933DF" w:rsidTr="003D0644">
        <w:trPr>
          <w:jc w:val="center"/>
        </w:trPr>
        <w:tc>
          <w:tcPr>
            <w:tcW w:w="7066" w:type="dxa"/>
            <w:gridSpan w:val="2"/>
            <w:tcMar>
              <w:top w:w="43" w:type="dxa"/>
              <w:left w:w="115" w:type="dxa"/>
              <w:right w:w="115" w:type="dxa"/>
            </w:tcMar>
            <w:vAlign w:val="bottom"/>
          </w:tcPr>
          <w:p w:rsidR="007D090C" w:rsidRPr="00A933DF" w:rsidRDefault="007D090C" w:rsidP="00852CD3">
            <w:pPr>
              <w:jc w:val="both"/>
              <w:rPr>
                <w:sz w:val="22"/>
                <w:szCs w:val="22"/>
              </w:rPr>
            </w:pPr>
            <w:r w:rsidRPr="00A933DF">
              <w:rPr>
                <w:sz w:val="22"/>
                <w:szCs w:val="22"/>
              </w:rPr>
              <w:t xml:space="preserve">2.2 </w:t>
            </w:r>
            <w:r w:rsidR="005A4EB7" w:rsidRPr="00A933DF">
              <w:rPr>
                <w:sz w:val="22"/>
                <w:szCs w:val="22"/>
              </w:rPr>
              <w:t>Procure vehicle, office equipment and related logistics for the effective functioning of the Technical Secretariat.</w:t>
            </w:r>
          </w:p>
        </w:tc>
        <w:tc>
          <w:tcPr>
            <w:tcW w:w="1841" w:type="dxa"/>
            <w:tcMar>
              <w:top w:w="43" w:type="dxa"/>
              <w:left w:w="115" w:type="dxa"/>
              <w:right w:w="115" w:type="dxa"/>
            </w:tcMar>
          </w:tcPr>
          <w:p w:rsidR="007D090C" w:rsidRPr="00A933DF" w:rsidRDefault="00EF6FC4"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7D090C" w:rsidRPr="00A933DF" w:rsidRDefault="008819BA"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bottom"/>
          </w:tcPr>
          <w:p w:rsidR="00EF6FC4" w:rsidRPr="00A933DF" w:rsidRDefault="00EF6FC4" w:rsidP="00852CD3">
            <w:pPr>
              <w:jc w:val="both"/>
              <w:rPr>
                <w:sz w:val="22"/>
                <w:szCs w:val="22"/>
              </w:rPr>
            </w:pPr>
            <w:r w:rsidRPr="00A933DF">
              <w:rPr>
                <w:sz w:val="22"/>
                <w:szCs w:val="22"/>
              </w:rPr>
              <w:t>2.3 support compilation and publication of 90- day AfT implementation score card</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bottom"/>
          </w:tcPr>
          <w:p w:rsidR="00EF6FC4" w:rsidRPr="00A933DF" w:rsidRDefault="00EF6FC4" w:rsidP="00852CD3">
            <w:pPr>
              <w:jc w:val="both"/>
              <w:rPr>
                <w:sz w:val="22"/>
                <w:szCs w:val="22"/>
              </w:rPr>
            </w:pPr>
            <w:r w:rsidRPr="00A933DF">
              <w:rPr>
                <w:sz w:val="22"/>
                <w:szCs w:val="22"/>
              </w:rPr>
              <w:t>2.4 provide support for the compilation of the AfT Annual Progress Report</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bottom"/>
          </w:tcPr>
          <w:p w:rsidR="00EF6FC4" w:rsidRPr="00A933DF" w:rsidRDefault="00EF6FC4" w:rsidP="00852CD3">
            <w:pPr>
              <w:jc w:val="both"/>
              <w:rPr>
                <w:sz w:val="22"/>
                <w:szCs w:val="22"/>
              </w:rPr>
            </w:pPr>
            <w:r w:rsidRPr="00A933DF">
              <w:rPr>
                <w:sz w:val="22"/>
                <w:szCs w:val="22"/>
              </w:rPr>
              <w:t>2.5 Support publication of 500 copies of annual progress reports on AfT implementation.</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bottom"/>
          </w:tcPr>
          <w:p w:rsidR="00EF6FC4" w:rsidRPr="00A933DF" w:rsidRDefault="00EF6FC4" w:rsidP="00852CD3">
            <w:pPr>
              <w:jc w:val="both"/>
              <w:rPr>
                <w:sz w:val="22"/>
                <w:szCs w:val="22"/>
              </w:rPr>
            </w:pPr>
            <w:r w:rsidRPr="00A933DF">
              <w:rPr>
                <w:sz w:val="22"/>
                <w:szCs w:val="22"/>
              </w:rPr>
              <w:t>2.6 Provide support for mass media dissemination  &amp; communication of the AfT</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Quarterly reports</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11046" w:type="dxa"/>
            <w:gridSpan w:val="4"/>
            <w:tcMar>
              <w:top w:w="43" w:type="dxa"/>
              <w:left w:w="115" w:type="dxa"/>
              <w:right w:w="115" w:type="dxa"/>
            </w:tcMar>
          </w:tcPr>
          <w:p w:rsidR="00EF6FC4" w:rsidRPr="00A933DF" w:rsidRDefault="00EF6FC4" w:rsidP="005A4EB7">
            <w:pPr>
              <w:numPr>
                <w:ilvl w:val="0"/>
                <w:numId w:val="13"/>
              </w:numPr>
              <w:tabs>
                <w:tab w:val="clear" w:pos="720"/>
              </w:tabs>
              <w:spacing w:after="60"/>
              <w:ind w:left="245" w:hanging="245"/>
              <w:jc w:val="both"/>
              <w:rPr>
                <w:iCs/>
                <w:sz w:val="22"/>
                <w:szCs w:val="22"/>
              </w:rPr>
            </w:pPr>
            <w:r w:rsidRPr="00A933DF">
              <w:rPr>
                <w:b/>
                <w:iCs/>
                <w:sz w:val="22"/>
                <w:szCs w:val="22"/>
              </w:rPr>
              <w:t xml:space="preserve">Activity 3: </w:t>
            </w:r>
            <w:r w:rsidRPr="00A933DF">
              <w:rPr>
                <w:iCs/>
                <w:sz w:val="22"/>
                <w:szCs w:val="22"/>
              </w:rPr>
              <w:t>Support the New Deal implementation</w:t>
            </w:r>
          </w:p>
          <w:p w:rsidR="00EF6FC4" w:rsidRPr="00A7691F" w:rsidRDefault="00EF6FC4" w:rsidP="00A7691F">
            <w:pPr>
              <w:rPr>
                <w:rFonts w:ascii="Calibri" w:hAnsi="Calibri" w:cs="Calibri"/>
                <w:b/>
                <w:color w:val="000000"/>
                <w:sz w:val="22"/>
                <w:szCs w:val="22"/>
              </w:rPr>
            </w:pPr>
            <w:r w:rsidRPr="00A933DF">
              <w:rPr>
                <w:b/>
                <w:iCs/>
                <w:sz w:val="22"/>
                <w:szCs w:val="22"/>
              </w:rPr>
              <w:t xml:space="preserve">Purpose: </w:t>
            </w:r>
            <w:r w:rsidRPr="00A933DF">
              <w:rPr>
                <w:iCs/>
                <w:sz w:val="22"/>
                <w:szCs w:val="22"/>
              </w:rPr>
              <w:t>To Strengthened GoL capacity to implement, monitor and report on progress towards the New Deal commitment</w:t>
            </w:r>
          </w:p>
        </w:tc>
      </w:tr>
      <w:tr w:rsidR="00EF6FC4" w:rsidRPr="00A933DF" w:rsidTr="003D0644">
        <w:trPr>
          <w:jc w:val="center"/>
        </w:trPr>
        <w:tc>
          <w:tcPr>
            <w:tcW w:w="7066" w:type="dxa"/>
            <w:gridSpan w:val="2"/>
            <w:tcMar>
              <w:top w:w="43" w:type="dxa"/>
              <w:left w:w="115" w:type="dxa"/>
              <w:right w:w="115" w:type="dxa"/>
            </w:tcMar>
          </w:tcPr>
          <w:p w:rsidR="00EF6FC4" w:rsidRPr="00A933DF" w:rsidRDefault="00EF6FC4" w:rsidP="00A7691F">
            <w:pPr>
              <w:jc w:val="both"/>
              <w:rPr>
                <w:sz w:val="22"/>
                <w:szCs w:val="22"/>
              </w:rPr>
            </w:pPr>
            <w:r w:rsidRPr="00A933DF">
              <w:rPr>
                <w:sz w:val="22"/>
                <w:szCs w:val="22"/>
              </w:rPr>
              <w:t>3.1  provide support for 4 regional validation workshops on the New Deal Fragility Assessment and country level indicators</w:t>
            </w:r>
          </w:p>
        </w:tc>
        <w:tc>
          <w:tcPr>
            <w:tcW w:w="1841" w:type="dxa"/>
            <w:tcMar>
              <w:top w:w="43" w:type="dxa"/>
              <w:left w:w="115" w:type="dxa"/>
              <w:right w:w="115" w:type="dxa"/>
            </w:tcMar>
          </w:tcPr>
          <w:p w:rsidR="00EF6FC4" w:rsidRPr="00A933DF" w:rsidRDefault="00EF6FC4" w:rsidP="00852CD3">
            <w:pPr>
              <w:jc w:val="both"/>
              <w:rPr>
                <w:color w:val="000000"/>
                <w:sz w:val="22"/>
                <w:szCs w:val="22"/>
              </w:rPr>
            </w:pPr>
            <w:r w:rsidRPr="00A933DF">
              <w:rPr>
                <w:sz w:val="22"/>
                <w:szCs w:val="22"/>
              </w:rPr>
              <w:t>Quarterly reports</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tcPr>
          <w:p w:rsidR="00EF6FC4" w:rsidRPr="00A933DF" w:rsidRDefault="00EF6FC4" w:rsidP="005A4EB7">
            <w:pPr>
              <w:jc w:val="both"/>
              <w:rPr>
                <w:sz w:val="22"/>
                <w:szCs w:val="22"/>
              </w:rPr>
            </w:pPr>
            <w:r w:rsidRPr="00A933DF">
              <w:rPr>
                <w:sz w:val="22"/>
                <w:szCs w:val="22"/>
              </w:rPr>
              <w:t>3.2 provide consultancy for development of New Deal Compact</w:t>
            </w:r>
          </w:p>
        </w:tc>
        <w:tc>
          <w:tcPr>
            <w:tcW w:w="1841" w:type="dxa"/>
            <w:tcMar>
              <w:top w:w="43" w:type="dxa"/>
              <w:left w:w="115" w:type="dxa"/>
              <w:right w:w="115" w:type="dxa"/>
            </w:tcMar>
          </w:tcPr>
          <w:p w:rsidR="00EF6FC4" w:rsidRPr="00A933DF" w:rsidRDefault="00EF6FC4" w:rsidP="00852CD3">
            <w:pPr>
              <w:jc w:val="both"/>
              <w:rPr>
                <w:color w:val="000000"/>
                <w:sz w:val="22"/>
                <w:szCs w:val="22"/>
              </w:rPr>
            </w:pPr>
            <w:r w:rsidRPr="00A933DF">
              <w:rPr>
                <w:color w:val="000000"/>
                <w:sz w:val="22"/>
                <w:szCs w:val="22"/>
              </w:rPr>
              <w:t>Project procurement plan</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trHeight w:val="154"/>
          <w:jc w:val="center"/>
        </w:trPr>
        <w:tc>
          <w:tcPr>
            <w:tcW w:w="7066" w:type="dxa"/>
            <w:gridSpan w:val="2"/>
            <w:tcMar>
              <w:top w:w="43" w:type="dxa"/>
              <w:left w:w="115" w:type="dxa"/>
              <w:right w:w="115" w:type="dxa"/>
            </w:tcMar>
          </w:tcPr>
          <w:p w:rsidR="00EF6FC4" w:rsidRPr="00A933DF" w:rsidRDefault="00EF6FC4" w:rsidP="005A4EB7">
            <w:pPr>
              <w:jc w:val="both"/>
              <w:rPr>
                <w:sz w:val="22"/>
                <w:szCs w:val="22"/>
              </w:rPr>
            </w:pPr>
            <w:r w:rsidRPr="00A933DF">
              <w:rPr>
                <w:sz w:val="22"/>
                <w:szCs w:val="22"/>
              </w:rPr>
              <w:t>3.3 provide support for validation of New Deal Compact</w:t>
            </w:r>
          </w:p>
        </w:tc>
        <w:tc>
          <w:tcPr>
            <w:tcW w:w="1841" w:type="dxa"/>
            <w:tcMar>
              <w:top w:w="43" w:type="dxa"/>
              <w:left w:w="115" w:type="dxa"/>
              <w:right w:w="115" w:type="dxa"/>
            </w:tcMar>
          </w:tcPr>
          <w:p w:rsidR="00EF6FC4" w:rsidRPr="00A933DF" w:rsidRDefault="00EF6FC4" w:rsidP="00852CD3">
            <w:pPr>
              <w:jc w:val="both"/>
              <w:rPr>
                <w:color w:val="000000"/>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tcPr>
          <w:p w:rsidR="00EF6FC4" w:rsidRPr="00A933DF" w:rsidRDefault="00EF6FC4" w:rsidP="005A4EB7">
            <w:pPr>
              <w:jc w:val="both"/>
              <w:rPr>
                <w:iCs/>
                <w:sz w:val="22"/>
                <w:szCs w:val="22"/>
              </w:rPr>
            </w:pPr>
            <w:r w:rsidRPr="00A933DF">
              <w:rPr>
                <w:iCs/>
                <w:sz w:val="22"/>
                <w:szCs w:val="22"/>
              </w:rPr>
              <w:t>3.4 provide support for 1 New Deal Coordinator and 2 PSG focal Points</w:t>
            </w:r>
          </w:p>
        </w:tc>
        <w:tc>
          <w:tcPr>
            <w:tcW w:w="1841" w:type="dxa"/>
            <w:tcMar>
              <w:top w:w="43" w:type="dxa"/>
              <w:left w:w="115" w:type="dxa"/>
              <w:right w:w="115" w:type="dxa"/>
            </w:tcMar>
          </w:tcPr>
          <w:p w:rsidR="00EF6FC4" w:rsidRPr="00A933DF" w:rsidRDefault="00EF6FC4" w:rsidP="00852CD3">
            <w:pPr>
              <w:jc w:val="both"/>
              <w:rPr>
                <w:color w:val="000000"/>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3.5  provide support for conference/seminar on the New Deal</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3.6 Periodic monitoring and evaluation of New Deal Compact</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trHeight w:val="910"/>
          <w:jc w:val="center"/>
        </w:trPr>
        <w:tc>
          <w:tcPr>
            <w:tcW w:w="7066" w:type="dxa"/>
            <w:gridSpan w:val="2"/>
            <w:tcMar>
              <w:top w:w="43" w:type="dxa"/>
              <w:left w:w="115" w:type="dxa"/>
              <w:right w:w="115" w:type="dxa"/>
            </w:tcMar>
            <w:vAlign w:val="center"/>
          </w:tcPr>
          <w:p w:rsidR="00EF6FC4" w:rsidRPr="00A7691F" w:rsidRDefault="00EF6FC4" w:rsidP="003553C5">
            <w:pPr>
              <w:numPr>
                <w:ilvl w:val="0"/>
                <w:numId w:val="13"/>
              </w:numPr>
              <w:tabs>
                <w:tab w:val="clear" w:pos="720"/>
              </w:tabs>
              <w:spacing w:after="60"/>
              <w:ind w:left="245" w:hanging="245"/>
              <w:jc w:val="both"/>
              <w:rPr>
                <w:iCs/>
                <w:sz w:val="22"/>
                <w:szCs w:val="22"/>
              </w:rPr>
            </w:pPr>
            <w:r w:rsidRPr="00F131BA">
              <w:rPr>
                <w:b/>
                <w:iCs/>
                <w:sz w:val="22"/>
                <w:szCs w:val="22"/>
              </w:rPr>
              <w:t>Activity 4:</w:t>
            </w:r>
            <w:r w:rsidRPr="00A933DF">
              <w:rPr>
                <w:iCs/>
                <w:sz w:val="22"/>
                <w:szCs w:val="22"/>
              </w:rPr>
              <w:t xml:space="preserve"> Support the M&amp;E unit and aid coordination</w:t>
            </w:r>
          </w:p>
          <w:p w:rsidR="00EF6FC4" w:rsidRPr="00A933DF" w:rsidRDefault="00EF6FC4" w:rsidP="003553C5">
            <w:pPr>
              <w:rPr>
                <w:iCs/>
                <w:sz w:val="22"/>
                <w:szCs w:val="22"/>
              </w:rPr>
            </w:pPr>
            <w:r w:rsidRPr="00F131BA">
              <w:rPr>
                <w:b/>
                <w:iCs/>
                <w:sz w:val="22"/>
                <w:szCs w:val="22"/>
              </w:rPr>
              <w:t>Purpose</w:t>
            </w:r>
            <w:r w:rsidRPr="00A933DF">
              <w:rPr>
                <w:iCs/>
                <w:sz w:val="22"/>
                <w:szCs w:val="22"/>
              </w:rPr>
              <w:t xml:space="preserve">: To strengthen capacity for monitoring, evaluation and external resource management to account for development </w:t>
            </w:r>
          </w:p>
        </w:tc>
        <w:tc>
          <w:tcPr>
            <w:tcW w:w="1841" w:type="dxa"/>
            <w:tcMar>
              <w:top w:w="43" w:type="dxa"/>
              <w:left w:w="115" w:type="dxa"/>
              <w:right w:w="115" w:type="dxa"/>
            </w:tcMar>
          </w:tcPr>
          <w:p w:rsidR="00EF6FC4" w:rsidRPr="00A933DF" w:rsidRDefault="00EF6FC4" w:rsidP="00A7691F">
            <w:pPr>
              <w:jc w:val="both"/>
              <w:rPr>
                <w:sz w:val="22"/>
                <w:szCs w:val="22"/>
              </w:rPr>
            </w:pPr>
          </w:p>
        </w:tc>
        <w:tc>
          <w:tcPr>
            <w:tcW w:w="2139" w:type="dxa"/>
            <w:tcMar>
              <w:top w:w="43" w:type="dxa"/>
              <w:left w:w="115" w:type="dxa"/>
              <w:right w:w="115" w:type="dxa"/>
            </w:tcMar>
          </w:tcPr>
          <w:p w:rsidR="00EF6FC4" w:rsidRPr="00A933DF" w:rsidRDefault="00EF6FC4" w:rsidP="00852CD3">
            <w:pPr>
              <w:jc w:val="both"/>
              <w:rPr>
                <w:sz w:val="22"/>
                <w:szCs w:val="22"/>
              </w:rPr>
            </w:pP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4.1 provide support for the reactivation of the National M&amp;E Coordination Unit/staffing</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4.2 provide support for field-based M&amp;E staff</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4.3 provide support for logistics and running cost for M&amp;E Unit</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4.4 Provide support for AfT implementation coordination at sub-national level</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4.5 provide support for training in RBM</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4.6 Provide support for the development of AfT results framework tracking tool</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4.7 Provide support for training on utilization of the tracking tool for AfT reporting</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4.8 Support consultancy to finalize the RF Matrix and M&amp;E plan</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4.9 Provide support maintenance of the Aid Management Platform</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4.1.0 Provide support for the completion, validation and dissemination of the Aid/NGO Policy</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4.1.1 Support staffing cost for the AMU</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852CD3">
            <w:pPr>
              <w:jc w:val="both"/>
              <w:rPr>
                <w:iCs/>
                <w:sz w:val="22"/>
                <w:szCs w:val="22"/>
              </w:rPr>
            </w:pPr>
            <w:r w:rsidRPr="00A933DF">
              <w:rPr>
                <w:iCs/>
                <w:sz w:val="22"/>
                <w:szCs w:val="22"/>
              </w:rPr>
              <w:t>4.1.2 Support the procurement and maintenance of logistics for the AMU</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B709D7">
            <w:pPr>
              <w:spacing w:after="60"/>
              <w:jc w:val="both"/>
              <w:rPr>
                <w:iCs/>
                <w:sz w:val="22"/>
                <w:szCs w:val="22"/>
              </w:rPr>
            </w:pPr>
            <w:r w:rsidRPr="00A933DF">
              <w:rPr>
                <w:b/>
                <w:iCs/>
                <w:sz w:val="22"/>
                <w:szCs w:val="22"/>
              </w:rPr>
              <w:t xml:space="preserve">Activity 5: </w:t>
            </w:r>
            <w:r w:rsidRPr="00A933DF">
              <w:rPr>
                <w:iCs/>
                <w:sz w:val="22"/>
                <w:szCs w:val="22"/>
              </w:rPr>
              <w:t>Strengthen national strategy for the development statistics</w:t>
            </w:r>
          </w:p>
          <w:p w:rsidR="00EF6FC4" w:rsidRPr="00A933DF" w:rsidRDefault="00EF6FC4" w:rsidP="00B709D7">
            <w:pPr>
              <w:jc w:val="both"/>
              <w:rPr>
                <w:rFonts w:ascii="Calibri" w:hAnsi="Calibri" w:cs="Calibri"/>
                <w:color w:val="000000"/>
                <w:sz w:val="22"/>
                <w:szCs w:val="22"/>
              </w:rPr>
            </w:pPr>
            <w:r w:rsidRPr="00A933DF">
              <w:rPr>
                <w:b/>
                <w:iCs/>
                <w:sz w:val="22"/>
                <w:szCs w:val="22"/>
              </w:rPr>
              <w:t xml:space="preserve">Purpose: </w:t>
            </w:r>
            <w:r w:rsidRPr="00A933DF">
              <w:rPr>
                <w:iCs/>
                <w:sz w:val="22"/>
                <w:szCs w:val="22"/>
              </w:rPr>
              <w:t>To enhance the Capacity for evidence-based policy analysis, research studies and statistical development enhanced</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B709D7">
            <w:pPr>
              <w:spacing w:after="60"/>
              <w:jc w:val="both"/>
              <w:rPr>
                <w:iCs/>
                <w:sz w:val="22"/>
                <w:szCs w:val="22"/>
              </w:rPr>
            </w:pPr>
            <w:r w:rsidRPr="00A933DF">
              <w:rPr>
                <w:iCs/>
                <w:sz w:val="22"/>
                <w:szCs w:val="22"/>
              </w:rPr>
              <w:t>5.1 Support to the strengthening of macroeconomic analysis and socio economic surveillance capacities of LISGIS and other economic agencies for the  conduct of objective socio economic research and policy analysis</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B709D7">
            <w:pPr>
              <w:spacing w:after="60"/>
              <w:jc w:val="both"/>
              <w:rPr>
                <w:iCs/>
                <w:sz w:val="22"/>
                <w:szCs w:val="22"/>
              </w:rPr>
            </w:pPr>
            <w:r w:rsidRPr="00A933DF">
              <w:rPr>
                <w:iCs/>
                <w:sz w:val="22"/>
                <w:szCs w:val="22"/>
              </w:rPr>
              <w:t>5.2 Production and dissemination of Human Development &amp; MDG Reports</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B709D7">
            <w:pPr>
              <w:spacing w:after="60"/>
              <w:jc w:val="both"/>
              <w:rPr>
                <w:iCs/>
                <w:sz w:val="22"/>
                <w:szCs w:val="22"/>
              </w:rPr>
            </w:pPr>
            <w:r w:rsidRPr="00A933DF">
              <w:rPr>
                <w:iCs/>
                <w:sz w:val="22"/>
                <w:szCs w:val="22"/>
              </w:rPr>
              <w:t>5.3 Economic Policy advisory support to the Office of the Finance Minister</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A41F23" w:rsidRPr="009C5961" w:rsidRDefault="002170F3" w:rsidP="00F131BA">
            <w:pPr>
              <w:pStyle w:val="ListParagraph"/>
              <w:numPr>
                <w:ilvl w:val="1"/>
                <w:numId w:val="7"/>
              </w:numPr>
              <w:tabs>
                <w:tab w:val="left" w:pos="381"/>
              </w:tabs>
              <w:spacing w:after="60"/>
              <w:ind w:left="139" w:hanging="139"/>
              <w:jc w:val="both"/>
              <w:rPr>
                <w:iCs/>
                <w:sz w:val="22"/>
                <w:szCs w:val="22"/>
              </w:rPr>
            </w:pPr>
            <w:r w:rsidRPr="009C5961">
              <w:rPr>
                <w:iCs/>
                <w:sz w:val="22"/>
                <w:szCs w:val="22"/>
              </w:rPr>
              <w:t xml:space="preserve">Development, maintenance </w:t>
            </w:r>
            <w:r w:rsidR="009C5961">
              <w:rPr>
                <w:iCs/>
                <w:sz w:val="22"/>
                <w:szCs w:val="22"/>
              </w:rPr>
              <w:t>&amp;</w:t>
            </w:r>
            <w:r w:rsidRPr="009C5961">
              <w:rPr>
                <w:iCs/>
                <w:sz w:val="22"/>
                <w:szCs w:val="22"/>
              </w:rPr>
              <w:t xml:space="preserve"> dissemination of economic policy research  resources-repository of development information</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627F65">
            <w:pPr>
              <w:spacing w:after="60"/>
              <w:jc w:val="both"/>
              <w:rPr>
                <w:iCs/>
                <w:sz w:val="22"/>
                <w:szCs w:val="22"/>
              </w:rPr>
            </w:pPr>
            <w:r w:rsidRPr="00A933DF">
              <w:rPr>
                <w:iCs/>
                <w:sz w:val="22"/>
                <w:szCs w:val="22"/>
              </w:rPr>
              <w:t>5.5 Support to LISGIS dissemination of  results of National Accounts  and the LDHS</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B709D7">
            <w:pPr>
              <w:spacing w:after="60"/>
              <w:jc w:val="both"/>
              <w:rPr>
                <w:iCs/>
                <w:sz w:val="22"/>
                <w:szCs w:val="22"/>
              </w:rPr>
            </w:pPr>
            <w:r w:rsidRPr="00A933DF">
              <w:rPr>
                <w:iCs/>
                <w:sz w:val="22"/>
                <w:szCs w:val="22"/>
              </w:rPr>
              <w:t>5.6 Revenue forecasting, budget execution training and public expenditure tracking surveys (PETS)</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r w:rsidR="00EF6FC4" w:rsidRPr="00A933DF" w:rsidTr="003D0644">
        <w:trPr>
          <w:jc w:val="center"/>
        </w:trPr>
        <w:tc>
          <w:tcPr>
            <w:tcW w:w="7066" w:type="dxa"/>
            <w:gridSpan w:val="2"/>
            <w:tcMar>
              <w:top w:w="43" w:type="dxa"/>
              <w:left w:w="115" w:type="dxa"/>
              <w:right w:w="115" w:type="dxa"/>
            </w:tcMar>
            <w:vAlign w:val="center"/>
          </w:tcPr>
          <w:p w:rsidR="00EF6FC4" w:rsidRPr="00A933DF" w:rsidRDefault="00EF6FC4" w:rsidP="00B709D7">
            <w:pPr>
              <w:spacing w:after="60"/>
              <w:jc w:val="both"/>
              <w:rPr>
                <w:iCs/>
                <w:sz w:val="22"/>
                <w:szCs w:val="22"/>
              </w:rPr>
            </w:pPr>
            <w:r w:rsidRPr="00A933DF">
              <w:rPr>
                <w:iCs/>
                <w:sz w:val="22"/>
                <w:szCs w:val="22"/>
              </w:rPr>
              <w:t>5.7 International TA (budget &amp; macroeconomic policy advisors -3 months</w:t>
            </w:r>
          </w:p>
        </w:tc>
        <w:tc>
          <w:tcPr>
            <w:tcW w:w="1841" w:type="dxa"/>
            <w:tcMar>
              <w:top w:w="43" w:type="dxa"/>
              <w:left w:w="115" w:type="dxa"/>
              <w:right w:w="115" w:type="dxa"/>
            </w:tcMar>
          </w:tcPr>
          <w:p w:rsidR="00EF6FC4" w:rsidRPr="00A933DF" w:rsidRDefault="00EF6FC4" w:rsidP="00852CD3">
            <w:pPr>
              <w:ind w:left="-25"/>
              <w:jc w:val="both"/>
              <w:rPr>
                <w:sz w:val="22"/>
                <w:szCs w:val="22"/>
              </w:rPr>
            </w:pPr>
            <w:r w:rsidRPr="00A933DF">
              <w:rPr>
                <w:sz w:val="22"/>
                <w:szCs w:val="22"/>
              </w:rPr>
              <w:t xml:space="preserve">Quarterly reports </w:t>
            </w:r>
          </w:p>
        </w:tc>
        <w:tc>
          <w:tcPr>
            <w:tcW w:w="2139" w:type="dxa"/>
            <w:tcMar>
              <w:top w:w="43" w:type="dxa"/>
              <w:left w:w="115" w:type="dxa"/>
              <w:right w:w="115" w:type="dxa"/>
            </w:tcMar>
          </w:tcPr>
          <w:p w:rsidR="00EF6FC4" w:rsidRPr="00A933DF" w:rsidRDefault="00EF6FC4" w:rsidP="00852CD3">
            <w:pPr>
              <w:jc w:val="both"/>
              <w:rPr>
                <w:sz w:val="22"/>
                <w:szCs w:val="22"/>
              </w:rPr>
            </w:pPr>
            <w:r w:rsidRPr="00A933DF">
              <w:rPr>
                <w:sz w:val="22"/>
                <w:szCs w:val="22"/>
              </w:rPr>
              <w:t>Q2 – Q4</w:t>
            </w:r>
          </w:p>
        </w:tc>
      </w:tr>
    </w:tbl>
    <w:p w:rsidR="004D1979" w:rsidRPr="00A933DF" w:rsidRDefault="004D1979" w:rsidP="00852CD3">
      <w:pPr>
        <w:jc w:val="both"/>
        <w:rPr>
          <w:b/>
          <w:sz w:val="22"/>
          <w:szCs w:val="22"/>
          <w:u w:val="single"/>
        </w:rPr>
      </w:pPr>
    </w:p>
    <w:p w:rsidR="00274711" w:rsidRPr="00A933DF" w:rsidRDefault="003D0644" w:rsidP="003D0644">
      <w:pPr>
        <w:pStyle w:val="ListParagraph"/>
        <w:ind w:left="0"/>
        <w:contextualSpacing/>
        <w:jc w:val="center"/>
        <w:rPr>
          <w:b/>
          <w:sz w:val="22"/>
          <w:szCs w:val="22"/>
        </w:rPr>
      </w:pPr>
      <w:r>
        <w:rPr>
          <w:b/>
          <w:sz w:val="22"/>
          <w:szCs w:val="22"/>
        </w:rPr>
        <w:t xml:space="preserve">VII </w:t>
      </w:r>
      <w:r w:rsidR="00274711" w:rsidRPr="00A933DF">
        <w:rPr>
          <w:b/>
          <w:sz w:val="22"/>
          <w:szCs w:val="22"/>
        </w:rPr>
        <w:t>Exit strategy</w:t>
      </w:r>
    </w:p>
    <w:p w:rsidR="00A7691F" w:rsidRDefault="008964D3" w:rsidP="00A7691F">
      <w:pPr>
        <w:jc w:val="both"/>
        <w:rPr>
          <w:bCs/>
          <w:sz w:val="22"/>
          <w:szCs w:val="22"/>
        </w:rPr>
      </w:pPr>
      <w:r w:rsidRPr="00A933DF">
        <w:rPr>
          <w:sz w:val="22"/>
          <w:szCs w:val="22"/>
        </w:rPr>
        <w:t xml:space="preserve">Funding for support to the LDA will be incrementally built into the national budget over the five year period. </w:t>
      </w:r>
      <w:r w:rsidR="00736E5E" w:rsidRPr="00A933DF">
        <w:rPr>
          <w:sz w:val="22"/>
          <w:szCs w:val="22"/>
        </w:rPr>
        <w:t xml:space="preserve">It is expected that after the five implementation </w:t>
      </w:r>
      <w:r w:rsidR="003D0644">
        <w:rPr>
          <w:sz w:val="22"/>
          <w:szCs w:val="22"/>
        </w:rPr>
        <w:t>years</w:t>
      </w:r>
      <w:r w:rsidR="00736E5E" w:rsidRPr="00A933DF">
        <w:rPr>
          <w:sz w:val="22"/>
          <w:szCs w:val="22"/>
        </w:rPr>
        <w:t xml:space="preserve">, the LDA will become substantially less dependent on donor funding. In the case where donor funding may still be required, it shall not be to the extent that the government’s capacity to manage development processes will be compromised. </w:t>
      </w:r>
      <w:r w:rsidR="00274711" w:rsidRPr="00A933DF">
        <w:rPr>
          <w:sz w:val="22"/>
          <w:szCs w:val="22"/>
        </w:rPr>
        <w:t xml:space="preserve">The exit strategy should not be seen as a “sunset” strategy but a gradual seamless process which subsequently leaves a framework of </w:t>
      </w:r>
      <w:r w:rsidR="00736E5E" w:rsidRPr="00A933DF">
        <w:rPr>
          <w:sz w:val="22"/>
          <w:szCs w:val="22"/>
        </w:rPr>
        <w:t>sustainability on the basis of the investments made in the first five years.</w:t>
      </w:r>
      <w:r w:rsidR="007E7512">
        <w:rPr>
          <w:sz w:val="22"/>
          <w:szCs w:val="22"/>
        </w:rPr>
        <w:t xml:space="preserve"> </w:t>
      </w:r>
      <w:r w:rsidR="00274711" w:rsidRPr="00A933DF">
        <w:rPr>
          <w:bCs/>
          <w:sz w:val="22"/>
          <w:szCs w:val="22"/>
        </w:rPr>
        <w:t xml:space="preserve">Within this context, </w:t>
      </w:r>
      <w:r w:rsidR="002350FA" w:rsidRPr="00A933DF">
        <w:rPr>
          <w:bCs/>
          <w:sz w:val="22"/>
          <w:szCs w:val="22"/>
        </w:rPr>
        <w:t>the exit strategy provides</w:t>
      </w:r>
      <w:r w:rsidR="00274711" w:rsidRPr="00A933DF">
        <w:rPr>
          <w:bCs/>
          <w:sz w:val="22"/>
          <w:szCs w:val="22"/>
        </w:rPr>
        <w:t xml:space="preserve"> a procedural framework for planning, coordination and feedback</w:t>
      </w:r>
      <w:r w:rsidR="002350FA" w:rsidRPr="00A933DF">
        <w:rPr>
          <w:bCs/>
          <w:sz w:val="22"/>
          <w:szCs w:val="22"/>
        </w:rPr>
        <w:t xml:space="preserve"> that will evaluate GoL capacity for development effectives.</w:t>
      </w:r>
    </w:p>
    <w:p w:rsidR="00A7691F" w:rsidRDefault="00A7691F" w:rsidP="00A7691F">
      <w:pPr>
        <w:jc w:val="both"/>
        <w:rPr>
          <w:bCs/>
          <w:sz w:val="22"/>
          <w:szCs w:val="22"/>
        </w:rPr>
      </w:pPr>
    </w:p>
    <w:p w:rsidR="004D1979" w:rsidRDefault="003D0644" w:rsidP="003D0644">
      <w:pPr>
        <w:jc w:val="center"/>
        <w:rPr>
          <w:b/>
          <w:sz w:val="22"/>
          <w:szCs w:val="22"/>
        </w:rPr>
      </w:pPr>
      <w:r>
        <w:rPr>
          <w:b/>
          <w:sz w:val="22"/>
          <w:szCs w:val="22"/>
        </w:rPr>
        <w:t xml:space="preserve">VIII. </w:t>
      </w:r>
      <w:r w:rsidR="004D1979" w:rsidRPr="00A7691F">
        <w:rPr>
          <w:b/>
          <w:sz w:val="22"/>
          <w:szCs w:val="22"/>
        </w:rPr>
        <w:t>Legal Context</w:t>
      </w:r>
    </w:p>
    <w:p w:rsidR="004D1979" w:rsidRPr="00A933DF" w:rsidRDefault="004D1979" w:rsidP="00852CD3">
      <w:pPr>
        <w:jc w:val="both"/>
        <w:rPr>
          <w:sz w:val="22"/>
          <w:szCs w:val="22"/>
        </w:rPr>
      </w:pPr>
      <w:r w:rsidRPr="00A933DF">
        <w:rPr>
          <w:sz w:val="22"/>
          <w:szCs w:val="22"/>
        </w:rPr>
        <w:t>The country program document 2013 – 2017 (CPD) shall be the instrument referred to as in Article 1 of the Standard Basic Assistance Agreement between the Government of Liberia and the United Nations Development Programme, signed by the parties on 27 April 1977. Revisions may be made to this pro</w:t>
      </w:r>
      <w:r w:rsidR="00B20F74">
        <w:rPr>
          <w:sz w:val="22"/>
          <w:szCs w:val="22"/>
        </w:rPr>
        <w:t>gram</w:t>
      </w:r>
      <w:r w:rsidRPr="00A933DF">
        <w:rPr>
          <w:sz w:val="22"/>
          <w:szCs w:val="22"/>
        </w:rPr>
        <w:t xml:space="preserve"> with the signature of the UNDP Resident Representative only, provided he or she is assured the other signatory of the project have no objection to the proposed changes, in the case of revisions which do not involve significant changes in the immediate objectives, output or activities of the project, but are caused by the rearrangement of inputs already agreed to or by cost increases due to inflation.</w:t>
      </w:r>
    </w:p>
    <w:p w:rsidR="004D1979" w:rsidRDefault="004D1979" w:rsidP="00852CD3">
      <w:pPr>
        <w:jc w:val="both"/>
        <w:rPr>
          <w:sz w:val="22"/>
          <w:szCs w:val="22"/>
        </w:rPr>
      </w:pPr>
    </w:p>
    <w:p w:rsidR="003926C3" w:rsidRDefault="003926C3" w:rsidP="00852CD3">
      <w:pPr>
        <w:jc w:val="both"/>
        <w:rPr>
          <w:sz w:val="22"/>
          <w:szCs w:val="22"/>
        </w:rPr>
      </w:pPr>
    </w:p>
    <w:p w:rsidR="003926C3" w:rsidRDefault="003926C3" w:rsidP="00852CD3">
      <w:pPr>
        <w:jc w:val="both"/>
        <w:rPr>
          <w:sz w:val="22"/>
          <w:szCs w:val="22"/>
        </w:rPr>
      </w:pPr>
    </w:p>
    <w:p w:rsidR="003926C3" w:rsidRDefault="003926C3" w:rsidP="00852CD3">
      <w:pPr>
        <w:jc w:val="both"/>
        <w:rPr>
          <w:sz w:val="22"/>
          <w:szCs w:val="22"/>
        </w:rPr>
      </w:pPr>
    </w:p>
    <w:p w:rsidR="003926C3" w:rsidRDefault="003926C3" w:rsidP="00852CD3">
      <w:pPr>
        <w:jc w:val="both"/>
        <w:rPr>
          <w:sz w:val="22"/>
          <w:szCs w:val="22"/>
        </w:rPr>
      </w:pPr>
    </w:p>
    <w:p w:rsidR="003926C3" w:rsidRDefault="003926C3" w:rsidP="00852CD3">
      <w:pPr>
        <w:jc w:val="both"/>
        <w:rPr>
          <w:sz w:val="22"/>
          <w:szCs w:val="22"/>
        </w:rPr>
      </w:pPr>
    </w:p>
    <w:p w:rsidR="003926C3" w:rsidRDefault="003926C3" w:rsidP="00852CD3">
      <w:pPr>
        <w:jc w:val="both"/>
        <w:rPr>
          <w:sz w:val="22"/>
          <w:szCs w:val="22"/>
        </w:rPr>
      </w:pPr>
    </w:p>
    <w:p w:rsidR="003D0644" w:rsidRDefault="003D0644" w:rsidP="00852CD3">
      <w:pPr>
        <w:jc w:val="both"/>
        <w:rPr>
          <w:sz w:val="22"/>
          <w:szCs w:val="22"/>
        </w:rPr>
      </w:pPr>
    </w:p>
    <w:p w:rsidR="003D0644" w:rsidRPr="00A933DF" w:rsidRDefault="003D0644" w:rsidP="00852CD3">
      <w:pPr>
        <w:jc w:val="both"/>
        <w:rPr>
          <w:sz w:val="22"/>
          <w:szCs w:val="22"/>
        </w:rPr>
      </w:pPr>
    </w:p>
    <w:p w:rsidR="004D1979" w:rsidRPr="00A933DF" w:rsidRDefault="003D0644" w:rsidP="003D0644">
      <w:pPr>
        <w:autoSpaceDE w:val="0"/>
        <w:autoSpaceDN w:val="0"/>
        <w:adjustRightInd w:val="0"/>
        <w:jc w:val="center"/>
        <w:rPr>
          <w:b/>
          <w:sz w:val="22"/>
          <w:szCs w:val="22"/>
        </w:rPr>
      </w:pPr>
      <w:r>
        <w:rPr>
          <w:b/>
          <w:sz w:val="22"/>
          <w:szCs w:val="22"/>
        </w:rPr>
        <w:t xml:space="preserve">IX. </w:t>
      </w:r>
      <w:r w:rsidR="004D1979" w:rsidRPr="00A933DF">
        <w:rPr>
          <w:b/>
          <w:sz w:val="22"/>
          <w:szCs w:val="22"/>
        </w:rPr>
        <w:t>Publicity and Publications</w:t>
      </w:r>
    </w:p>
    <w:p w:rsidR="004D1979" w:rsidRPr="00A933DF" w:rsidRDefault="004D1979" w:rsidP="00852CD3">
      <w:pPr>
        <w:autoSpaceDE w:val="0"/>
        <w:autoSpaceDN w:val="0"/>
        <w:adjustRightInd w:val="0"/>
        <w:jc w:val="both"/>
        <w:rPr>
          <w:sz w:val="22"/>
          <w:szCs w:val="22"/>
        </w:rPr>
      </w:pPr>
      <w:r w:rsidRPr="00A933DF">
        <w:rPr>
          <w:sz w:val="22"/>
          <w:szCs w:val="22"/>
        </w:rPr>
        <w:t>Unless UNDP requests or agrees otherwise, the Implementing Partner and other collaborating parties shall take all appropriate measures to publicize the fact that the project has been funded by UNDP. Information given to the press, beneficiaries, all related publicity materials, official notices, reports and publications, shall acknowledge that the activity was carried out with funding from the UNDP, and shall display in an acceptable way the UNDP logo. In addition, all publications must be reviewed by UNDP before public</w:t>
      </w:r>
      <w:r w:rsidR="00B20F74">
        <w:rPr>
          <w:sz w:val="22"/>
          <w:szCs w:val="22"/>
        </w:rPr>
        <w:t xml:space="preserve">ized </w:t>
      </w:r>
      <w:r w:rsidRPr="00A933DF">
        <w:rPr>
          <w:sz w:val="22"/>
          <w:szCs w:val="22"/>
        </w:rPr>
        <w:t>and shall bear the appropriate UNDP disclaimer.</w:t>
      </w:r>
    </w:p>
    <w:p w:rsidR="004D1979" w:rsidRPr="00A933DF" w:rsidRDefault="004D1979" w:rsidP="00852CD3">
      <w:pPr>
        <w:autoSpaceDE w:val="0"/>
        <w:autoSpaceDN w:val="0"/>
        <w:adjustRightInd w:val="0"/>
        <w:jc w:val="both"/>
        <w:rPr>
          <w:sz w:val="22"/>
          <w:szCs w:val="22"/>
        </w:rPr>
      </w:pPr>
    </w:p>
    <w:p w:rsidR="004D1979" w:rsidRPr="00A933DF" w:rsidRDefault="004D1979" w:rsidP="00852CD3">
      <w:pPr>
        <w:jc w:val="both"/>
        <w:rPr>
          <w:i/>
          <w:sz w:val="22"/>
          <w:szCs w:val="22"/>
        </w:rPr>
      </w:pPr>
    </w:p>
    <w:p w:rsidR="004D1979" w:rsidRPr="00A933DF" w:rsidRDefault="004D1979" w:rsidP="00852CD3">
      <w:pPr>
        <w:jc w:val="both"/>
        <w:rPr>
          <w:sz w:val="22"/>
          <w:szCs w:val="22"/>
        </w:rPr>
      </w:pPr>
    </w:p>
    <w:p w:rsidR="004D1979" w:rsidRPr="00A933DF" w:rsidRDefault="004D1979" w:rsidP="00852CD3">
      <w:pPr>
        <w:jc w:val="both"/>
        <w:rPr>
          <w:sz w:val="22"/>
          <w:szCs w:val="22"/>
        </w:rPr>
      </w:pPr>
    </w:p>
    <w:p w:rsidR="009C5961" w:rsidRDefault="009C5961">
      <w:pPr>
        <w:rPr>
          <w:sz w:val="22"/>
          <w:szCs w:val="22"/>
        </w:rPr>
      </w:pPr>
      <w:r>
        <w:rPr>
          <w:sz w:val="22"/>
          <w:szCs w:val="22"/>
        </w:rPr>
        <w:br w:type="page"/>
      </w:r>
    </w:p>
    <w:p w:rsidR="004D1979" w:rsidRPr="00A933DF" w:rsidRDefault="004D1979" w:rsidP="009C5961">
      <w:pPr>
        <w:pStyle w:val="Heading1"/>
        <w:pBdr>
          <w:top w:val="single" w:sz="4" w:space="1" w:color="auto"/>
        </w:pBdr>
        <w:tabs>
          <w:tab w:val="num" w:pos="720"/>
        </w:tabs>
        <w:suppressAutoHyphens/>
        <w:spacing w:before="104" w:after="226"/>
        <w:jc w:val="center"/>
        <w:rPr>
          <w:rFonts w:ascii="Times New Roman" w:hAnsi="Times New Roman"/>
          <w:sz w:val="22"/>
          <w:szCs w:val="22"/>
        </w:rPr>
      </w:pPr>
      <w:r w:rsidRPr="00A933DF">
        <w:rPr>
          <w:rFonts w:ascii="Times New Roman" w:hAnsi="Times New Roman"/>
          <w:sz w:val="22"/>
          <w:szCs w:val="22"/>
        </w:rPr>
        <w:t>ANNEXES</w:t>
      </w:r>
    </w:p>
    <w:p w:rsidR="004D1979" w:rsidRPr="00A933DF" w:rsidRDefault="004D1979" w:rsidP="00852CD3">
      <w:pPr>
        <w:ind w:left="1440" w:hanging="1440"/>
        <w:jc w:val="both"/>
        <w:rPr>
          <w:iCs/>
          <w:sz w:val="22"/>
          <w:szCs w:val="22"/>
        </w:rPr>
      </w:pPr>
      <w:r w:rsidRPr="00A933DF">
        <w:rPr>
          <w:b/>
          <w:iCs/>
          <w:sz w:val="22"/>
          <w:szCs w:val="22"/>
        </w:rPr>
        <w:t>Agreements</w:t>
      </w:r>
      <w:r w:rsidR="00112689" w:rsidRPr="00A933DF">
        <w:rPr>
          <w:b/>
          <w:iCs/>
          <w:sz w:val="22"/>
          <w:szCs w:val="22"/>
        </w:rPr>
        <w:t>:</w:t>
      </w:r>
      <w:r w:rsidR="00112689" w:rsidRPr="00A933DF">
        <w:rPr>
          <w:b/>
          <w:iCs/>
          <w:sz w:val="22"/>
          <w:szCs w:val="22"/>
        </w:rPr>
        <w:tab/>
      </w:r>
      <w:r w:rsidR="00112689" w:rsidRPr="00A933DF">
        <w:rPr>
          <w:color w:val="000000"/>
          <w:sz w:val="22"/>
          <w:szCs w:val="22"/>
        </w:rPr>
        <w:t xml:space="preserve">Letter of Agreement between UNDP and the Government of Liberia for the Provision of Support Services </w:t>
      </w:r>
    </w:p>
    <w:p w:rsidR="004D1979" w:rsidRPr="00A933DF" w:rsidRDefault="004D1979" w:rsidP="00852CD3">
      <w:pPr>
        <w:jc w:val="both"/>
        <w:rPr>
          <w:iCs/>
          <w:sz w:val="22"/>
          <w:szCs w:val="22"/>
        </w:rPr>
      </w:pPr>
    </w:p>
    <w:p w:rsidR="004D1979" w:rsidRPr="00A933DF" w:rsidRDefault="004D1979" w:rsidP="00852CD3">
      <w:pPr>
        <w:jc w:val="both"/>
        <w:rPr>
          <w:iCs/>
          <w:sz w:val="22"/>
          <w:szCs w:val="22"/>
        </w:rPr>
      </w:pPr>
      <w:r w:rsidRPr="00A933DF">
        <w:rPr>
          <w:b/>
          <w:iCs/>
          <w:sz w:val="22"/>
          <w:szCs w:val="22"/>
        </w:rPr>
        <w:t>Terms of Reference</w:t>
      </w:r>
      <w:r w:rsidRPr="00A933DF">
        <w:rPr>
          <w:iCs/>
          <w:sz w:val="22"/>
          <w:szCs w:val="22"/>
        </w:rPr>
        <w:t xml:space="preserve">: TOR for </w:t>
      </w:r>
      <w:r w:rsidR="00973ADD">
        <w:rPr>
          <w:iCs/>
          <w:sz w:val="22"/>
          <w:szCs w:val="22"/>
        </w:rPr>
        <w:t xml:space="preserve">TA and </w:t>
      </w:r>
      <w:r w:rsidRPr="00A933DF">
        <w:rPr>
          <w:iCs/>
          <w:sz w:val="22"/>
          <w:szCs w:val="22"/>
        </w:rPr>
        <w:t>key project personnel should be developed and attached</w:t>
      </w:r>
    </w:p>
    <w:p w:rsidR="004D1979" w:rsidRPr="00A933DF" w:rsidRDefault="004D1979" w:rsidP="00852CD3">
      <w:pPr>
        <w:jc w:val="both"/>
        <w:rPr>
          <w:iCs/>
          <w:sz w:val="22"/>
          <w:szCs w:val="22"/>
        </w:rPr>
      </w:pPr>
    </w:p>
    <w:p w:rsidR="004D1979" w:rsidRPr="00A933DF" w:rsidRDefault="004D1979" w:rsidP="00852CD3">
      <w:pPr>
        <w:jc w:val="both"/>
        <w:rPr>
          <w:iCs/>
          <w:sz w:val="22"/>
          <w:szCs w:val="22"/>
        </w:rPr>
      </w:pPr>
      <w:r w:rsidRPr="00A933DF">
        <w:rPr>
          <w:b/>
          <w:iCs/>
          <w:sz w:val="22"/>
          <w:szCs w:val="22"/>
        </w:rPr>
        <w:t>Capacity Assessment:</w:t>
      </w:r>
      <w:r w:rsidRPr="00A933DF">
        <w:rPr>
          <w:iCs/>
          <w:sz w:val="22"/>
          <w:szCs w:val="22"/>
        </w:rPr>
        <w:t xml:space="preserve"> Results of capacity asse</w:t>
      </w:r>
      <w:r w:rsidR="00F131BA">
        <w:rPr>
          <w:iCs/>
          <w:sz w:val="22"/>
          <w:szCs w:val="22"/>
        </w:rPr>
        <w:t>ssments of Implementing Partner</w:t>
      </w:r>
      <w:r w:rsidR="008C1CAC">
        <w:rPr>
          <w:iCs/>
          <w:sz w:val="22"/>
          <w:szCs w:val="22"/>
        </w:rPr>
        <w:t xml:space="preserve"> </w:t>
      </w:r>
      <w:r w:rsidRPr="00A933DF">
        <w:rPr>
          <w:iCs/>
          <w:sz w:val="22"/>
          <w:szCs w:val="22"/>
        </w:rPr>
        <w:t>(including HACT Micro Assessment)</w:t>
      </w:r>
    </w:p>
    <w:p w:rsidR="004D1979" w:rsidRPr="00A933DF" w:rsidRDefault="004D1979" w:rsidP="00112689">
      <w:pPr>
        <w:rPr>
          <w:b/>
          <w:sz w:val="22"/>
          <w:szCs w:val="22"/>
        </w:rPr>
      </w:pPr>
    </w:p>
    <w:p w:rsidR="00E01BF8" w:rsidRPr="00A933DF" w:rsidRDefault="00574423" w:rsidP="00AA2CEB">
      <w:pPr>
        <w:jc w:val="center"/>
        <w:rPr>
          <w:b/>
          <w:sz w:val="22"/>
          <w:szCs w:val="22"/>
        </w:rPr>
      </w:pPr>
      <w:r w:rsidRPr="00A933DF">
        <w:rPr>
          <w:b/>
          <w:sz w:val="22"/>
          <w:szCs w:val="22"/>
        </w:rPr>
        <w:t>A</w:t>
      </w:r>
      <w:r w:rsidR="005C4BD0" w:rsidRPr="00A933DF">
        <w:rPr>
          <w:b/>
          <w:sz w:val="22"/>
          <w:szCs w:val="22"/>
        </w:rPr>
        <w:t>NNEX</w:t>
      </w:r>
      <w:r w:rsidR="00E01BF8" w:rsidRPr="00A933DF">
        <w:rPr>
          <w:b/>
          <w:sz w:val="22"/>
          <w:szCs w:val="22"/>
        </w:rPr>
        <w:t xml:space="preserve"> 1</w:t>
      </w:r>
      <w:r w:rsidR="005C4BD0" w:rsidRPr="00A933DF">
        <w:rPr>
          <w:b/>
          <w:sz w:val="22"/>
          <w:szCs w:val="22"/>
        </w:rPr>
        <w:t>: Risks</w:t>
      </w:r>
    </w:p>
    <w:p w:rsidR="00E01BF8" w:rsidRPr="00A933DF" w:rsidRDefault="00E01BF8" w:rsidP="00F131BA">
      <w:pPr>
        <w:jc w:val="center"/>
        <w:rPr>
          <w:b/>
          <w:sz w:val="22"/>
          <w:szCs w:val="22"/>
        </w:rPr>
      </w:pPr>
      <w:r w:rsidRPr="00A933DF">
        <w:rPr>
          <w:b/>
          <w:sz w:val="22"/>
          <w:szCs w:val="22"/>
        </w:rPr>
        <w:t>Project Risks</w:t>
      </w:r>
    </w:p>
    <w:tbl>
      <w:tblPr>
        <w:tblW w:w="509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67"/>
        <w:gridCol w:w="7920"/>
      </w:tblGrid>
      <w:tr w:rsidR="00E01BF8" w:rsidRPr="00A933DF" w:rsidTr="0097734C">
        <w:trPr>
          <w:trHeight w:val="326"/>
          <w:tblCellSpacing w:w="0" w:type="dxa"/>
        </w:trPr>
        <w:tc>
          <w:tcPr>
            <w:tcW w:w="1329" w:type="pct"/>
            <w:vAlign w:val="center"/>
          </w:tcPr>
          <w:p w:rsidR="00E01BF8" w:rsidRPr="00A933DF" w:rsidRDefault="00E01BF8" w:rsidP="0097734C">
            <w:pPr>
              <w:rPr>
                <w:sz w:val="22"/>
                <w:szCs w:val="22"/>
              </w:rPr>
            </w:pPr>
            <w:r w:rsidRPr="00A933DF">
              <w:rPr>
                <w:sz w:val="22"/>
                <w:szCs w:val="22"/>
              </w:rPr>
              <w:t xml:space="preserve">FINANCIAL </w:t>
            </w:r>
          </w:p>
        </w:tc>
        <w:tc>
          <w:tcPr>
            <w:tcW w:w="3671" w:type="pct"/>
            <w:noWrap/>
            <w:vAlign w:val="center"/>
          </w:tcPr>
          <w:p w:rsidR="00E01BF8" w:rsidRPr="00AA2CEB" w:rsidRDefault="00E01BF8" w:rsidP="00AA2CEB">
            <w:pPr>
              <w:numPr>
                <w:ilvl w:val="0"/>
                <w:numId w:val="17"/>
              </w:numPr>
              <w:rPr>
                <w:sz w:val="22"/>
                <w:szCs w:val="22"/>
              </w:rPr>
            </w:pPr>
            <w:r w:rsidRPr="00A933DF">
              <w:rPr>
                <w:sz w:val="22"/>
                <w:szCs w:val="22"/>
              </w:rPr>
              <w:t>Inadequate project funding leaving many priority activities un-implemented. This remains a major project risk</w:t>
            </w:r>
          </w:p>
        </w:tc>
      </w:tr>
      <w:tr w:rsidR="00E01BF8" w:rsidRPr="00A933DF" w:rsidTr="00AA2CEB">
        <w:trPr>
          <w:trHeight w:val="401"/>
          <w:tblCellSpacing w:w="0" w:type="dxa"/>
        </w:trPr>
        <w:tc>
          <w:tcPr>
            <w:tcW w:w="1329" w:type="pct"/>
            <w:vAlign w:val="center"/>
          </w:tcPr>
          <w:p w:rsidR="00E01BF8" w:rsidRPr="00A933DF" w:rsidRDefault="00E01BF8" w:rsidP="0097734C">
            <w:pPr>
              <w:rPr>
                <w:sz w:val="22"/>
                <w:szCs w:val="22"/>
              </w:rPr>
            </w:pPr>
            <w:r w:rsidRPr="00A933DF">
              <w:rPr>
                <w:sz w:val="22"/>
                <w:szCs w:val="22"/>
              </w:rPr>
              <w:t xml:space="preserve">OPERATIONAL </w:t>
            </w:r>
          </w:p>
        </w:tc>
        <w:tc>
          <w:tcPr>
            <w:tcW w:w="3671" w:type="pct"/>
            <w:vAlign w:val="center"/>
          </w:tcPr>
          <w:p w:rsidR="00E01BF8" w:rsidRPr="00A933DF" w:rsidRDefault="00E01BF8" w:rsidP="00C55BB3">
            <w:pPr>
              <w:numPr>
                <w:ilvl w:val="0"/>
                <w:numId w:val="20"/>
              </w:numPr>
              <w:rPr>
                <w:sz w:val="22"/>
                <w:szCs w:val="22"/>
              </w:rPr>
            </w:pPr>
            <w:r w:rsidRPr="00A933DF">
              <w:rPr>
                <w:sz w:val="22"/>
                <w:szCs w:val="22"/>
              </w:rPr>
              <w:t xml:space="preserve">Fully operational </w:t>
            </w:r>
            <w:r w:rsidR="00C55BB3" w:rsidRPr="00A933DF">
              <w:rPr>
                <w:sz w:val="22"/>
                <w:szCs w:val="22"/>
              </w:rPr>
              <w:t>LDA</w:t>
            </w:r>
            <w:r w:rsidRPr="00A933DF">
              <w:rPr>
                <w:sz w:val="22"/>
                <w:szCs w:val="22"/>
              </w:rPr>
              <w:t xml:space="preserve"> and </w:t>
            </w:r>
            <w:r w:rsidR="00C55BB3" w:rsidRPr="00A933DF">
              <w:rPr>
                <w:sz w:val="22"/>
                <w:szCs w:val="22"/>
              </w:rPr>
              <w:t xml:space="preserve">Retention of LDA staff. </w:t>
            </w:r>
          </w:p>
        </w:tc>
      </w:tr>
      <w:tr w:rsidR="00E01BF8" w:rsidRPr="00A933DF" w:rsidTr="00AA2CEB">
        <w:trPr>
          <w:trHeight w:val="455"/>
          <w:tblCellSpacing w:w="0" w:type="dxa"/>
        </w:trPr>
        <w:tc>
          <w:tcPr>
            <w:tcW w:w="1329" w:type="pct"/>
            <w:vAlign w:val="center"/>
          </w:tcPr>
          <w:p w:rsidR="00E01BF8" w:rsidRPr="00A933DF" w:rsidRDefault="00E01BF8" w:rsidP="0097734C">
            <w:pPr>
              <w:rPr>
                <w:sz w:val="22"/>
                <w:szCs w:val="22"/>
              </w:rPr>
            </w:pPr>
            <w:r w:rsidRPr="00A933DF">
              <w:rPr>
                <w:sz w:val="22"/>
                <w:szCs w:val="22"/>
              </w:rPr>
              <w:t xml:space="preserve">ORGANIZATIONAL </w:t>
            </w:r>
          </w:p>
        </w:tc>
        <w:tc>
          <w:tcPr>
            <w:tcW w:w="3671" w:type="pct"/>
            <w:vAlign w:val="center"/>
          </w:tcPr>
          <w:p w:rsidR="00E01BF8" w:rsidRPr="00AA2CEB" w:rsidRDefault="00E01BF8" w:rsidP="00AA2CEB">
            <w:pPr>
              <w:numPr>
                <w:ilvl w:val="0"/>
                <w:numId w:val="16"/>
              </w:numPr>
              <w:rPr>
                <w:sz w:val="22"/>
                <w:szCs w:val="22"/>
              </w:rPr>
            </w:pPr>
            <w:r w:rsidRPr="00A933DF">
              <w:rPr>
                <w:sz w:val="22"/>
                <w:szCs w:val="22"/>
              </w:rPr>
              <w:t>Inadequate technical capacity at the county level (especially) to coordinate implementation of project activities</w:t>
            </w:r>
          </w:p>
        </w:tc>
      </w:tr>
      <w:tr w:rsidR="00E01BF8" w:rsidRPr="00A933DF" w:rsidTr="00AA2CEB">
        <w:trPr>
          <w:trHeight w:val="410"/>
          <w:tblCellSpacing w:w="0" w:type="dxa"/>
        </w:trPr>
        <w:tc>
          <w:tcPr>
            <w:tcW w:w="1329" w:type="pct"/>
            <w:vAlign w:val="center"/>
          </w:tcPr>
          <w:p w:rsidR="00E01BF8" w:rsidRPr="00A933DF" w:rsidRDefault="00E01BF8" w:rsidP="0097734C">
            <w:pPr>
              <w:rPr>
                <w:sz w:val="22"/>
                <w:szCs w:val="22"/>
              </w:rPr>
            </w:pPr>
            <w:r w:rsidRPr="00A933DF">
              <w:rPr>
                <w:sz w:val="22"/>
                <w:szCs w:val="22"/>
              </w:rPr>
              <w:t xml:space="preserve">POLITICAL </w:t>
            </w:r>
          </w:p>
        </w:tc>
        <w:tc>
          <w:tcPr>
            <w:tcW w:w="3671" w:type="pct"/>
            <w:vAlign w:val="center"/>
          </w:tcPr>
          <w:p w:rsidR="00E01BF8" w:rsidRPr="00A933DF" w:rsidRDefault="00E01BF8" w:rsidP="0097734C">
            <w:pPr>
              <w:numPr>
                <w:ilvl w:val="0"/>
                <w:numId w:val="15"/>
              </w:numPr>
              <w:tabs>
                <w:tab w:val="num" w:pos="720"/>
              </w:tabs>
              <w:rPr>
                <w:sz w:val="22"/>
                <w:szCs w:val="22"/>
              </w:rPr>
            </w:pPr>
            <w:r w:rsidRPr="00A933DF">
              <w:rPr>
                <w:sz w:val="22"/>
                <w:szCs w:val="22"/>
              </w:rPr>
              <w:t xml:space="preserve">Commitment of the new government ministries to national implementation  </w:t>
            </w:r>
          </w:p>
        </w:tc>
      </w:tr>
      <w:tr w:rsidR="00E01BF8" w:rsidRPr="00A933DF" w:rsidTr="00AA2CEB">
        <w:trPr>
          <w:trHeight w:val="455"/>
          <w:tblCellSpacing w:w="0" w:type="dxa"/>
        </w:trPr>
        <w:tc>
          <w:tcPr>
            <w:tcW w:w="1329" w:type="pct"/>
            <w:vAlign w:val="center"/>
          </w:tcPr>
          <w:p w:rsidR="00E01BF8" w:rsidRPr="00A933DF" w:rsidRDefault="00E01BF8" w:rsidP="0097734C">
            <w:pPr>
              <w:rPr>
                <w:sz w:val="22"/>
                <w:szCs w:val="22"/>
              </w:rPr>
            </w:pPr>
            <w:r w:rsidRPr="00A933DF">
              <w:rPr>
                <w:sz w:val="22"/>
                <w:szCs w:val="22"/>
              </w:rPr>
              <w:t xml:space="preserve">STRATEGIC </w:t>
            </w:r>
          </w:p>
        </w:tc>
        <w:tc>
          <w:tcPr>
            <w:tcW w:w="3671" w:type="pct"/>
            <w:vAlign w:val="center"/>
          </w:tcPr>
          <w:p w:rsidR="00E01BF8" w:rsidRPr="00AA2CEB" w:rsidRDefault="00E01BF8" w:rsidP="00AA2CEB">
            <w:pPr>
              <w:numPr>
                <w:ilvl w:val="0"/>
                <w:numId w:val="18"/>
              </w:numPr>
              <w:rPr>
                <w:sz w:val="22"/>
                <w:szCs w:val="22"/>
              </w:rPr>
            </w:pPr>
            <w:r w:rsidRPr="00A933DF">
              <w:rPr>
                <w:sz w:val="22"/>
                <w:szCs w:val="22"/>
              </w:rPr>
              <w:t>Government implementing partners failure to provide political leadership to produce desired results</w:t>
            </w:r>
          </w:p>
        </w:tc>
      </w:tr>
      <w:tr w:rsidR="00E01BF8" w:rsidRPr="00A933DF" w:rsidTr="0097734C">
        <w:trPr>
          <w:trHeight w:val="326"/>
          <w:tblCellSpacing w:w="0" w:type="dxa"/>
        </w:trPr>
        <w:tc>
          <w:tcPr>
            <w:tcW w:w="1329" w:type="pct"/>
            <w:vAlign w:val="center"/>
          </w:tcPr>
          <w:p w:rsidR="00E01BF8" w:rsidRPr="00A933DF" w:rsidRDefault="00E01BF8" w:rsidP="0097734C">
            <w:pPr>
              <w:rPr>
                <w:sz w:val="22"/>
                <w:szCs w:val="22"/>
              </w:rPr>
            </w:pPr>
            <w:r w:rsidRPr="00A933DF">
              <w:rPr>
                <w:sz w:val="22"/>
                <w:szCs w:val="22"/>
              </w:rPr>
              <w:t xml:space="preserve">SECURITY </w:t>
            </w:r>
          </w:p>
        </w:tc>
        <w:tc>
          <w:tcPr>
            <w:tcW w:w="3671" w:type="pct"/>
            <w:vAlign w:val="center"/>
          </w:tcPr>
          <w:p w:rsidR="00E01BF8" w:rsidRPr="00A933DF" w:rsidRDefault="00E01BF8" w:rsidP="0097734C">
            <w:pPr>
              <w:ind w:left="720"/>
              <w:rPr>
                <w:sz w:val="22"/>
                <w:szCs w:val="22"/>
              </w:rPr>
            </w:pPr>
          </w:p>
        </w:tc>
      </w:tr>
      <w:tr w:rsidR="00E01BF8" w:rsidRPr="00A933DF" w:rsidTr="0097734C">
        <w:trPr>
          <w:trHeight w:val="326"/>
          <w:tblCellSpacing w:w="0" w:type="dxa"/>
        </w:trPr>
        <w:tc>
          <w:tcPr>
            <w:tcW w:w="1329" w:type="pct"/>
            <w:vAlign w:val="center"/>
          </w:tcPr>
          <w:p w:rsidR="00E01BF8" w:rsidRPr="00A933DF" w:rsidRDefault="00E01BF8" w:rsidP="0097734C">
            <w:pPr>
              <w:rPr>
                <w:sz w:val="22"/>
                <w:szCs w:val="22"/>
              </w:rPr>
            </w:pPr>
            <w:r w:rsidRPr="00A933DF">
              <w:rPr>
                <w:sz w:val="22"/>
                <w:szCs w:val="22"/>
              </w:rPr>
              <w:t xml:space="preserve">X_OTHER </w:t>
            </w:r>
          </w:p>
        </w:tc>
        <w:tc>
          <w:tcPr>
            <w:tcW w:w="3671" w:type="pct"/>
            <w:vAlign w:val="center"/>
          </w:tcPr>
          <w:p w:rsidR="00E01BF8" w:rsidRPr="00A933DF" w:rsidRDefault="00E01BF8" w:rsidP="0097734C">
            <w:pPr>
              <w:numPr>
                <w:ilvl w:val="0"/>
                <w:numId w:val="19"/>
              </w:numPr>
              <w:tabs>
                <w:tab w:val="num" w:pos="720"/>
              </w:tabs>
              <w:rPr>
                <w:sz w:val="22"/>
                <w:szCs w:val="22"/>
              </w:rPr>
            </w:pPr>
            <w:r w:rsidRPr="00A933DF">
              <w:rPr>
                <w:sz w:val="22"/>
                <w:szCs w:val="22"/>
              </w:rPr>
              <w:t xml:space="preserve">Increase in political activity could delay project activities as the civil servant become reluctant to make decisions that could have political ramifications for their political bosses </w:t>
            </w:r>
          </w:p>
        </w:tc>
      </w:tr>
    </w:tbl>
    <w:p w:rsidR="004D1979" w:rsidRPr="00A933DF" w:rsidRDefault="004D1979" w:rsidP="000F4513">
      <w:pPr>
        <w:jc w:val="both"/>
        <w:rPr>
          <w:b/>
          <w:sz w:val="22"/>
          <w:szCs w:val="22"/>
        </w:rPr>
      </w:pPr>
    </w:p>
    <w:p w:rsidR="00112689" w:rsidRPr="00A933DF" w:rsidRDefault="00112689" w:rsidP="00AA2CEB">
      <w:pPr>
        <w:jc w:val="center"/>
        <w:rPr>
          <w:b/>
          <w:sz w:val="22"/>
          <w:szCs w:val="22"/>
        </w:rPr>
      </w:pPr>
      <w:r w:rsidRPr="00A933DF">
        <w:rPr>
          <w:b/>
          <w:sz w:val="22"/>
          <w:szCs w:val="22"/>
        </w:rPr>
        <w:t>ANNEX 2: Project staff cost</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2978"/>
        <w:gridCol w:w="2481"/>
        <w:gridCol w:w="1235"/>
        <w:gridCol w:w="1350"/>
        <w:gridCol w:w="1530"/>
      </w:tblGrid>
      <w:tr w:rsidR="00112689" w:rsidRPr="00A933DF" w:rsidTr="00F131BA">
        <w:trPr>
          <w:trHeight w:val="285"/>
          <w:jc w:val="center"/>
        </w:trPr>
        <w:tc>
          <w:tcPr>
            <w:tcW w:w="408" w:type="dxa"/>
            <w:vMerge w:val="restart"/>
            <w:hideMark/>
          </w:tcPr>
          <w:p w:rsidR="00112689" w:rsidRPr="00A933DF" w:rsidRDefault="00112689" w:rsidP="0097734C">
            <w:pPr>
              <w:jc w:val="center"/>
              <w:rPr>
                <w:sz w:val="22"/>
                <w:szCs w:val="22"/>
              </w:rPr>
            </w:pPr>
          </w:p>
        </w:tc>
        <w:tc>
          <w:tcPr>
            <w:tcW w:w="2978" w:type="dxa"/>
            <w:vMerge w:val="restart"/>
            <w:hideMark/>
          </w:tcPr>
          <w:p w:rsidR="00112689" w:rsidRPr="00A933DF" w:rsidRDefault="00112689" w:rsidP="0097734C">
            <w:pPr>
              <w:jc w:val="center"/>
              <w:rPr>
                <w:b/>
                <w:bCs/>
                <w:sz w:val="22"/>
                <w:szCs w:val="22"/>
              </w:rPr>
            </w:pPr>
          </w:p>
        </w:tc>
        <w:tc>
          <w:tcPr>
            <w:tcW w:w="2481" w:type="dxa"/>
            <w:vMerge w:val="restart"/>
            <w:hideMark/>
          </w:tcPr>
          <w:p w:rsidR="00112689" w:rsidRPr="00A933DF" w:rsidRDefault="00112689" w:rsidP="0097734C">
            <w:pPr>
              <w:jc w:val="center"/>
              <w:rPr>
                <w:b/>
                <w:bCs/>
                <w:sz w:val="22"/>
                <w:szCs w:val="22"/>
              </w:rPr>
            </w:pPr>
          </w:p>
        </w:tc>
        <w:tc>
          <w:tcPr>
            <w:tcW w:w="1235" w:type="dxa"/>
            <w:vMerge w:val="restart"/>
            <w:hideMark/>
          </w:tcPr>
          <w:p w:rsidR="00112689" w:rsidRPr="00A933DF" w:rsidRDefault="00112689" w:rsidP="0097734C">
            <w:pPr>
              <w:jc w:val="center"/>
              <w:rPr>
                <w:b/>
                <w:bCs/>
                <w:sz w:val="22"/>
                <w:szCs w:val="22"/>
              </w:rPr>
            </w:pPr>
          </w:p>
        </w:tc>
        <w:tc>
          <w:tcPr>
            <w:tcW w:w="1350" w:type="dxa"/>
            <w:vMerge w:val="restart"/>
            <w:hideMark/>
          </w:tcPr>
          <w:p w:rsidR="00112689" w:rsidRPr="00A933DF" w:rsidRDefault="00112689" w:rsidP="0097734C">
            <w:pPr>
              <w:jc w:val="center"/>
              <w:rPr>
                <w:b/>
                <w:bCs/>
                <w:sz w:val="22"/>
                <w:szCs w:val="22"/>
              </w:rPr>
            </w:pPr>
          </w:p>
        </w:tc>
        <w:tc>
          <w:tcPr>
            <w:tcW w:w="1530" w:type="dxa"/>
            <w:vMerge w:val="restart"/>
            <w:hideMark/>
          </w:tcPr>
          <w:p w:rsidR="00112689" w:rsidRPr="00A933DF" w:rsidRDefault="00112689" w:rsidP="0097734C">
            <w:pPr>
              <w:jc w:val="center"/>
              <w:rPr>
                <w:b/>
                <w:bCs/>
                <w:sz w:val="22"/>
                <w:szCs w:val="22"/>
              </w:rPr>
            </w:pPr>
          </w:p>
        </w:tc>
      </w:tr>
      <w:tr w:rsidR="00112689" w:rsidRPr="00A933DF" w:rsidTr="00F131BA">
        <w:trPr>
          <w:trHeight w:val="253"/>
          <w:jc w:val="center"/>
        </w:trPr>
        <w:tc>
          <w:tcPr>
            <w:tcW w:w="408" w:type="dxa"/>
            <w:vMerge/>
            <w:hideMark/>
          </w:tcPr>
          <w:p w:rsidR="00112689" w:rsidRPr="00A933DF" w:rsidRDefault="00112689" w:rsidP="0097734C">
            <w:pPr>
              <w:rPr>
                <w:sz w:val="22"/>
                <w:szCs w:val="22"/>
              </w:rPr>
            </w:pPr>
          </w:p>
        </w:tc>
        <w:tc>
          <w:tcPr>
            <w:tcW w:w="2978" w:type="dxa"/>
            <w:vMerge/>
            <w:hideMark/>
          </w:tcPr>
          <w:p w:rsidR="00112689" w:rsidRPr="00A933DF" w:rsidRDefault="00112689" w:rsidP="0097734C">
            <w:pPr>
              <w:rPr>
                <w:b/>
                <w:bCs/>
                <w:sz w:val="22"/>
                <w:szCs w:val="22"/>
              </w:rPr>
            </w:pPr>
          </w:p>
        </w:tc>
        <w:tc>
          <w:tcPr>
            <w:tcW w:w="2481" w:type="dxa"/>
            <w:vMerge/>
            <w:hideMark/>
          </w:tcPr>
          <w:p w:rsidR="00112689" w:rsidRPr="00A933DF" w:rsidRDefault="00112689" w:rsidP="0097734C">
            <w:pPr>
              <w:rPr>
                <w:b/>
                <w:bCs/>
                <w:sz w:val="22"/>
                <w:szCs w:val="22"/>
              </w:rPr>
            </w:pPr>
          </w:p>
        </w:tc>
        <w:tc>
          <w:tcPr>
            <w:tcW w:w="1235" w:type="dxa"/>
            <w:vMerge/>
            <w:hideMark/>
          </w:tcPr>
          <w:p w:rsidR="00112689" w:rsidRPr="00A933DF" w:rsidRDefault="00112689" w:rsidP="0097734C">
            <w:pPr>
              <w:rPr>
                <w:b/>
                <w:bCs/>
                <w:sz w:val="22"/>
                <w:szCs w:val="22"/>
              </w:rPr>
            </w:pPr>
          </w:p>
        </w:tc>
        <w:tc>
          <w:tcPr>
            <w:tcW w:w="1350" w:type="dxa"/>
            <w:vMerge/>
            <w:hideMark/>
          </w:tcPr>
          <w:p w:rsidR="00112689" w:rsidRPr="00A933DF" w:rsidRDefault="00112689" w:rsidP="0097734C">
            <w:pPr>
              <w:rPr>
                <w:b/>
                <w:bCs/>
                <w:sz w:val="22"/>
                <w:szCs w:val="22"/>
              </w:rPr>
            </w:pPr>
          </w:p>
        </w:tc>
        <w:tc>
          <w:tcPr>
            <w:tcW w:w="1530" w:type="dxa"/>
            <w:vMerge/>
            <w:hideMark/>
          </w:tcPr>
          <w:p w:rsidR="00112689" w:rsidRPr="00A933DF" w:rsidRDefault="00112689" w:rsidP="0097734C">
            <w:pPr>
              <w:rPr>
                <w:b/>
                <w:bCs/>
                <w:sz w:val="22"/>
                <w:szCs w:val="22"/>
              </w:rPr>
            </w:pPr>
          </w:p>
        </w:tc>
      </w:tr>
      <w:tr w:rsidR="00112689" w:rsidRPr="00A933DF" w:rsidTr="00F131BA">
        <w:trPr>
          <w:trHeight w:val="255"/>
          <w:jc w:val="center"/>
        </w:trPr>
        <w:tc>
          <w:tcPr>
            <w:tcW w:w="408" w:type="dxa"/>
            <w:hideMark/>
          </w:tcPr>
          <w:p w:rsidR="00112689" w:rsidRPr="00A933DF" w:rsidRDefault="00112689" w:rsidP="0097734C">
            <w:pPr>
              <w:jc w:val="right"/>
              <w:rPr>
                <w:sz w:val="22"/>
                <w:szCs w:val="22"/>
              </w:rPr>
            </w:pPr>
          </w:p>
        </w:tc>
        <w:tc>
          <w:tcPr>
            <w:tcW w:w="2978" w:type="dxa"/>
            <w:hideMark/>
          </w:tcPr>
          <w:p w:rsidR="00112689" w:rsidRPr="00A933DF" w:rsidRDefault="00112689" w:rsidP="0097734C">
            <w:pPr>
              <w:rPr>
                <w:sz w:val="22"/>
                <w:szCs w:val="22"/>
              </w:rPr>
            </w:pPr>
          </w:p>
        </w:tc>
        <w:tc>
          <w:tcPr>
            <w:tcW w:w="2481" w:type="dxa"/>
            <w:hideMark/>
          </w:tcPr>
          <w:p w:rsidR="00112689" w:rsidRPr="00A933DF" w:rsidRDefault="00112689" w:rsidP="0097734C">
            <w:pPr>
              <w:rPr>
                <w:sz w:val="22"/>
                <w:szCs w:val="22"/>
              </w:rPr>
            </w:pPr>
          </w:p>
        </w:tc>
        <w:tc>
          <w:tcPr>
            <w:tcW w:w="1235" w:type="dxa"/>
            <w:hideMark/>
          </w:tcPr>
          <w:p w:rsidR="00112689" w:rsidRPr="00A933DF" w:rsidRDefault="00112689" w:rsidP="0097734C">
            <w:pPr>
              <w:rPr>
                <w:sz w:val="22"/>
                <w:szCs w:val="22"/>
              </w:rPr>
            </w:pPr>
          </w:p>
        </w:tc>
        <w:tc>
          <w:tcPr>
            <w:tcW w:w="1350" w:type="dxa"/>
            <w:hideMark/>
          </w:tcPr>
          <w:p w:rsidR="00112689" w:rsidRPr="00A933DF" w:rsidRDefault="00112689" w:rsidP="0097734C">
            <w:pPr>
              <w:jc w:val="center"/>
              <w:rPr>
                <w:sz w:val="22"/>
                <w:szCs w:val="22"/>
              </w:rPr>
            </w:pPr>
          </w:p>
        </w:tc>
        <w:tc>
          <w:tcPr>
            <w:tcW w:w="1530" w:type="dxa"/>
            <w:noWrap/>
            <w:hideMark/>
          </w:tcPr>
          <w:p w:rsidR="00112689" w:rsidRPr="00A933DF" w:rsidRDefault="00112689" w:rsidP="0097734C">
            <w:pPr>
              <w:jc w:val="right"/>
              <w:rPr>
                <w:sz w:val="22"/>
                <w:szCs w:val="22"/>
              </w:rPr>
            </w:pPr>
          </w:p>
        </w:tc>
      </w:tr>
      <w:tr w:rsidR="00112689" w:rsidRPr="00A933DF" w:rsidTr="00F131BA">
        <w:trPr>
          <w:trHeight w:val="255"/>
          <w:jc w:val="center"/>
        </w:trPr>
        <w:tc>
          <w:tcPr>
            <w:tcW w:w="408" w:type="dxa"/>
            <w:hideMark/>
          </w:tcPr>
          <w:p w:rsidR="00112689" w:rsidRPr="00A933DF" w:rsidRDefault="00112689" w:rsidP="0097734C">
            <w:pPr>
              <w:jc w:val="right"/>
              <w:rPr>
                <w:sz w:val="22"/>
                <w:szCs w:val="22"/>
              </w:rPr>
            </w:pPr>
          </w:p>
        </w:tc>
        <w:tc>
          <w:tcPr>
            <w:tcW w:w="2978" w:type="dxa"/>
            <w:hideMark/>
          </w:tcPr>
          <w:p w:rsidR="00112689" w:rsidRPr="00A933DF" w:rsidRDefault="00112689" w:rsidP="0097734C">
            <w:pPr>
              <w:rPr>
                <w:sz w:val="22"/>
                <w:szCs w:val="22"/>
              </w:rPr>
            </w:pPr>
          </w:p>
        </w:tc>
        <w:tc>
          <w:tcPr>
            <w:tcW w:w="2481" w:type="dxa"/>
            <w:hideMark/>
          </w:tcPr>
          <w:p w:rsidR="00112689" w:rsidRPr="00A933DF" w:rsidRDefault="00112689" w:rsidP="0097734C">
            <w:pPr>
              <w:rPr>
                <w:sz w:val="22"/>
                <w:szCs w:val="22"/>
              </w:rPr>
            </w:pPr>
          </w:p>
        </w:tc>
        <w:tc>
          <w:tcPr>
            <w:tcW w:w="1235" w:type="dxa"/>
            <w:hideMark/>
          </w:tcPr>
          <w:p w:rsidR="00112689" w:rsidRPr="00A933DF" w:rsidRDefault="00112689" w:rsidP="0097734C">
            <w:pPr>
              <w:rPr>
                <w:sz w:val="22"/>
                <w:szCs w:val="22"/>
              </w:rPr>
            </w:pPr>
          </w:p>
        </w:tc>
        <w:tc>
          <w:tcPr>
            <w:tcW w:w="1350" w:type="dxa"/>
            <w:hideMark/>
          </w:tcPr>
          <w:p w:rsidR="00112689" w:rsidRPr="00A933DF" w:rsidRDefault="00112689" w:rsidP="0097734C">
            <w:pPr>
              <w:jc w:val="center"/>
              <w:rPr>
                <w:sz w:val="22"/>
                <w:szCs w:val="22"/>
              </w:rPr>
            </w:pPr>
          </w:p>
        </w:tc>
        <w:tc>
          <w:tcPr>
            <w:tcW w:w="1530" w:type="dxa"/>
            <w:noWrap/>
            <w:hideMark/>
          </w:tcPr>
          <w:p w:rsidR="00112689" w:rsidRPr="00A933DF" w:rsidRDefault="00112689" w:rsidP="0097734C">
            <w:pPr>
              <w:jc w:val="right"/>
              <w:rPr>
                <w:sz w:val="22"/>
                <w:szCs w:val="22"/>
              </w:rPr>
            </w:pPr>
          </w:p>
        </w:tc>
      </w:tr>
      <w:tr w:rsidR="00112689" w:rsidRPr="00A933DF" w:rsidTr="00F131BA">
        <w:trPr>
          <w:trHeight w:val="270"/>
          <w:jc w:val="center"/>
        </w:trPr>
        <w:tc>
          <w:tcPr>
            <w:tcW w:w="408" w:type="dxa"/>
            <w:hideMark/>
          </w:tcPr>
          <w:p w:rsidR="00112689" w:rsidRPr="00A933DF" w:rsidRDefault="00112689" w:rsidP="0097734C">
            <w:pPr>
              <w:jc w:val="right"/>
              <w:rPr>
                <w:sz w:val="22"/>
                <w:szCs w:val="22"/>
              </w:rPr>
            </w:pPr>
          </w:p>
        </w:tc>
        <w:tc>
          <w:tcPr>
            <w:tcW w:w="2978" w:type="dxa"/>
            <w:hideMark/>
          </w:tcPr>
          <w:p w:rsidR="00112689" w:rsidRPr="00A933DF" w:rsidRDefault="00112689" w:rsidP="0097734C">
            <w:pPr>
              <w:rPr>
                <w:sz w:val="22"/>
                <w:szCs w:val="22"/>
              </w:rPr>
            </w:pPr>
          </w:p>
        </w:tc>
        <w:tc>
          <w:tcPr>
            <w:tcW w:w="2481" w:type="dxa"/>
            <w:hideMark/>
          </w:tcPr>
          <w:p w:rsidR="00112689" w:rsidRPr="00A933DF" w:rsidRDefault="00112689" w:rsidP="0097734C">
            <w:pPr>
              <w:rPr>
                <w:sz w:val="22"/>
                <w:szCs w:val="22"/>
              </w:rPr>
            </w:pPr>
          </w:p>
        </w:tc>
        <w:tc>
          <w:tcPr>
            <w:tcW w:w="1235" w:type="dxa"/>
            <w:hideMark/>
          </w:tcPr>
          <w:p w:rsidR="00112689" w:rsidRPr="00A933DF" w:rsidRDefault="00112689" w:rsidP="0097734C">
            <w:pPr>
              <w:rPr>
                <w:sz w:val="22"/>
                <w:szCs w:val="22"/>
              </w:rPr>
            </w:pPr>
          </w:p>
        </w:tc>
        <w:tc>
          <w:tcPr>
            <w:tcW w:w="1350" w:type="dxa"/>
            <w:hideMark/>
          </w:tcPr>
          <w:p w:rsidR="00112689" w:rsidRPr="00A933DF" w:rsidRDefault="00112689" w:rsidP="0097734C">
            <w:pPr>
              <w:jc w:val="center"/>
              <w:rPr>
                <w:sz w:val="22"/>
                <w:szCs w:val="22"/>
              </w:rPr>
            </w:pPr>
          </w:p>
        </w:tc>
        <w:tc>
          <w:tcPr>
            <w:tcW w:w="1530" w:type="dxa"/>
            <w:hideMark/>
          </w:tcPr>
          <w:p w:rsidR="00112689" w:rsidRPr="00A933DF" w:rsidRDefault="00112689" w:rsidP="0097734C">
            <w:pPr>
              <w:jc w:val="right"/>
              <w:rPr>
                <w:sz w:val="22"/>
                <w:szCs w:val="22"/>
              </w:rPr>
            </w:pPr>
          </w:p>
        </w:tc>
      </w:tr>
      <w:tr w:rsidR="00112689" w:rsidRPr="00A933DF" w:rsidTr="00F131BA">
        <w:trPr>
          <w:trHeight w:val="255"/>
          <w:jc w:val="center"/>
        </w:trPr>
        <w:tc>
          <w:tcPr>
            <w:tcW w:w="408" w:type="dxa"/>
            <w:hideMark/>
          </w:tcPr>
          <w:p w:rsidR="00112689" w:rsidRPr="00A933DF" w:rsidRDefault="00112689" w:rsidP="0097734C">
            <w:pPr>
              <w:jc w:val="right"/>
              <w:rPr>
                <w:sz w:val="22"/>
                <w:szCs w:val="22"/>
              </w:rPr>
            </w:pPr>
          </w:p>
        </w:tc>
        <w:tc>
          <w:tcPr>
            <w:tcW w:w="2978" w:type="dxa"/>
            <w:hideMark/>
          </w:tcPr>
          <w:p w:rsidR="00112689" w:rsidRPr="00A933DF" w:rsidRDefault="00112689" w:rsidP="0097734C">
            <w:pPr>
              <w:rPr>
                <w:sz w:val="22"/>
                <w:szCs w:val="22"/>
              </w:rPr>
            </w:pPr>
          </w:p>
        </w:tc>
        <w:tc>
          <w:tcPr>
            <w:tcW w:w="2481" w:type="dxa"/>
            <w:hideMark/>
          </w:tcPr>
          <w:p w:rsidR="00112689" w:rsidRPr="00A933DF" w:rsidRDefault="00112689" w:rsidP="0097734C">
            <w:pPr>
              <w:rPr>
                <w:sz w:val="22"/>
                <w:szCs w:val="22"/>
              </w:rPr>
            </w:pPr>
          </w:p>
        </w:tc>
        <w:tc>
          <w:tcPr>
            <w:tcW w:w="1235" w:type="dxa"/>
            <w:hideMark/>
          </w:tcPr>
          <w:p w:rsidR="00112689" w:rsidRPr="00A933DF" w:rsidRDefault="00112689" w:rsidP="0097734C">
            <w:pPr>
              <w:rPr>
                <w:sz w:val="22"/>
                <w:szCs w:val="22"/>
              </w:rPr>
            </w:pPr>
          </w:p>
        </w:tc>
        <w:tc>
          <w:tcPr>
            <w:tcW w:w="1350" w:type="dxa"/>
            <w:hideMark/>
          </w:tcPr>
          <w:p w:rsidR="00112689" w:rsidRPr="00A933DF" w:rsidRDefault="00112689" w:rsidP="0097734C">
            <w:pPr>
              <w:jc w:val="center"/>
              <w:rPr>
                <w:sz w:val="22"/>
                <w:szCs w:val="22"/>
              </w:rPr>
            </w:pPr>
          </w:p>
        </w:tc>
        <w:tc>
          <w:tcPr>
            <w:tcW w:w="1530" w:type="dxa"/>
            <w:noWrap/>
            <w:hideMark/>
          </w:tcPr>
          <w:p w:rsidR="00112689" w:rsidRPr="00A933DF" w:rsidRDefault="00112689" w:rsidP="0097734C">
            <w:pPr>
              <w:jc w:val="right"/>
              <w:rPr>
                <w:sz w:val="22"/>
                <w:szCs w:val="22"/>
              </w:rPr>
            </w:pPr>
          </w:p>
        </w:tc>
      </w:tr>
      <w:tr w:rsidR="00112689" w:rsidRPr="00A933DF" w:rsidTr="00F131BA">
        <w:trPr>
          <w:trHeight w:val="255"/>
          <w:jc w:val="center"/>
        </w:trPr>
        <w:tc>
          <w:tcPr>
            <w:tcW w:w="408" w:type="dxa"/>
            <w:hideMark/>
          </w:tcPr>
          <w:p w:rsidR="00112689" w:rsidRPr="00A933DF" w:rsidRDefault="00112689" w:rsidP="0097734C">
            <w:pPr>
              <w:jc w:val="right"/>
              <w:rPr>
                <w:sz w:val="22"/>
                <w:szCs w:val="22"/>
              </w:rPr>
            </w:pPr>
          </w:p>
        </w:tc>
        <w:tc>
          <w:tcPr>
            <w:tcW w:w="2978" w:type="dxa"/>
            <w:hideMark/>
          </w:tcPr>
          <w:p w:rsidR="00112689" w:rsidRPr="00A933DF" w:rsidRDefault="00112689" w:rsidP="0097734C">
            <w:pPr>
              <w:rPr>
                <w:sz w:val="22"/>
                <w:szCs w:val="22"/>
              </w:rPr>
            </w:pPr>
          </w:p>
        </w:tc>
        <w:tc>
          <w:tcPr>
            <w:tcW w:w="2481" w:type="dxa"/>
            <w:hideMark/>
          </w:tcPr>
          <w:p w:rsidR="00112689" w:rsidRPr="00A933DF" w:rsidRDefault="00112689" w:rsidP="0097734C">
            <w:pPr>
              <w:rPr>
                <w:sz w:val="22"/>
                <w:szCs w:val="22"/>
              </w:rPr>
            </w:pPr>
          </w:p>
        </w:tc>
        <w:tc>
          <w:tcPr>
            <w:tcW w:w="1235" w:type="dxa"/>
            <w:hideMark/>
          </w:tcPr>
          <w:p w:rsidR="00112689" w:rsidRPr="00A933DF" w:rsidRDefault="00112689" w:rsidP="0097734C">
            <w:pPr>
              <w:rPr>
                <w:sz w:val="22"/>
                <w:szCs w:val="22"/>
              </w:rPr>
            </w:pPr>
          </w:p>
        </w:tc>
        <w:tc>
          <w:tcPr>
            <w:tcW w:w="1350" w:type="dxa"/>
            <w:hideMark/>
          </w:tcPr>
          <w:p w:rsidR="00112689" w:rsidRPr="00A933DF" w:rsidRDefault="00112689" w:rsidP="0097734C">
            <w:pPr>
              <w:jc w:val="center"/>
              <w:rPr>
                <w:sz w:val="22"/>
                <w:szCs w:val="22"/>
              </w:rPr>
            </w:pPr>
          </w:p>
        </w:tc>
        <w:tc>
          <w:tcPr>
            <w:tcW w:w="1530" w:type="dxa"/>
            <w:hideMark/>
          </w:tcPr>
          <w:p w:rsidR="00112689" w:rsidRPr="00A933DF" w:rsidRDefault="00112689" w:rsidP="0097734C">
            <w:pPr>
              <w:jc w:val="right"/>
              <w:rPr>
                <w:sz w:val="22"/>
                <w:szCs w:val="22"/>
              </w:rPr>
            </w:pPr>
          </w:p>
        </w:tc>
      </w:tr>
      <w:tr w:rsidR="00112689" w:rsidRPr="00A933DF" w:rsidTr="00F131BA">
        <w:trPr>
          <w:trHeight w:val="255"/>
          <w:jc w:val="center"/>
        </w:trPr>
        <w:tc>
          <w:tcPr>
            <w:tcW w:w="408" w:type="dxa"/>
            <w:hideMark/>
          </w:tcPr>
          <w:p w:rsidR="00112689" w:rsidRPr="00A933DF" w:rsidRDefault="00112689" w:rsidP="0097734C">
            <w:pPr>
              <w:jc w:val="right"/>
              <w:rPr>
                <w:sz w:val="22"/>
                <w:szCs w:val="22"/>
              </w:rPr>
            </w:pPr>
          </w:p>
        </w:tc>
        <w:tc>
          <w:tcPr>
            <w:tcW w:w="2978" w:type="dxa"/>
            <w:hideMark/>
          </w:tcPr>
          <w:p w:rsidR="00112689" w:rsidRPr="00A933DF" w:rsidRDefault="00112689" w:rsidP="0097734C">
            <w:pPr>
              <w:rPr>
                <w:sz w:val="22"/>
                <w:szCs w:val="22"/>
              </w:rPr>
            </w:pPr>
          </w:p>
        </w:tc>
        <w:tc>
          <w:tcPr>
            <w:tcW w:w="2481" w:type="dxa"/>
            <w:hideMark/>
          </w:tcPr>
          <w:p w:rsidR="00112689" w:rsidRPr="00A933DF" w:rsidRDefault="00112689" w:rsidP="0097734C">
            <w:pPr>
              <w:rPr>
                <w:sz w:val="22"/>
                <w:szCs w:val="22"/>
              </w:rPr>
            </w:pPr>
          </w:p>
        </w:tc>
        <w:tc>
          <w:tcPr>
            <w:tcW w:w="1235" w:type="dxa"/>
            <w:hideMark/>
          </w:tcPr>
          <w:p w:rsidR="00112689" w:rsidRPr="00A933DF" w:rsidRDefault="00112689" w:rsidP="0097734C">
            <w:pPr>
              <w:rPr>
                <w:sz w:val="22"/>
                <w:szCs w:val="22"/>
              </w:rPr>
            </w:pPr>
          </w:p>
        </w:tc>
        <w:tc>
          <w:tcPr>
            <w:tcW w:w="1350" w:type="dxa"/>
            <w:hideMark/>
          </w:tcPr>
          <w:p w:rsidR="00112689" w:rsidRPr="00A933DF" w:rsidRDefault="00112689" w:rsidP="0097734C">
            <w:pPr>
              <w:jc w:val="center"/>
              <w:rPr>
                <w:sz w:val="22"/>
                <w:szCs w:val="22"/>
              </w:rPr>
            </w:pPr>
          </w:p>
        </w:tc>
        <w:tc>
          <w:tcPr>
            <w:tcW w:w="1530" w:type="dxa"/>
            <w:hideMark/>
          </w:tcPr>
          <w:p w:rsidR="00112689" w:rsidRPr="00A933DF" w:rsidRDefault="00112689" w:rsidP="0097734C">
            <w:pPr>
              <w:jc w:val="right"/>
              <w:rPr>
                <w:sz w:val="22"/>
                <w:szCs w:val="22"/>
              </w:rPr>
            </w:pPr>
          </w:p>
        </w:tc>
      </w:tr>
      <w:tr w:rsidR="00112689" w:rsidRPr="00A933DF" w:rsidTr="00F131BA">
        <w:trPr>
          <w:trHeight w:val="255"/>
          <w:jc w:val="center"/>
        </w:trPr>
        <w:tc>
          <w:tcPr>
            <w:tcW w:w="408" w:type="dxa"/>
            <w:hideMark/>
          </w:tcPr>
          <w:p w:rsidR="00112689" w:rsidRPr="00A933DF" w:rsidRDefault="00112689" w:rsidP="0097734C">
            <w:pPr>
              <w:jc w:val="right"/>
              <w:rPr>
                <w:sz w:val="22"/>
                <w:szCs w:val="22"/>
              </w:rPr>
            </w:pPr>
          </w:p>
        </w:tc>
        <w:tc>
          <w:tcPr>
            <w:tcW w:w="2978" w:type="dxa"/>
            <w:hideMark/>
          </w:tcPr>
          <w:p w:rsidR="00112689" w:rsidRPr="00A933DF" w:rsidRDefault="00112689" w:rsidP="0097734C">
            <w:pPr>
              <w:rPr>
                <w:sz w:val="22"/>
                <w:szCs w:val="22"/>
              </w:rPr>
            </w:pPr>
          </w:p>
        </w:tc>
        <w:tc>
          <w:tcPr>
            <w:tcW w:w="2481" w:type="dxa"/>
            <w:hideMark/>
          </w:tcPr>
          <w:p w:rsidR="00112689" w:rsidRPr="00A933DF" w:rsidRDefault="00112689" w:rsidP="0097734C">
            <w:pPr>
              <w:rPr>
                <w:sz w:val="22"/>
                <w:szCs w:val="22"/>
              </w:rPr>
            </w:pPr>
          </w:p>
        </w:tc>
        <w:tc>
          <w:tcPr>
            <w:tcW w:w="1235" w:type="dxa"/>
            <w:hideMark/>
          </w:tcPr>
          <w:p w:rsidR="00112689" w:rsidRPr="00A933DF" w:rsidRDefault="00112689" w:rsidP="0097734C">
            <w:pPr>
              <w:rPr>
                <w:sz w:val="22"/>
                <w:szCs w:val="22"/>
              </w:rPr>
            </w:pPr>
          </w:p>
        </w:tc>
        <w:tc>
          <w:tcPr>
            <w:tcW w:w="1350" w:type="dxa"/>
            <w:hideMark/>
          </w:tcPr>
          <w:p w:rsidR="00112689" w:rsidRPr="00A933DF" w:rsidRDefault="00112689" w:rsidP="0097734C">
            <w:pPr>
              <w:jc w:val="center"/>
              <w:rPr>
                <w:sz w:val="22"/>
                <w:szCs w:val="22"/>
              </w:rPr>
            </w:pPr>
          </w:p>
        </w:tc>
        <w:tc>
          <w:tcPr>
            <w:tcW w:w="1530" w:type="dxa"/>
            <w:hideMark/>
          </w:tcPr>
          <w:p w:rsidR="00112689" w:rsidRPr="00A933DF" w:rsidRDefault="00112689" w:rsidP="0097734C">
            <w:pPr>
              <w:jc w:val="right"/>
              <w:rPr>
                <w:b/>
                <w:sz w:val="22"/>
                <w:szCs w:val="22"/>
              </w:rPr>
            </w:pPr>
          </w:p>
        </w:tc>
      </w:tr>
    </w:tbl>
    <w:p w:rsidR="00AA2CEB" w:rsidRDefault="00AA2CEB" w:rsidP="00112689">
      <w:pPr>
        <w:rPr>
          <w:b/>
          <w:sz w:val="22"/>
          <w:szCs w:val="22"/>
        </w:rPr>
      </w:pPr>
    </w:p>
    <w:p w:rsidR="004D1979" w:rsidRDefault="00112689" w:rsidP="00F131BA">
      <w:pPr>
        <w:jc w:val="center"/>
        <w:rPr>
          <w:b/>
          <w:sz w:val="22"/>
          <w:szCs w:val="22"/>
        </w:rPr>
      </w:pPr>
      <w:r w:rsidRPr="00A933DF">
        <w:rPr>
          <w:b/>
          <w:sz w:val="22"/>
          <w:szCs w:val="22"/>
        </w:rPr>
        <w:t>ANNEX 3: Project staff TORs (attached)</w:t>
      </w:r>
    </w:p>
    <w:p w:rsidR="00973ADD" w:rsidRPr="00F131BA" w:rsidRDefault="00973ADD" w:rsidP="00F131BA">
      <w:pPr>
        <w:jc w:val="center"/>
        <w:rPr>
          <w:b/>
          <w:sz w:val="22"/>
          <w:szCs w:val="22"/>
        </w:rPr>
      </w:pPr>
    </w:p>
    <w:sectPr w:rsidR="00973ADD" w:rsidRPr="00F131BA" w:rsidSect="00A7691F">
      <w:pgSz w:w="12240" w:h="15840"/>
      <w:pgMar w:top="576" w:right="864" w:bottom="576" w:left="86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tanley.kamara" w:date="2013-05-16T19:39:00Z" w:initials="s">
    <w:p w:rsidR="009851A7" w:rsidRDefault="009851A7">
      <w:pPr>
        <w:pStyle w:val="CommentText"/>
      </w:pPr>
      <w:r>
        <w:rPr>
          <w:rStyle w:val="CommentReference"/>
        </w:rPr>
        <w:annotationRef/>
      </w:r>
      <w:r>
        <w:t>How many staff?</w:t>
      </w:r>
    </w:p>
  </w:comment>
  <w:comment w:id="4" w:author="stanley.kamara" w:date="2013-05-16T19:39:00Z" w:initials="s">
    <w:p w:rsidR="009851A7" w:rsidRDefault="009851A7">
      <w:pPr>
        <w:pStyle w:val="CommentText"/>
      </w:pPr>
      <w:r>
        <w:rPr>
          <w:rStyle w:val="CommentReference"/>
        </w:rPr>
        <w:annotationRef/>
      </w:r>
      <w:r>
        <w:t>To insert an activitiy on stock taking consultancy of implementation challenges and progresss across all Sector working groups and emerging results; Review of GOL donor coordination Mechanism- weaknesses and opportunities</w:t>
      </w:r>
    </w:p>
  </w:comment>
  <w:comment w:id="5" w:author="fitsum.abraha" w:date="2013-05-16T19:39:00Z" w:initials="f">
    <w:p w:rsidR="009851A7" w:rsidRDefault="009851A7">
      <w:pPr>
        <w:pStyle w:val="CommentText"/>
      </w:pPr>
      <w:r>
        <w:rPr>
          <w:rStyle w:val="CommentReference"/>
        </w:rPr>
        <w:annotationRef/>
      </w:r>
      <w:r>
        <w:t>This is unreasonably high. UNDP should only partly finance not the whole TA cost</w:t>
      </w:r>
    </w:p>
  </w:comment>
  <w:comment w:id="6" w:author="fitsum.abraha" w:date="2013-05-16T19:39:00Z" w:initials="f">
    <w:p w:rsidR="009851A7" w:rsidRDefault="009851A7">
      <w:pPr>
        <w:pStyle w:val="CommentText"/>
      </w:pPr>
      <w:r>
        <w:rPr>
          <w:rStyle w:val="CommentReference"/>
        </w:rPr>
        <w:annotationRef/>
      </w:r>
      <w:r>
        <w:t>UNDP resource can support partly this activity</w:t>
      </w:r>
    </w:p>
  </w:comment>
  <w:comment w:id="7" w:author="fitsum.abraha" w:date="2013-05-16T19:39:00Z" w:initials="f">
    <w:p w:rsidR="009851A7" w:rsidRDefault="009851A7">
      <w:pPr>
        <w:pStyle w:val="CommentText"/>
      </w:pPr>
      <w:r>
        <w:rPr>
          <w:rStyle w:val="CommentReference"/>
        </w:rPr>
        <w:annotationRef/>
      </w:r>
      <w:r>
        <w:t>UNDP resources can be invested here</w:t>
      </w:r>
    </w:p>
  </w:comment>
  <w:comment w:id="8" w:author="stanley.kamara" w:date="2013-05-16T19:39:00Z" w:initials="s">
    <w:p w:rsidR="009851A7" w:rsidRDefault="009851A7">
      <w:pPr>
        <w:pStyle w:val="CommentText"/>
      </w:pPr>
      <w:r>
        <w:rPr>
          <w:rStyle w:val="CommentReference"/>
        </w:rPr>
        <w:annotationRef/>
      </w:r>
      <w:r>
        <w:t>This activity has been completed; the funding is not included in the 300,000 that is available</w:t>
      </w:r>
    </w:p>
  </w:comment>
  <w:comment w:id="9" w:author="stanley.kamara" w:date="2013-05-16T19:39:00Z" w:initials="s">
    <w:p w:rsidR="009851A7" w:rsidRDefault="009851A7">
      <w:pPr>
        <w:pStyle w:val="CommentText"/>
      </w:pPr>
      <w:r>
        <w:rPr>
          <w:rStyle w:val="CommentReference"/>
        </w:rPr>
        <w:annotationRef/>
      </w:r>
      <w:r>
        <w:t>This activity has been done, funding is part of the 300,000</w:t>
      </w:r>
    </w:p>
  </w:comment>
  <w:comment w:id="10" w:author="fitsum.abraha" w:date="2013-05-18T01:58:00Z" w:initials="f">
    <w:p w:rsidR="009851A7" w:rsidRDefault="009851A7" w:rsidP="00F87222">
      <w:pPr>
        <w:pStyle w:val="CommentText"/>
      </w:pPr>
      <w:r>
        <w:rPr>
          <w:rStyle w:val="CommentReference"/>
        </w:rPr>
        <w:annotationRef/>
      </w:r>
      <w:r>
        <w:t>This table (RRF) should be put at the end of the doc not in the Middle</w:t>
      </w:r>
    </w:p>
  </w:comment>
  <w:comment w:id="11" w:author="stanley.kamara" w:date="2013-05-18T01:58:00Z" w:initials="s">
    <w:p w:rsidR="009851A7" w:rsidRDefault="009851A7" w:rsidP="00F87222">
      <w:pPr>
        <w:pStyle w:val="CommentText"/>
      </w:pPr>
      <w:r>
        <w:rPr>
          <w:rStyle w:val="CommentReference"/>
        </w:rPr>
        <w:annotationRef/>
      </w:r>
      <w:r>
        <w:t>How many staff?</w:t>
      </w:r>
    </w:p>
  </w:comment>
  <w:comment w:id="12" w:author="stanley.kamara" w:date="2013-05-18T01:58:00Z" w:initials="s">
    <w:p w:rsidR="009851A7" w:rsidRDefault="009851A7" w:rsidP="00F87222">
      <w:pPr>
        <w:pStyle w:val="CommentText"/>
      </w:pPr>
      <w:r>
        <w:rPr>
          <w:rStyle w:val="CommentReference"/>
        </w:rPr>
        <w:annotationRef/>
      </w:r>
      <w:r>
        <w:t>To insert an activitiy on stock taking consultancy of implementation challenges and progresss across all Sector working groups and emerging results; Review of GOL donor coordination Mechanism- weaknesses and opportunities</w:t>
      </w:r>
    </w:p>
  </w:comment>
  <w:comment w:id="13" w:author="fitsum.abraha" w:date="2013-05-18T01:58:00Z" w:initials="f">
    <w:p w:rsidR="009851A7" w:rsidRDefault="009851A7" w:rsidP="00F87222">
      <w:pPr>
        <w:pStyle w:val="CommentText"/>
      </w:pPr>
      <w:r>
        <w:rPr>
          <w:rStyle w:val="CommentReference"/>
        </w:rPr>
        <w:annotationRef/>
      </w:r>
      <w:r>
        <w:t>This is unreasonably high. UNDP should only partly finance not the whole TA cost</w:t>
      </w:r>
    </w:p>
  </w:comment>
  <w:comment w:id="14" w:author="fitsum.abraha" w:date="2013-05-18T01:58:00Z" w:initials="f">
    <w:p w:rsidR="009851A7" w:rsidRDefault="009851A7" w:rsidP="00F87222">
      <w:pPr>
        <w:pStyle w:val="CommentText"/>
      </w:pPr>
      <w:r>
        <w:rPr>
          <w:rStyle w:val="CommentReference"/>
        </w:rPr>
        <w:annotationRef/>
      </w:r>
      <w:r>
        <w:t>UNDP resource can support partly this activity</w:t>
      </w:r>
    </w:p>
  </w:comment>
  <w:comment w:id="15" w:author="fitsum.abraha" w:date="2013-05-18T01:58:00Z" w:initials="f">
    <w:p w:rsidR="009851A7" w:rsidRDefault="009851A7" w:rsidP="00F87222">
      <w:pPr>
        <w:pStyle w:val="CommentText"/>
      </w:pPr>
      <w:r>
        <w:rPr>
          <w:rStyle w:val="CommentReference"/>
        </w:rPr>
        <w:annotationRef/>
      </w:r>
      <w:r>
        <w:t>UNDP resources can be invested here</w:t>
      </w:r>
    </w:p>
  </w:comment>
  <w:comment w:id="16" w:author="stanley.kamara" w:date="2013-05-18T01:58:00Z" w:initials="s">
    <w:p w:rsidR="009851A7" w:rsidRDefault="009851A7" w:rsidP="00F87222">
      <w:pPr>
        <w:pStyle w:val="CommentText"/>
      </w:pPr>
      <w:r>
        <w:rPr>
          <w:rStyle w:val="CommentReference"/>
        </w:rPr>
        <w:annotationRef/>
      </w:r>
      <w:r>
        <w:t>This activity has been completed; the funding is not included in the 300,000 that is available</w:t>
      </w:r>
    </w:p>
  </w:comment>
  <w:comment w:id="17" w:author="stanley.kamara" w:date="2013-05-18T01:58:00Z" w:initials="s">
    <w:p w:rsidR="009851A7" w:rsidRDefault="009851A7" w:rsidP="00F87222">
      <w:pPr>
        <w:pStyle w:val="CommentText"/>
      </w:pPr>
      <w:r>
        <w:rPr>
          <w:rStyle w:val="CommentReference"/>
        </w:rPr>
        <w:annotationRef/>
      </w:r>
      <w:r>
        <w:t>This activity has been done, funding is part of the 300,000</w:t>
      </w:r>
    </w:p>
  </w:comment>
  <w:comment w:id="18" w:author="fitsum.abraha" w:date="2013-05-16T19:39:00Z" w:initials="f">
    <w:p w:rsidR="009851A7" w:rsidRDefault="009851A7">
      <w:pPr>
        <w:pStyle w:val="CommentText"/>
      </w:pPr>
      <w:r>
        <w:rPr>
          <w:rStyle w:val="CommentReference"/>
        </w:rPr>
        <w:annotationRef/>
      </w:r>
      <w:r>
        <w:t>See my comments above</w:t>
      </w:r>
    </w:p>
  </w:comment>
  <w:comment w:id="19" w:author="fitsum.abraha" w:date="2013-05-16T19:39:00Z" w:initials="f">
    <w:p w:rsidR="009851A7" w:rsidRDefault="009851A7">
      <w:pPr>
        <w:pStyle w:val="CommentText"/>
      </w:pPr>
      <w:r>
        <w:rPr>
          <w:rStyle w:val="CommentReference"/>
        </w:rPr>
        <w:annotationRef/>
      </w:r>
      <w:r>
        <w:t>Is this going to serve as PM for this Program. My suggestion is we need to recruit a full time PM otherwise UNDP can’t handle the day-to-day activities for this considering the reduced staff and hence need to factor the cost of the PM. Probably a senior National Staff can be recurited</w:t>
      </w:r>
    </w:p>
  </w:comment>
  <w:comment w:id="20" w:author="fitsum.abraha" w:date="2013-05-16T19:39:00Z" w:initials="f">
    <w:p w:rsidR="009851A7" w:rsidRDefault="009851A7">
      <w:pPr>
        <w:pStyle w:val="CommentText"/>
      </w:pPr>
      <w:r>
        <w:rPr>
          <w:rStyle w:val="CommentReference"/>
        </w:rPr>
        <w:annotationRef/>
      </w:r>
      <w:r>
        <w:t>See my comment above</w:t>
      </w:r>
    </w:p>
  </w:comment>
  <w:comment w:id="21" w:author="fitsum.abraha" w:date="2013-05-16T19:39:00Z" w:initials="f">
    <w:p w:rsidR="009851A7" w:rsidRDefault="009851A7">
      <w:pPr>
        <w:pStyle w:val="CommentText"/>
      </w:pPr>
      <w:r>
        <w:rPr>
          <w:rStyle w:val="CommentReference"/>
        </w:rPr>
        <w:annotationRef/>
      </w:r>
      <w:r>
        <w:t>This is not included in the RRF. An activity and some UNDP resource should be allocated for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D4" w:rsidRDefault="007970D4">
      <w:r>
        <w:separator/>
      </w:r>
    </w:p>
  </w:endnote>
  <w:endnote w:type="continuationSeparator" w:id="0">
    <w:p w:rsidR="007970D4" w:rsidRDefault="0079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A7" w:rsidRDefault="009851A7" w:rsidP="004D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1A7" w:rsidRDefault="009851A7" w:rsidP="008874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A7" w:rsidRDefault="009851A7" w:rsidP="004D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69A">
      <w:rPr>
        <w:rStyle w:val="PageNumber"/>
        <w:noProof/>
      </w:rPr>
      <w:t>7</w:t>
    </w:r>
    <w:r>
      <w:rPr>
        <w:rStyle w:val="PageNumber"/>
      </w:rPr>
      <w:fldChar w:fldCharType="end"/>
    </w:r>
  </w:p>
  <w:p w:rsidR="009851A7" w:rsidRDefault="009851A7" w:rsidP="008874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A7" w:rsidRDefault="00CF0B0B">
    <w:pPr>
      <w:pStyle w:val="Footer"/>
      <w:jc w:val="center"/>
    </w:pPr>
    <w:r>
      <w:fldChar w:fldCharType="begin"/>
    </w:r>
    <w:r>
      <w:instrText xml:space="preserve"> PAGE   \* MERGEFORMAT </w:instrText>
    </w:r>
    <w:r>
      <w:fldChar w:fldCharType="separate"/>
    </w:r>
    <w:r w:rsidR="007970D4">
      <w:rPr>
        <w:noProof/>
      </w:rPr>
      <w:t>1</w:t>
    </w:r>
    <w:r>
      <w:rPr>
        <w:noProof/>
      </w:rPr>
      <w:fldChar w:fldCharType="end"/>
    </w:r>
  </w:p>
  <w:p w:rsidR="009851A7" w:rsidRDefault="0098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D4" w:rsidRDefault="007970D4">
      <w:r>
        <w:separator/>
      </w:r>
    </w:p>
  </w:footnote>
  <w:footnote w:type="continuationSeparator" w:id="0">
    <w:p w:rsidR="007970D4" w:rsidRDefault="007970D4">
      <w:r>
        <w:continuationSeparator/>
      </w:r>
    </w:p>
  </w:footnote>
  <w:footnote w:id="1">
    <w:p w:rsidR="009851A7" w:rsidRDefault="009851A7">
      <w:pPr>
        <w:pStyle w:val="FootnoteText"/>
      </w:pPr>
      <w:r>
        <w:rPr>
          <w:rStyle w:val="FootnoteReference"/>
        </w:rPr>
        <w:footnoteRef/>
      </w:r>
      <w:r>
        <w:t xml:space="preserve"> Please refer: </w:t>
      </w:r>
      <w:hyperlink r:id="rId1" w:history="1">
        <w:r w:rsidRPr="00A02D20">
          <w:rPr>
            <w:rStyle w:val="Hyperlink"/>
          </w:rPr>
          <w:t>http://www.oecd.org/dac/aideffectiveness/parisdeclarationandaccraagendaforaction.htm</w:t>
        </w:r>
      </w:hyperlink>
    </w:p>
    <w:p w:rsidR="009851A7" w:rsidRDefault="009851A7">
      <w:pPr>
        <w:pStyle w:val="FootnoteText"/>
      </w:pPr>
    </w:p>
  </w:footnote>
  <w:footnote w:id="2">
    <w:p w:rsidR="009851A7" w:rsidRDefault="009851A7">
      <w:pPr>
        <w:pStyle w:val="FootnoteText"/>
      </w:pPr>
      <w:r>
        <w:rPr>
          <w:rStyle w:val="FootnoteReference"/>
        </w:rPr>
        <w:footnoteRef/>
      </w:r>
      <w:r>
        <w:t xml:space="preserve"> Refer to Letter of Agreement (LOA) between MOF and UNDP on provision of Support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DC"/>
    <w:multiLevelType w:val="multilevel"/>
    <w:tmpl w:val="B45A753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1B05AC"/>
    <w:multiLevelType w:val="hybridMultilevel"/>
    <w:tmpl w:val="AF7E0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B2FC9"/>
    <w:multiLevelType w:val="hybridMultilevel"/>
    <w:tmpl w:val="B7524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25899"/>
    <w:multiLevelType w:val="multilevel"/>
    <w:tmpl w:val="3250A9F8"/>
    <w:lvl w:ilvl="0">
      <w:start w:val="1"/>
      <w:numFmt w:val="upperRoman"/>
      <w:lvlText w:val="%1."/>
      <w:lvlJc w:val="left"/>
      <w:pPr>
        <w:ind w:left="720" w:hanging="720"/>
      </w:pPr>
      <w:rPr>
        <w:rFonts w:hint="default"/>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8FF455E"/>
    <w:multiLevelType w:val="hybridMultilevel"/>
    <w:tmpl w:val="46FCB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2202D6"/>
    <w:multiLevelType w:val="multilevel"/>
    <w:tmpl w:val="092AE434"/>
    <w:lvl w:ilvl="0">
      <w:start w:val="1"/>
      <w:numFmt w:val="decimal"/>
      <w:lvlText w:val="%1."/>
      <w:lvlJc w:val="left"/>
      <w:pPr>
        <w:ind w:left="360" w:hanging="360"/>
      </w:pPr>
      <w:rPr>
        <w:rFonts w:ascii="Calibri" w:hAnsi="Calibri" w:cs="Calibri" w:hint="default"/>
        <w:b w:val="0"/>
        <w:color w:val="000000"/>
      </w:rPr>
    </w:lvl>
    <w:lvl w:ilvl="1">
      <w:start w:val="1"/>
      <w:numFmt w:val="decimal"/>
      <w:lvlText w:val="%1.%2."/>
      <w:lvlJc w:val="left"/>
      <w:pPr>
        <w:ind w:left="360" w:hanging="360"/>
      </w:pPr>
      <w:rPr>
        <w:rFonts w:ascii="Calibri" w:hAnsi="Calibri" w:cs="Calibri" w:hint="default"/>
        <w:b w:val="0"/>
        <w:color w:val="000000"/>
      </w:rPr>
    </w:lvl>
    <w:lvl w:ilvl="2">
      <w:start w:val="1"/>
      <w:numFmt w:val="decimal"/>
      <w:lvlText w:val="%1.%2.%3."/>
      <w:lvlJc w:val="left"/>
      <w:pPr>
        <w:ind w:left="720" w:hanging="720"/>
      </w:pPr>
      <w:rPr>
        <w:rFonts w:ascii="Calibri" w:hAnsi="Calibri" w:cs="Calibri" w:hint="default"/>
        <w:b w:val="0"/>
        <w:color w:val="000000"/>
      </w:rPr>
    </w:lvl>
    <w:lvl w:ilvl="3">
      <w:start w:val="1"/>
      <w:numFmt w:val="decimal"/>
      <w:lvlText w:val="%1.%2.%3.%4."/>
      <w:lvlJc w:val="left"/>
      <w:pPr>
        <w:ind w:left="720" w:hanging="720"/>
      </w:pPr>
      <w:rPr>
        <w:rFonts w:ascii="Calibri" w:hAnsi="Calibri" w:cs="Calibri" w:hint="default"/>
        <w:b w:val="0"/>
        <w:color w:val="000000"/>
      </w:rPr>
    </w:lvl>
    <w:lvl w:ilvl="4">
      <w:start w:val="1"/>
      <w:numFmt w:val="decimal"/>
      <w:lvlText w:val="%1.%2.%3.%4.%5."/>
      <w:lvlJc w:val="left"/>
      <w:pPr>
        <w:ind w:left="1080" w:hanging="1080"/>
      </w:pPr>
      <w:rPr>
        <w:rFonts w:ascii="Calibri" w:hAnsi="Calibri" w:cs="Calibri" w:hint="default"/>
        <w:b w:val="0"/>
        <w:color w:val="000000"/>
      </w:rPr>
    </w:lvl>
    <w:lvl w:ilvl="5">
      <w:start w:val="1"/>
      <w:numFmt w:val="decimal"/>
      <w:lvlText w:val="%1.%2.%3.%4.%5.%6."/>
      <w:lvlJc w:val="left"/>
      <w:pPr>
        <w:ind w:left="1080" w:hanging="1080"/>
      </w:pPr>
      <w:rPr>
        <w:rFonts w:ascii="Calibri" w:hAnsi="Calibri" w:cs="Calibri" w:hint="default"/>
        <w:b w:val="0"/>
        <w:color w:val="000000"/>
      </w:rPr>
    </w:lvl>
    <w:lvl w:ilvl="6">
      <w:start w:val="1"/>
      <w:numFmt w:val="decimal"/>
      <w:lvlText w:val="%1.%2.%3.%4.%5.%6.%7."/>
      <w:lvlJc w:val="left"/>
      <w:pPr>
        <w:ind w:left="1080" w:hanging="1080"/>
      </w:pPr>
      <w:rPr>
        <w:rFonts w:ascii="Calibri" w:hAnsi="Calibri" w:cs="Calibri" w:hint="default"/>
        <w:b w:val="0"/>
        <w:color w:val="000000"/>
      </w:rPr>
    </w:lvl>
    <w:lvl w:ilvl="7">
      <w:start w:val="1"/>
      <w:numFmt w:val="decimal"/>
      <w:lvlText w:val="%1.%2.%3.%4.%5.%6.%7.%8."/>
      <w:lvlJc w:val="left"/>
      <w:pPr>
        <w:ind w:left="1440" w:hanging="1440"/>
      </w:pPr>
      <w:rPr>
        <w:rFonts w:ascii="Calibri" w:hAnsi="Calibri" w:cs="Calibri" w:hint="default"/>
        <w:b w:val="0"/>
        <w:color w:val="000000"/>
      </w:rPr>
    </w:lvl>
    <w:lvl w:ilvl="8">
      <w:start w:val="1"/>
      <w:numFmt w:val="decimal"/>
      <w:lvlText w:val="%1.%2.%3.%4.%5.%6.%7.%8.%9."/>
      <w:lvlJc w:val="left"/>
      <w:pPr>
        <w:ind w:left="1440" w:hanging="1440"/>
      </w:pPr>
      <w:rPr>
        <w:rFonts w:ascii="Calibri" w:hAnsi="Calibri" w:cs="Calibri" w:hint="default"/>
        <w:b w:val="0"/>
        <w:color w:val="000000"/>
      </w:rPr>
    </w:lvl>
  </w:abstractNum>
  <w:abstractNum w:abstractNumId="6">
    <w:nsid w:val="09577815"/>
    <w:multiLevelType w:val="hybridMultilevel"/>
    <w:tmpl w:val="2EAE1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7A66C8"/>
    <w:multiLevelType w:val="hybridMultilevel"/>
    <w:tmpl w:val="BE38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885E22"/>
    <w:multiLevelType w:val="hybridMultilevel"/>
    <w:tmpl w:val="61EE53C4"/>
    <w:lvl w:ilvl="0" w:tplc="4E36E0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A87870"/>
    <w:multiLevelType w:val="hybridMultilevel"/>
    <w:tmpl w:val="7E4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74A62"/>
    <w:multiLevelType w:val="hybridMultilevel"/>
    <w:tmpl w:val="ABF2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6F7CC1"/>
    <w:multiLevelType w:val="hybridMultilevel"/>
    <w:tmpl w:val="7474EACC"/>
    <w:lvl w:ilvl="0" w:tplc="1E060D82">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172EF2"/>
    <w:multiLevelType w:val="hybridMultilevel"/>
    <w:tmpl w:val="51408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6920BA"/>
    <w:multiLevelType w:val="hybridMultilevel"/>
    <w:tmpl w:val="AB123EF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3D8451F"/>
    <w:multiLevelType w:val="hybridMultilevel"/>
    <w:tmpl w:val="9DDA4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744FD1"/>
    <w:multiLevelType w:val="hybridMultilevel"/>
    <w:tmpl w:val="95AEB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940064"/>
    <w:multiLevelType w:val="hybridMultilevel"/>
    <w:tmpl w:val="F14A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3B72BD"/>
    <w:multiLevelType w:val="hybridMultilevel"/>
    <w:tmpl w:val="FBAA70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18">
    <w:nsid w:val="3A7978C4"/>
    <w:multiLevelType w:val="hybridMultilevel"/>
    <w:tmpl w:val="91222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D17FEE"/>
    <w:multiLevelType w:val="hybridMultilevel"/>
    <w:tmpl w:val="29DC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BF7DBF"/>
    <w:multiLevelType w:val="multilevel"/>
    <w:tmpl w:val="8160B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BC590A"/>
    <w:multiLevelType w:val="hybridMultilevel"/>
    <w:tmpl w:val="5736032E"/>
    <w:lvl w:ilvl="0" w:tplc="E30A9BBC">
      <w:start w:val="1"/>
      <w:numFmt w:val="bullet"/>
      <w:lvlText w:val=""/>
      <w:lvlJc w:val="left"/>
      <w:pPr>
        <w:ind w:left="720" w:hanging="360"/>
      </w:pPr>
      <w:rPr>
        <w:rFonts w:ascii="Symbol" w:hAnsi="Symbol" w:hint="default"/>
      </w:rPr>
    </w:lvl>
    <w:lvl w:ilvl="1" w:tplc="24DEB12E" w:tentative="1">
      <w:start w:val="1"/>
      <w:numFmt w:val="bullet"/>
      <w:lvlText w:val="o"/>
      <w:lvlJc w:val="left"/>
      <w:pPr>
        <w:ind w:left="1440" w:hanging="360"/>
      </w:pPr>
      <w:rPr>
        <w:rFonts w:ascii="Courier New" w:hAnsi="Courier New" w:cs="Courier New" w:hint="default"/>
      </w:rPr>
    </w:lvl>
    <w:lvl w:ilvl="2" w:tplc="BE4E5286" w:tentative="1">
      <w:start w:val="1"/>
      <w:numFmt w:val="bullet"/>
      <w:lvlText w:val=""/>
      <w:lvlJc w:val="left"/>
      <w:pPr>
        <w:ind w:left="2160" w:hanging="360"/>
      </w:pPr>
      <w:rPr>
        <w:rFonts w:ascii="Wingdings" w:hAnsi="Wingdings" w:hint="default"/>
      </w:rPr>
    </w:lvl>
    <w:lvl w:ilvl="3" w:tplc="67082514" w:tentative="1">
      <w:start w:val="1"/>
      <w:numFmt w:val="bullet"/>
      <w:lvlText w:val=""/>
      <w:lvlJc w:val="left"/>
      <w:pPr>
        <w:ind w:left="2880" w:hanging="360"/>
      </w:pPr>
      <w:rPr>
        <w:rFonts w:ascii="Symbol" w:hAnsi="Symbol" w:hint="default"/>
      </w:rPr>
    </w:lvl>
    <w:lvl w:ilvl="4" w:tplc="CD84F9C0" w:tentative="1">
      <w:start w:val="1"/>
      <w:numFmt w:val="bullet"/>
      <w:lvlText w:val="o"/>
      <w:lvlJc w:val="left"/>
      <w:pPr>
        <w:ind w:left="3600" w:hanging="360"/>
      </w:pPr>
      <w:rPr>
        <w:rFonts w:ascii="Courier New" w:hAnsi="Courier New" w:cs="Courier New" w:hint="default"/>
      </w:rPr>
    </w:lvl>
    <w:lvl w:ilvl="5" w:tplc="E0DE3DE4" w:tentative="1">
      <w:start w:val="1"/>
      <w:numFmt w:val="bullet"/>
      <w:lvlText w:val=""/>
      <w:lvlJc w:val="left"/>
      <w:pPr>
        <w:ind w:left="4320" w:hanging="360"/>
      </w:pPr>
      <w:rPr>
        <w:rFonts w:ascii="Wingdings" w:hAnsi="Wingdings" w:hint="default"/>
      </w:rPr>
    </w:lvl>
    <w:lvl w:ilvl="6" w:tplc="B50CFDF6" w:tentative="1">
      <w:start w:val="1"/>
      <w:numFmt w:val="bullet"/>
      <w:lvlText w:val=""/>
      <w:lvlJc w:val="left"/>
      <w:pPr>
        <w:ind w:left="5040" w:hanging="360"/>
      </w:pPr>
      <w:rPr>
        <w:rFonts w:ascii="Symbol" w:hAnsi="Symbol" w:hint="default"/>
      </w:rPr>
    </w:lvl>
    <w:lvl w:ilvl="7" w:tplc="4B625B26" w:tentative="1">
      <w:start w:val="1"/>
      <w:numFmt w:val="bullet"/>
      <w:lvlText w:val="o"/>
      <w:lvlJc w:val="left"/>
      <w:pPr>
        <w:ind w:left="5760" w:hanging="360"/>
      </w:pPr>
      <w:rPr>
        <w:rFonts w:ascii="Courier New" w:hAnsi="Courier New" w:cs="Courier New" w:hint="default"/>
      </w:rPr>
    </w:lvl>
    <w:lvl w:ilvl="8" w:tplc="12800424" w:tentative="1">
      <w:start w:val="1"/>
      <w:numFmt w:val="bullet"/>
      <w:lvlText w:val=""/>
      <w:lvlJc w:val="left"/>
      <w:pPr>
        <w:ind w:left="6480" w:hanging="360"/>
      </w:pPr>
      <w:rPr>
        <w:rFonts w:ascii="Wingdings" w:hAnsi="Wingdings" w:hint="default"/>
      </w:rPr>
    </w:lvl>
  </w:abstractNum>
  <w:abstractNum w:abstractNumId="22">
    <w:nsid w:val="3FD45656"/>
    <w:multiLevelType w:val="hybridMultilevel"/>
    <w:tmpl w:val="2A2AFD24"/>
    <w:lvl w:ilvl="0" w:tplc="048CF2BA">
      <w:start w:val="1"/>
      <w:numFmt w:val="lowerLetter"/>
      <w:lvlText w:val="%1)"/>
      <w:lvlJc w:val="left"/>
      <w:pPr>
        <w:tabs>
          <w:tab w:val="num" w:pos="360"/>
        </w:tabs>
        <w:ind w:left="360" w:hanging="360"/>
      </w:pPr>
      <w:rPr>
        <w:b/>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47D15CA7"/>
    <w:multiLevelType w:val="hybridMultilevel"/>
    <w:tmpl w:val="5AB2B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5F1B60"/>
    <w:multiLevelType w:val="hybridMultilevel"/>
    <w:tmpl w:val="D04A28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2E1856"/>
    <w:multiLevelType w:val="hybridMultilevel"/>
    <w:tmpl w:val="A104A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86051"/>
    <w:multiLevelType w:val="hybridMultilevel"/>
    <w:tmpl w:val="76E8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C66D3"/>
    <w:multiLevelType w:val="hybridMultilevel"/>
    <w:tmpl w:val="1696FE4E"/>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52ED18E9"/>
    <w:multiLevelType w:val="hybridMultilevel"/>
    <w:tmpl w:val="8D4E7130"/>
    <w:lvl w:ilvl="0" w:tplc="B8541156">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C356A4"/>
    <w:multiLevelType w:val="hybridMultilevel"/>
    <w:tmpl w:val="46626A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82586"/>
    <w:multiLevelType w:val="hybridMultilevel"/>
    <w:tmpl w:val="7EFE6CF6"/>
    <w:lvl w:ilvl="0" w:tplc="6CB269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1857B1"/>
    <w:multiLevelType w:val="hybridMultilevel"/>
    <w:tmpl w:val="7782579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5DDD2C5D"/>
    <w:multiLevelType w:val="hybridMultilevel"/>
    <w:tmpl w:val="6D9C9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E4F54D0"/>
    <w:multiLevelType w:val="hybridMultilevel"/>
    <w:tmpl w:val="5A90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D53F56"/>
    <w:multiLevelType w:val="multilevel"/>
    <w:tmpl w:val="17BCF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63B84CBE"/>
    <w:multiLevelType w:val="hybridMultilevel"/>
    <w:tmpl w:val="62A6F8C6"/>
    <w:lvl w:ilvl="0" w:tplc="65E8CA0E">
      <w:start w:val="1"/>
      <w:numFmt w:val="bullet"/>
      <w:lvlText w:val=""/>
      <w:lvlJc w:val="left"/>
      <w:pPr>
        <w:ind w:left="360" w:hanging="360"/>
      </w:pPr>
      <w:rPr>
        <w:rFonts w:ascii="Symbol" w:hAnsi="Symbol" w:hint="default"/>
      </w:rPr>
    </w:lvl>
    <w:lvl w:ilvl="1" w:tplc="137E3044" w:tentative="1">
      <w:start w:val="1"/>
      <w:numFmt w:val="bullet"/>
      <w:lvlText w:val="o"/>
      <w:lvlJc w:val="left"/>
      <w:pPr>
        <w:ind w:left="1080" w:hanging="360"/>
      </w:pPr>
      <w:rPr>
        <w:rFonts w:ascii="Courier New" w:hAnsi="Courier New" w:cs="Courier New" w:hint="default"/>
      </w:rPr>
    </w:lvl>
    <w:lvl w:ilvl="2" w:tplc="F79CBBD2" w:tentative="1">
      <w:start w:val="1"/>
      <w:numFmt w:val="bullet"/>
      <w:lvlText w:val=""/>
      <w:lvlJc w:val="left"/>
      <w:pPr>
        <w:ind w:left="1800" w:hanging="360"/>
      </w:pPr>
      <w:rPr>
        <w:rFonts w:ascii="Wingdings" w:hAnsi="Wingdings" w:hint="default"/>
      </w:rPr>
    </w:lvl>
    <w:lvl w:ilvl="3" w:tplc="1BD03902" w:tentative="1">
      <w:start w:val="1"/>
      <w:numFmt w:val="bullet"/>
      <w:lvlText w:val=""/>
      <w:lvlJc w:val="left"/>
      <w:pPr>
        <w:ind w:left="2520" w:hanging="360"/>
      </w:pPr>
      <w:rPr>
        <w:rFonts w:ascii="Symbol" w:hAnsi="Symbol" w:hint="default"/>
      </w:rPr>
    </w:lvl>
    <w:lvl w:ilvl="4" w:tplc="7A7C604C" w:tentative="1">
      <w:start w:val="1"/>
      <w:numFmt w:val="bullet"/>
      <w:lvlText w:val="o"/>
      <w:lvlJc w:val="left"/>
      <w:pPr>
        <w:ind w:left="3240" w:hanging="360"/>
      </w:pPr>
      <w:rPr>
        <w:rFonts w:ascii="Courier New" w:hAnsi="Courier New" w:cs="Courier New" w:hint="default"/>
      </w:rPr>
    </w:lvl>
    <w:lvl w:ilvl="5" w:tplc="D2B63D96" w:tentative="1">
      <w:start w:val="1"/>
      <w:numFmt w:val="bullet"/>
      <w:lvlText w:val=""/>
      <w:lvlJc w:val="left"/>
      <w:pPr>
        <w:ind w:left="3960" w:hanging="360"/>
      </w:pPr>
      <w:rPr>
        <w:rFonts w:ascii="Wingdings" w:hAnsi="Wingdings" w:hint="default"/>
      </w:rPr>
    </w:lvl>
    <w:lvl w:ilvl="6" w:tplc="F76EC03C" w:tentative="1">
      <w:start w:val="1"/>
      <w:numFmt w:val="bullet"/>
      <w:lvlText w:val=""/>
      <w:lvlJc w:val="left"/>
      <w:pPr>
        <w:ind w:left="4680" w:hanging="360"/>
      </w:pPr>
      <w:rPr>
        <w:rFonts w:ascii="Symbol" w:hAnsi="Symbol" w:hint="default"/>
      </w:rPr>
    </w:lvl>
    <w:lvl w:ilvl="7" w:tplc="3A261D4E" w:tentative="1">
      <w:start w:val="1"/>
      <w:numFmt w:val="bullet"/>
      <w:lvlText w:val="o"/>
      <w:lvlJc w:val="left"/>
      <w:pPr>
        <w:ind w:left="5400" w:hanging="360"/>
      </w:pPr>
      <w:rPr>
        <w:rFonts w:ascii="Courier New" w:hAnsi="Courier New" w:cs="Courier New" w:hint="default"/>
      </w:rPr>
    </w:lvl>
    <w:lvl w:ilvl="8" w:tplc="7C38F082" w:tentative="1">
      <w:start w:val="1"/>
      <w:numFmt w:val="bullet"/>
      <w:lvlText w:val=""/>
      <w:lvlJc w:val="left"/>
      <w:pPr>
        <w:ind w:left="6120" w:hanging="360"/>
      </w:pPr>
      <w:rPr>
        <w:rFonts w:ascii="Wingdings" w:hAnsi="Wingdings" w:hint="default"/>
      </w:rPr>
    </w:lvl>
  </w:abstractNum>
  <w:abstractNum w:abstractNumId="36">
    <w:nsid w:val="6A476F23"/>
    <w:multiLevelType w:val="multilevel"/>
    <w:tmpl w:val="A70AD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ADD7FAF"/>
    <w:multiLevelType w:val="hybridMultilevel"/>
    <w:tmpl w:val="46F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1C443D"/>
    <w:multiLevelType w:val="hybridMultilevel"/>
    <w:tmpl w:val="911A1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570913"/>
    <w:multiLevelType w:val="hybridMultilevel"/>
    <w:tmpl w:val="BAB89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3053B9"/>
    <w:multiLevelType w:val="hybridMultilevel"/>
    <w:tmpl w:val="FE76B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FE5F46"/>
    <w:multiLevelType w:val="multilevel"/>
    <w:tmpl w:val="8C6CB6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7F815589"/>
    <w:multiLevelType w:val="multilevel"/>
    <w:tmpl w:val="70A87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32"/>
  </w:num>
  <w:num w:numId="3">
    <w:abstractNumId w:val="22"/>
  </w:num>
  <w:num w:numId="4">
    <w:abstractNumId w:val="35"/>
  </w:num>
  <w:num w:numId="5">
    <w:abstractNumId w:val="17"/>
  </w:num>
  <w:num w:numId="6">
    <w:abstractNumId w:val="26"/>
  </w:num>
  <w:num w:numId="7">
    <w:abstractNumId w:val="3"/>
  </w:num>
  <w:num w:numId="8">
    <w:abstractNumId w:val="14"/>
  </w:num>
  <w:num w:numId="9">
    <w:abstractNumId w:val="30"/>
  </w:num>
  <w:num w:numId="10">
    <w:abstractNumId w:val="27"/>
  </w:num>
  <w:num w:numId="11">
    <w:abstractNumId w:val="21"/>
  </w:num>
  <w:num w:numId="12">
    <w:abstractNumId w:val="19"/>
  </w:num>
  <w:num w:numId="13">
    <w:abstractNumId w:val="23"/>
  </w:num>
  <w:num w:numId="14">
    <w:abstractNumId w:val="25"/>
  </w:num>
  <w:num w:numId="15">
    <w:abstractNumId w:val="7"/>
  </w:num>
  <w:num w:numId="16">
    <w:abstractNumId w:val="18"/>
  </w:num>
  <w:num w:numId="17">
    <w:abstractNumId w:val="2"/>
  </w:num>
  <w:num w:numId="18">
    <w:abstractNumId w:val="38"/>
  </w:num>
  <w:num w:numId="19">
    <w:abstractNumId w:val="4"/>
  </w:num>
  <w:num w:numId="20">
    <w:abstractNumId w:val="1"/>
  </w:num>
  <w:num w:numId="21">
    <w:abstractNumId w:val="31"/>
  </w:num>
  <w:num w:numId="22">
    <w:abstractNumId w:val="24"/>
  </w:num>
  <w:num w:numId="23">
    <w:abstractNumId w:val="12"/>
  </w:num>
  <w:num w:numId="24">
    <w:abstractNumId w:val="29"/>
  </w:num>
  <w:num w:numId="25">
    <w:abstractNumId w:val="28"/>
  </w:num>
  <w:num w:numId="26">
    <w:abstractNumId w:val="33"/>
  </w:num>
  <w:num w:numId="27">
    <w:abstractNumId w:val="11"/>
  </w:num>
  <w:num w:numId="28">
    <w:abstractNumId w:val="8"/>
  </w:num>
  <w:num w:numId="29">
    <w:abstractNumId w:val="34"/>
  </w:num>
  <w:num w:numId="30">
    <w:abstractNumId w:val="41"/>
  </w:num>
  <w:num w:numId="31">
    <w:abstractNumId w:val="42"/>
  </w:num>
  <w:num w:numId="32">
    <w:abstractNumId w:val="36"/>
  </w:num>
  <w:num w:numId="33">
    <w:abstractNumId w:val="16"/>
  </w:num>
  <w:num w:numId="34">
    <w:abstractNumId w:val="40"/>
  </w:num>
  <w:num w:numId="35">
    <w:abstractNumId w:val="37"/>
  </w:num>
  <w:num w:numId="36">
    <w:abstractNumId w:val="10"/>
  </w:num>
  <w:num w:numId="37">
    <w:abstractNumId w:val="20"/>
  </w:num>
  <w:num w:numId="38">
    <w:abstractNumId w:val="9"/>
  </w:num>
  <w:num w:numId="39">
    <w:abstractNumId w:val="0"/>
  </w:num>
  <w:num w:numId="40">
    <w:abstractNumId w:val="5"/>
  </w:num>
  <w:num w:numId="41">
    <w:abstractNumId w:val="6"/>
  </w:num>
  <w:num w:numId="42">
    <w:abstractNumId w:val="39"/>
  </w:num>
  <w:num w:numId="4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4F66"/>
    <w:rsid w:val="00000B61"/>
    <w:rsid w:val="00001318"/>
    <w:rsid w:val="00002E41"/>
    <w:rsid w:val="00003CC9"/>
    <w:rsid w:val="0000580E"/>
    <w:rsid w:val="00012663"/>
    <w:rsid w:val="0001356D"/>
    <w:rsid w:val="000151C3"/>
    <w:rsid w:val="00015510"/>
    <w:rsid w:val="000156F7"/>
    <w:rsid w:val="00017B4F"/>
    <w:rsid w:val="00023213"/>
    <w:rsid w:val="0003286C"/>
    <w:rsid w:val="00032DA2"/>
    <w:rsid w:val="00034208"/>
    <w:rsid w:val="00035599"/>
    <w:rsid w:val="000377BA"/>
    <w:rsid w:val="00043B7A"/>
    <w:rsid w:val="000443C2"/>
    <w:rsid w:val="00047169"/>
    <w:rsid w:val="0004716B"/>
    <w:rsid w:val="00057113"/>
    <w:rsid w:val="000578B1"/>
    <w:rsid w:val="00065B6A"/>
    <w:rsid w:val="00070906"/>
    <w:rsid w:val="0007180F"/>
    <w:rsid w:val="00072D6A"/>
    <w:rsid w:val="000731BC"/>
    <w:rsid w:val="00074F25"/>
    <w:rsid w:val="000753EB"/>
    <w:rsid w:val="00080C78"/>
    <w:rsid w:val="000827D8"/>
    <w:rsid w:val="00085677"/>
    <w:rsid w:val="00095ECA"/>
    <w:rsid w:val="000962D0"/>
    <w:rsid w:val="000971CB"/>
    <w:rsid w:val="000A2396"/>
    <w:rsid w:val="000B2C4D"/>
    <w:rsid w:val="000B3BB6"/>
    <w:rsid w:val="000C2AD0"/>
    <w:rsid w:val="000C4516"/>
    <w:rsid w:val="000C4C1F"/>
    <w:rsid w:val="000C7B44"/>
    <w:rsid w:val="000D2915"/>
    <w:rsid w:val="000D3216"/>
    <w:rsid w:val="000D4AF9"/>
    <w:rsid w:val="000D5B23"/>
    <w:rsid w:val="000E23BC"/>
    <w:rsid w:val="000E41F4"/>
    <w:rsid w:val="000E67BB"/>
    <w:rsid w:val="000F27F3"/>
    <w:rsid w:val="000F35C6"/>
    <w:rsid w:val="000F3B4D"/>
    <w:rsid w:val="000F423F"/>
    <w:rsid w:val="000F4513"/>
    <w:rsid w:val="000F4846"/>
    <w:rsid w:val="000F6374"/>
    <w:rsid w:val="0010081C"/>
    <w:rsid w:val="00101032"/>
    <w:rsid w:val="001020DC"/>
    <w:rsid w:val="00103660"/>
    <w:rsid w:val="00105B87"/>
    <w:rsid w:val="00105BA0"/>
    <w:rsid w:val="00107DDE"/>
    <w:rsid w:val="00112689"/>
    <w:rsid w:val="0011307B"/>
    <w:rsid w:val="00115714"/>
    <w:rsid w:val="0011584F"/>
    <w:rsid w:val="001173A6"/>
    <w:rsid w:val="00117A6B"/>
    <w:rsid w:val="001211FD"/>
    <w:rsid w:val="00121446"/>
    <w:rsid w:val="001256CF"/>
    <w:rsid w:val="00125FF8"/>
    <w:rsid w:val="001317BF"/>
    <w:rsid w:val="00131B91"/>
    <w:rsid w:val="0013266E"/>
    <w:rsid w:val="00132765"/>
    <w:rsid w:val="00135EE5"/>
    <w:rsid w:val="00143B54"/>
    <w:rsid w:val="001504ED"/>
    <w:rsid w:val="00157B2E"/>
    <w:rsid w:val="00160BBB"/>
    <w:rsid w:val="00160DA1"/>
    <w:rsid w:val="0016532D"/>
    <w:rsid w:val="00170EF5"/>
    <w:rsid w:val="00171F02"/>
    <w:rsid w:val="00173F34"/>
    <w:rsid w:val="00175A68"/>
    <w:rsid w:val="00183C7F"/>
    <w:rsid w:val="00186423"/>
    <w:rsid w:val="00187D21"/>
    <w:rsid w:val="00190E2E"/>
    <w:rsid w:val="001935EE"/>
    <w:rsid w:val="00193750"/>
    <w:rsid w:val="001A2CE9"/>
    <w:rsid w:val="001A3067"/>
    <w:rsid w:val="001A3B7E"/>
    <w:rsid w:val="001A4B61"/>
    <w:rsid w:val="001C1484"/>
    <w:rsid w:val="001D18C2"/>
    <w:rsid w:val="001D1F6B"/>
    <w:rsid w:val="001D3EE4"/>
    <w:rsid w:val="001E0894"/>
    <w:rsid w:val="001E3A83"/>
    <w:rsid w:val="001E4723"/>
    <w:rsid w:val="001E60F7"/>
    <w:rsid w:val="001E6289"/>
    <w:rsid w:val="001E7547"/>
    <w:rsid w:val="001F0C05"/>
    <w:rsid w:val="001F108F"/>
    <w:rsid w:val="001F203E"/>
    <w:rsid w:val="001F4A70"/>
    <w:rsid w:val="001F6362"/>
    <w:rsid w:val="0020446B"/>
    <w:rsid w:val="00205DFB"/>
    <w:rsid w:val="00207578"/>
    <w:rsid w:val="00211039"/>
    <w:rsid w:val="002147C8"/>
    <w:rsid w:val="0021546E"/>
    <w:rsid w:val="002170F3"/>
    <w:rsid w:val="002206A6"/>
    <w:rsid w:val="00224B0F"/>
    <w:rsid w:val="002253AA"/>
    <w:rsid w:val="00230490"/>
    <w:rsid w:val="00232279"/>
    <w:rsid w:val="002335BE"/>
    <w:rsid w:val="00234F66"/>
    <w:rsid w:val="0023503F"/>
    <w:rsid w:val="002350FA"/>
    <w:rsid w:val="002354BD"/>
    <w:rsid w:val="00235EF6"/>
    <w:rsid w:val="00237EFF"/>
    <w:rsid w:val="00240CDB"/>
    <w:rsid w:val="002472F6"/>
    <w:rsid w:val="0024757B"/>
    <w:rsid w:val="0024788F"/>
    <w:rsid w:val="0025257F"/>
    <w:rsid w:val="0025735A"/>
    <w:rsid w:val="0026026D"/>
    <w:rsid w:val="00263BDA"/>
    <w:rsid w:val="00264CEA"/>
    <w:rsid w:val="00266353"/>
    <w:rsid w:val="0026690A"/>
    <w:rsid w:val="0026791D"/>
    <w:rsid w:val="002716BF"/>
    <w:rsid w:val="00274711"/>
    <w:rsid w:val="00277DE4"/>
    <w:rsid w:val="00280964"/>
    <w:rsid w:val="0029304C"/>
    <w:rsid w:val="00294C51"/>
    <w:rsid w:val="00295CE3"/>
    <w:rsid w:val="002A0FC6"/>
    <w:rsid w:val="002B02AA"/>
    <w:rsid w:val="002B1FF4"/>
    <w:rsid w:val="002B3157"/>
    <w:rsid w:val="002B5CD7"/>
    <w:rsid w:val="002C35A8"/>
    <w:rsid w:val="002C486E"/>
    <w:rsid w:val="002C522E"/>
    <w:rsid w:val="002C55EE"/>
    <w:rsid w:val="002C6A49"/>
    <w:rsid w:val="002D590D"/>
    <w:rsid w:val="002D6C1C"/>
    <w:rsid w:val="002E33D2"/>
    <w:rsid w:val="002E7512"/>
    <w:rsid w:val="002F48FF"/>
    <w:rsid w:val="002F5B93"/>
    <w:rsid w:val="00300829"/>
    <w:rsid w:val="0030139C"/>
    <w:rsid w:val="00302206"/>
    <w:rsid w:val="00302E5E"/>
    <w:rsid w:val="003038B0"/>
    <w:rsid w:val="003059A7"/>
    <w:rsid w:val="00307069"/>
    <w:rsid w:val="00307E8D"/>
    <w:rsid w:val="003109E9"/>
    <w:rsid w:val="003133B3"/>
    <w:rsid w:val="00314D33"/>
    <w:rsid w:val="00317491"/>
    <w:rsid w:val="003207C7"/>
    <w:rsid w:val="00321D71"/>
    <w:rsid w:val="003369F4"/>
    <w:rsid w:val="003428B3"/>
    <w:rsid w:val="003444E9"/>
    <w:rsid w:val="003466F2"/>
    <w:rsid w:val="0035112B"/>
    <w:rsid w:val="003553C5"/>
    <w:rsid w:val="00364675"/>
    <w:rsid w:val="0036632A"/>
    <w:rsid w:val="00372A99"/>
    <w:rsid w:val="0037370C"/>
    <w:rsid w:val="00373905"/>
    <w:rsid w:val="003817D8"/>
    <w:rsid w:val="00383686"/>
    <w:rsid w:val="0038621F"/>
    <w:rsid w:val="003926C3"/>
    <w:rsid w:val="00393ACC"/>
    <w:rsid w:val="003940F5"/>
    <w:rsid w:val="003A07D0"/>
    <w:rsid w:val="003A12F8"/>
    <w:rsid w:val="003A1527"/>
    <w:rsid w:val="003A3E85"/>
    <w:rsid w:val="003A519C"/>
    <w:rsid w:val="003A69AB"/>
    <w:rsid w:val="003B2E31"/>
    <w:rsid w:val="003B4E9E"/>
    <w:rsid w:val="003C506B"/>
    <w:rsid w:val="003C5C7F"/>
    <w:rsid w:val="003C6E06"/>
    <w:rsid w:val="003D0644"/>
    <w:rsid w:val="003D2D5B"/>
    <w:rsid w:val="003D411C"/>
    <w:rsid w:val="003D7219"/>
    <w:rsid w:val="003D7AE0"/>
    <w:rsid w:val="003E1DDB"/>
    <w:rsid w:val="003E4B9A"/>
    <w:rsid w:val="003E5E0B"/>
    <w:rsid w:val="003F34D5"/>
    <w:rsid w:val="003F3574"/>
    <w:rsid w:val="003F700E"/>
    <w:rsid w:val="004008F6"/>
    <w:rsid w:val="00400B18"/>
    <w:rsid w:val="00402167"/>
    <w:rsid w:val="00403C96"/>
    <w:rsid w:val="00403CF8"/>
    <w:rsid w:val="00417182"/>
    <w:rsid w:val="00426D77"/>
    <w:rsid w:val="00431D3F"/>
    <w:rsid w:val="004329BC"/>
    <w:rsid w:val="0043521C"/>
    <w:rsid w:val="00437D2D"/>
    <w:rsid w:val="00441CE1"/>
    <w:rsid w:val="00442A1C"/>
    <w:rsid w:val="00443481"/>
    <w:rsid w:val="00451BF4"/>
    <w:rsid w:val="00452CAA"/>
    <w:rsid w:val="00453B9C"/>
    <w:rsid w:val="004556C7"/>
    <w:rsid w:val="00462A22"/>
    <w:rsid w:val="004641ED"/>
    <w:rsid w:val="004656FE"/>
    <w:rsid w:val="00466240"/>
    <w:rsid w:val="004716CB"/>
    <w:rsid w:val="004770A0"/>
    <w:rsid w:val="00477787"/>
    <w:rsid w:val="00477B3B"/>
    <w:rsid w:val="00481507"/>
    <w:rsid w:val="00491691"/>
    <w:rsid w:val="0049208F"/>
    <w:rsid w:val="00494CB4"/>
    <w:rsid w:val="004A0E42"/>
    <w:rsid w:val="004A2E6E"/>
    <w:rsid w:val="004A3C97"/>
    <w:rsid w:val="004A500C"/>
    <w:rsid w:val="004A7447"/>
    <w:rsid w:val="004B03A4"/>
    <w:rsid w:val="004B2174"/>
    <w:rsid w:val="004B2447"/>
    <w:rsid w:val="004B41DC"/>
    <w:rsid w:val="004B59ED"/>
    <w:rsid w:val="004B7FE0"/>
    <w:rsid w:val="004C0876"/>
    <w:rsid w:val="004C2611"/>
    <w:rsid w:val="004C2843"/>
    <w:rsid w:val="004D0BB3"/>
    <w:rsid w:val="004D1979"/>
    <w:rsid w:val="004D281A"/>
    <w:rsid w:val="004D655A"/>
    <w:rsid w:val="004D692F"/>
    <w:rsid w:val="004D6CFE"/>
    <w:rsid w:val="004D6D46"/>
    <w:rsid w:val="004E091E"/>
    <w:rsid w:val="004E3659"/>
    <w:rsid w:val="004E583A"/>
    <w:rsid w:val="004E58CB"/>
    <w:rsid w:val="004E6C6D"/>
    <w:rsid w:val="004F3260"/>
    <w:rsid w:val="004F3EF8"/>
    <w:rsid w:val="004F425D"/>
    <w:rsid w:val="004F49E0"/>
    <w:rsid w:val="00500E28"/>
    <w:rsid w:val="00502720"/>
    <w:rsid w:val="005047D2"/>
    <w:rsid w:val="0050502E"/>
    <w:rsid w:val="0052588F"/>
    <w:rsid w:val="005270CE"/>
    <w:rsid w:val="00527528"/>
    <w:rsid w:val="0052756E"/>
    <w:rsid w:val="0053278F"/>
    <w:rsid w:val="00532832"/>
    <w:rsid w:val="00534587"/>
    <w:rsid w:val="00537744"/>
    <w:rsid w:val="00537E0E"/>
    <w:rsid w:val="00551E64"/>
    <w:rsid w:val="005564F7"/>
    <w:rsid w:val="0055796B"/>
    <w:rsid w:val="00557A4A"/>
    <w:rsid w:val="00561DF4"/>
    <w:rsid w:val="005627D2"/>
    <w:rsid w:val="00562F94"/>
    <w:rsid w:val="00563785"/>
    <w:rsid w:val="00563B3F"/>
    <w:rsid w:val="005644A2"/>
    <w:rsid w:val="005644F6"/>
    <w:rsid w:val="00564CA6"/>
    <w:rsid w:val="00565C89"/>
    <w:rsid w:val="00570CA8"/>
    <w:rsid w:val="005740FE"/>
    <w:rsid w:val="00574423"/>
    <w:rsid w:val="0057489D"/>
    <w:rsid w:val="00575905"/>
    <w:rsid w:val="0058539B"/>
    <w:rsid w:val="00585E77"/>
    <w:rsid w:val="005919FF"/>
    <w:rsid w:val="00594FAE"/>
    <w:rsid w:val="00596012"/>
    <w:rsid w:val="005A2FBC"/>
    <w:rsid w:val="005A4BC1"/>
    <w:rsid w:val="005A4EB7"/>
    <w:rsid w:val="005A75B3"/>
    <w:rsid w:val="005B4DAD"/>
    <w:rsid w:val="005B5222"/>
    <w:rsid w:val="005B6D89"/>
    <w:rsid w:val="005B7DF2"/>
    <w:rsid w:val="005C04D9"/>
    <w:rsid w:val="005C4BD0"/>
    <w:rsid w:val="005C53C5"/>
    <w:rsid w:val="005D0C6B"/>
    <w:rsid w:val="005D7166"/>
    <w:rsid w:val="005E1210"/>
    <w:rsid w:val="005E1B79"/>
    <w:rsid w:val="005E214C"/>
    <w:rsid w:val="005E5DD3"/>
    <w:rsid w:val="005E6E93"/>
    <w:rsid w:val="005F24EF"/>
    <w:rsid w:val="005F3061"/>
    <w:rsid w:val="005F4ACA"/>
    <w:rsid w:val="005F6DFB"/>
    <w:rsid w:val="00600720"/>
    <w:rsid w:val="006071F9"/>
    <w:rsid w:val="00607327"/>
    <w:rsid w:val="006114FD"/>
    <w:rsid w:val="00623B97"/>
    <w:rsid w:val="0062601B"/>
    <w:rsid w:val="00627285"/>
    <w:rsid w:val="00627CFD"/>
    <w:rsid w:val="00627F65"/>
    <w:rsid w:val="00633DD3"/>
    <w:rsid w:val="00634A8C"/>
    <w:rsid w:val="006353BF"/>
    <w:rsid w:val="006361AA"/>
    <w:rsid w:val="006476F8"/>
    <w:rsid w:val="00647FEF"/>
    <w:rsid w:val="00654387"/>
    <w:rsid w:val="006546E9"/>
    <w:rsid w:val="00656BE7"/>
    <w:rsid w:val="00664370"/>
    <w:rsid w:val="00666966"/>
    <w:rsid w:val="00666EC8"/>
    <w:rsid w:val="00667568"/>
    <w:rsid w:val="00670181"/>
    <w:rsid w:val="00670AC2"/>
    <w:rsid w:val="00670FEA"/>
    <w:rsid w:val="00675447"/>
    <w:rsid w:val="00677B35"/>
    <w:rsid w:val="00677B3A"/>
    <w:rsid w:val="00682122"/>
    <w:rsid w:val="00683842"/>
    <w:rsid w:val="00684EB5"/>
    <w:rsid w:val="00684FA8"/>
    <w:rsid w:val="0068743C"/>
    <w:rsid w:val="0069171A"/>
    <w:rsid w:val="006936B1"/>
    <w:rsid w:val="006960AF"/>
    <w:rsid w:val="006B057A"/>
    <w:rsid w:val="006B0821"/>
    <w:rsid w:val="006B0D09"/>
    <w:rsid w:val="006B4434"/>
    <w:rsid w:val="006C2850"/>
    <w:rsid w:val="006C32BD"/>
    <w:rsid w:val="006C3C80"/>
    <w:rsid w:val="006C7183"/>
    <w:rsid w:val="006D11ED"/>
    <w:rsid w:val="006D1243"/>
    <w:rsid w:val="006D4B7B"/>
    <w:rsid w:val="006E0B0F"/>
    <w:rsid w:val="006E1F2D"/>
    <w:rsid w:val="006E2D16"/>
    <w:rsid w:val="006E6D75"/>
    <w:rsid w:val="006F2427"/>
    <w:rsid w:val="006F247B"/>
    <w:rsid w:val="006F32AD"/>
    <w:rsid w:val="006F6ED0"/>
    <w:rsid w:val="006F7964"/>
    <w:rsid w:val="006F7B8F"/>
    <w:rsid w:val="007021B8"/>
    <w:rsid w:val="00704446"/>
    <w:rsid w:val="0070636F"/>
    <w:rsid w:val="00710B00"/>
    <w:rsid w:val="007114AC"/>
    <w:rsid w:val="007134F6"/>
    <w:rsid w:val="007138BF"/>
    <w:rsid w:val="00713E09"/>
    <w:rsid w:val="007207DD"/>
    <w:rsid w:val="00721097"/>
    <w:rsid w:val="00722449"/>
    <w:rsid w:val="00725773"/>
    <w:rsid w:val="00726C7E"/>
    <w:rsid w:val="00732FD3"/>
    <w:rsid w:val="00735E95"/>
    <w:rsid w:val="00736D74"/>
    <w:rsid w:val="00736E5E"/>
    <w:rsid w:val="0074422E"/>
    <w:rsid w:val="00745043"/>
    <w:rsid w:val="007477D5"/>
    <w:rsid w:val="0076011E"/>
    <w:rsid w:val="0076305E"/>
    <w:rsid w:val="007634B0"/>
    <w:rsid w:val="00763710"/>
    <w:rsid w:val="007637F8"/>
    <w:rsid w:val="00771A4C"/>
    <w:rsid w:val="0077404B"/>
    <w:rsid w:val="00776E06"/>
    <w:rsid w:val="00782429"/>
    <w:rsid w:val="00786C86"/>
    <w:rsid w:val="00791478"/>
    <w:rsid w:val="007964FB"/>
    <w:rsid w:val="007970D4"/>
    <w:rsid w:val="007A322E"/>
    <w:rsid w:val="007B0467"/>
    <w:rsid w:val="007B3E3E"/>
    <w:rsid w:val="007C0323"/>
    <w:rsid w:val="007C5565"/>
    <w:rsid w:val="007C5E3A"/>
    <w:rsid w:val="007D0770"/>
    <w:rsid w:val="007D090C"/>
    <w:rsid w:val="007E0082"/>
    <w:rsid w:val="007E220D"/>
    <w:rsid w:val="007E4789"/>
    <w:rsid w:val="007E628B"/>
    <w:rsid w:val="007E6EE2"/>
    <w:rsid w:val="007E7016"/>
    <w:rsid w:val="007E7512"/>
    <w:rsid w:val="007E7740"/>
    <w:rsid w:val="007F2162"/>
    <w:rsid w:val="007F4010"/>
    <w:rsid w:val="007F7236"/>
    <w:rsid w:val="0081069A"/>
    <w:rsid w:val="00813069"/>
    <w:rsid w:val="00815D80"/>
    <w:rsid w:val="008200BB"/>
    <w:rsid w:val="0082065B"/>
    <w:rsid w:val="00820CE0"/>
    <w:rsid w:val="00821678"/>
    <w:rsid w:val="008308A8"/>
    <w:rsid w:val="008334BD"/>
    <w:rsid w:val="00835C61"/>
    <w:rsid w:val="0084149F"/>
    <w:rsid w:val="0084157B"/>
    <w:rsid w:val="00841953"/>
    <w:rsid w:val="00842256"/>
    <w:rsid w:val="00844E7A"/>
    <w:rsid w:val="00847007"/>
    <w:rsid w:val="00847073"/>
    <w:rsid w:val="00847CD7"/>
    <w:rsid w:val="00851BB8"/>
    <w:rsid w:val="00852CD3"/>
    <w:rsid w:val="00854FCA"/>
    <w:rsid w:val="00860EC3"/>
    <w:rsid w:val="00866544"/>
    <w:rsid w:val="00870BA3"/>
    <w:rsid w:val="00872D55"/>
    <w:rsid w:val="00873070"/>
    <w:rsid w:val="00873212"/>
    <w:rsid w:val="008757F4"/>
    <w:rsid w:val="008819BA"/>
    <w:rsid w:val="00883B1E"/>
    <w:rsid w:val="00887470"/>
    <w:rsid w:val="008964D3"/>
    <w:rsid w:val="00896A15"/>
    <w:rsid w:val="00897477"/>
    <w:rsid w:val="008A2C64"/>
    <w:rsid w:val="008A43F3"/>
    <w:rsid w:val="008A5C8D"/>
    <w:rsid w:val="008B0953"/>
    <w:rsid w:val="008B0B3C"/>
    <w:rsid w:val="008B66F5"/>
    <w:rsid w:val="008B7614"/>
    <w:rsid w:val="008C02D4"/>
    <w:rsid w:val="008C0484"/>
    <w:rsid w:val="008C1CAC"/>
    <w:rsid w:val="008C2DE3"/>
    <w:rsid w:val="008C5391"/>
    <w:rsid w:val="008D47C7"/>
    <w:rsid w:val="008D4A98"/>
    <w:rsid w:val="008E00D4"/>
    <w:rsid w:val="008E2A8B"/>
    <w:rsid w:val="008F096E"/>
    <w:rsid w:val="008F0B0D"/>
    <w:rsid w:val="008F2B59"/>
    <w:rsid w:val="008F48C1"/>
    <w:rsid w:val="009023A3"/>
    <w:rsid w:val="009023FA"/>
    <w:rsid w:val="009031BA"/>
    <w:rsid w:val="00904393"/>
    <w:rsid w:val="009149C8"/>
    <w:rsid w:val="009172BF"/>
    <w:rsid w:val="00921432"/>
    <w:rsid w:val="009228C4"/>
    <w:rsid w:val="009276B0"/>
    <w:rsid w:val="00931CCF"/>
    <w:rsid w:val="009320A4"/>
    <w:rsid w:val="00934742"/>
    <w:rsid w:val="00936B53"/>
    <w:rsid w:val="00937F4F"/>
    <w:rsid w:val="00943FE9"/>
    <w:rsid w:val="009440EF"/>
    <w:rsid w:val="00946B2C"/>
    <w:rsid w:val="00947466"/>
    <w:rsid w:val="00947932"/>
    <w:rsid w:val="0095231E"/>
    <w:rsid w:val="00952DC5"/>
    <w:rsid w:val="00955DB6"/>
    <w:rsid w:val="00962210"/>
    <w:rsid w:val="00963356"/>
    <w:rsid w:val="00964F5F"/>
    <w:rsid w:val="009672F7"/>
    <w:rsid w:val="00971641"/>
    <w:rsid w:val="00973ADD"/>
    <w:rsid w:val="0097432B"/>
    <w:rsid w:val="00974572"/>
    <w:rsid w:val="00977189"/>
    <w:rsid w:val="0097734C"/>
    <w:rsid w:val="00977F56"/>
    <w:rsid w:val="009851A7"/>
    <w:rsid w:val="0098584A"/>
    <w:rsid w:val="00987509"/>
    <w:rsid w:val="00990072"/>
    <w:rsid w:val="00996966"/>
    <w:rsid w:val="009A51CE"/>
    <w:rsid w:val="009A6164"/>
    <w:rsid w:val="009A68CE"/>
    <w:rsid w:val="009A6D52"/>
    <w:rsid w:val="009B6BC1"/>
    <w:rsid w:val="009B7BAC"/>
    <w:rsid w:val="009B7C0E"/>
    <w:rsid w:val="009C3343"/>
    <w:rsid w:val="009C4B44"/>
    <w:rsid w:val="009C5961"/>
    <w:rsid w:val="009C7751"/>
    <w:rsid w:val="009D0577"/>
    <w:rsid w:val="009D17B0"/>
    <w:rsid w:val="009D1B23"/>
    <w:rsid w:val="009E1A5E"/>
    <w:rsid w:val="009E21E7"/>
    <w:rsid w:val="009E2446"/>
    <w:rsid w:val="009E4B9F"/>
    <w:rsid w:val="009E4EAD"/>
    <w:rsid w:val="009E5B56"/>
    <w:rsid w:val="009E5D7C"/>
    <w:rsid w:val="009E691C"/>
    <w:rsid w:val="009E728D"/>
    <w:rsid w:val="009F3778"/>
    <w:rsid w:val="009F39AD"/>
    <w:rsid w:val="009F6E4F"/>
    <w:rsid w:val="00A025CA"/>
    <w:rsid w:val="00A11B09"/>
    <w:rsid w:val="00A125EF"/>
    <w:rsid w:val="00A16ACF"/>
    <w:rsid w:val="00A27BBF"/>
    <w:rsid w:val="00A35056"/>
    <w:rsid w:val="00A4128C"/>
    <w:rsid w:val="00A41F23"/>
    <w:rsid w:val="00A46F16"/>
    <w:rsid w:val="00A47AC4"/>
    <w:rsid w:val="00A47C80"/>
    <w:rsid w:val="00A505DF"/>
    <w:rsid w:val="00A538A3"/>
    <w:rsid w:val="00A53B36"/>
    <w:rsid w:val="00A55CA3"/>
    <w:rsid w:val="00A6142E"/>
    <w:rsid w:val="00A62305"/>
    <w:rsid w:val="00A72670"/>
    <w:rsid w:val="00A72D3C"/>
    <w:rsid w:val="00A73AC6"/>
    <w:rsid w:val="00A74524"/>
    <w:rsid w:val="00A7691F"/>
    <w:rsid w:val="00A80367"/>
    <w:rsid w:val="00A81592"/>
    <w:rsid w:val="00A83377"/>
    <w:rsid w:val="00A85C1F"/>
    <w:rsid w:val="00A85EB3"/>
    <w:rsid w:val="00A9052E"/>
    <w:rsid w:val="00A933DF"/>
    <w:rsid w:val="00A95FBF"/>
    <w:rsid w:val="00A9712E"/>
    <w:rsid w:val="00AA0104"/>
    <w:rsid w:val="00AA031B"/>
    <w:rsid w:val="00AA1C1D"/>
    <w:rsid w:val="00AA2CEB"/>
    <w:rsid w:val="00AC39D5"/>
    <w:rsid w:val="00AC7CA4"/>
    <w:rsid w:val="00AD100A"/>
    <w:rsid w:val="00AD4394"/>
    <w:rsid w:val="00AD67CC"/>
    <w:rsid w:val="00AD7E83"/>
    <w:rsid w:val="00AE21BC"/>
    <w:rsid w:val="00AE388C"/>
    <w:rsid w:val="00AE4CBD"/>
    <w:rsid w:val="00AE4E26"/>
    <w:rsid w:val="00AF191B"/>
    <w:rsid w:val="00AF35DA"/>
    <w:rsid w:val="00B00345"/>
    <w:rsid w:val="00B00439"/>
    <w:rsid w:val="00B00EF8"/>
    <w:rsid w:val="00B04875"/>
    <w:rsid w:val="00B067C0"/>
    <w:rsid w:val="00B07E52"/>
    <w:rsid w:val="00B102CC"/>
    <w:rsid w:val="00B12DBD"/>
    <w:rsid w:val="00B1451E"/>
    <w:rsid w:val="00B17B9A"/>
    <w:rsid w:val="00B20D5F"/>
    <w:rsid w:val="00B20F74"/>
    <w:rsid w:val="00B21309"/>
    <w:rsid w:val="00B228EF"/>
    <w:rsid w:val="00B30C5F"/>
    <w:rsid w:val="00B317D3"/>
    <w:rsid w:val="00B3225E"/>
    <w:rsid w:val="00B3355D"/>
    <w:rsid w:val="00B3585F"/>
    <w:rsid w:val="00B3758E"/>
    <w:rsid w:val="00B52668"/>
    <w:rsid w:val="00B52883"/>
    <w:rsid w:val="00B547A8"/>
    <w:rsid w:val="00B5486C"/>
    <w:rsid w:val="00B60820"/>
    <w:rsid w:val="00B6195A"/>
    <w:rsid w:val="00B66F02"/>
    <w:rsid w:val="00B70048"/>
    <w:rsid w:val="00B709D7"/>
    <w:rsid w:val="00B71CE0"/>
    <w:rsid w:val="00B7476B"/>
    <w:rsid w:val="00B76A1F"/>
    <w:rsid w:val="00B80D52"/>
    <w:rsid w:val="00B84E95"/>
    <w:rsid w:val="00B94F5D"/>
    <w:rsid w:val="00B95737"/>
    <w:rsid w:val="00B95941"/>
    <w:rsid w:val="00BA040B"/>
    <w:rsid w:val="00BA4840"/>
    <w:rsid w:val="00BA4EEE"/>
    <w:rsid w:val="00BA5650"/>
    <w:rsid w:val="00BB163A"/>
    <w:rsid w:val="00BB1C50"/>
    <w:rsid w:val="00BB719A"/>
    <w:rsid w:val="00BC3530"/>
    <w:rsid w:val="00BC3EA5"/>
    <w:rsid w:val="00BC6BF1"/>
    <w:rsid w:val="00BD09E6"/>
    <w:rsid w:val="00BD1771"/>
    <w:rsid w:val="00BD28AB"/>
    <w:rsid w:val="00BD2A7E"/>
    <w:rsid w:val="00BD35D4"/>
    <w:rsid w:val="00BD3C84"/>
    <w:rsid w:val="00BD5B79"/>
    <w:rsid w:val="00BE2BB6"/>
    <w:rsid w:val="00BE53EB"/>
    <w:rsid w:val="00BE77CE"/>
    <w:rsid w:val="00BF4E06"/>
    <w:rsid w:val="00BF662A"/>
    <w:rsid w:val="00C02F79"/>
    <w:rsid w:val="00C03FEC"/>
    <w:rsid w:val="00C04F0F"/>
    <w:rsid w:val="00C053FC"/>
    <w:rsid w:val="00C05610"/>
    <w:rsid w:val="00C13127"/>
    <w:rsid w:val="00C1447A"/>
    <w:rsid w:val="00C21FCF"/>
    <w:rsid w:val="00C22F57"/>
    <w:rsid w:val="00C23FA9"/>
    <w:rsid w:val="00C247FA"/>
    <w:rsid w:val="00C251F9"/>
    <w:rsid w:val="00C25EF3"/>
    <w:rsid w:val="00C30B86"/>
    <w:rsid w:val="00C31149"/>
    <w:rsid w:val="00C31918"/>
    <w:rsid w:val="00C32241"/>
    <w:rsid w:val="00C364DF"/>
    <w:rsid w:val="00C5095B"/>
    <w:rsid w:val="00C50AE7"/>
    <w:rsid w:val="00C5164D"/>
    <w:rsid w:val="00C54CBC"/>
    <w:rsid w:val="00C55BB3"/>
    <w:rsid w:val="00C62AAC"/>
    <w:rsid w:val="00C730BF"/>
    <w:rsid w:val="00C75FB7"/>
    <w:rsid w:val="00C84788"/>
    <w:rsid w:val="00C84B48"/>
    <w:rsid w:val="00C85041"/>
    <w:rsid w:val="00C87562"/>
    <w:rsid w:val="00C9218F"/>
    <w:rsid w:val="00C9587F"/>
    <w:rsid w:val="00C963F8"/>
    <w:rsid w:val="00C972E9"/>
    <w:rsid w:val="00C974A1"/>
    <w:rsid w:val="00CA2770"/>
    <w:rsid w:val="00CA3F7C"/>
    <w:rsid w:val="00CA528F"/>
    <w:rsid w:val="00CA659B"/>
    <w:rsid w:val="00CB443A"/>
    <w:rsid w:val="00CB58F2"/>
    <w:rsid w:val="00CB7A61"/>
    <w:rsid w:val="00CC0758"/>
    <w:rsid w:val="00CC20AE"/>
    <w:rsid w:val="00CC3E4D"/>
    <w:rsid w:val="00CC48E6"/>
    <w:rsid w:val="00CC5037"/>
    <w:rsid w:val="00CC5F97"/>
    <w:rsid w:val="00CC6C48"/>
    <w:rsid w:val="00CC7533"/>
    <w:rsid w:val="00CC7696"/>
    <w:rsid w:val="00CD03A7"/>
    <w:rsid w:val="00CD2C41"/>
    <w:rsid w:val="00CD42DA"/>
    <w:rsid w:val="00CD55B5"/>
    <w:rsid w:val="00CD63B5"/>
    <w:rsid w:val="00CD6B45"/>
    <w:rsid w:val="00CE0917"/>
    <w:rsid w:val="00CE0984"/>
    <w:rsid w:val="00CE0B71"/>
    <w:rsid w:val="00CE2704"/>
    <w:rsid w:val="00CE3291"/>
    <w:rsid w:val="00CE4993"/>
    <w:rsid w:val="00CF0770"/>
    <w:rsid w:val="00CF0B0B"/>
    <w:rsid w:val="00CF589F"/>
    <w:rsid w:val="00CF6C9D"/>
    <w:rsid w:val="00D0095A"/>
    <w:rsid w:val="00D05030"/>
    <w:rsid w:val="00D07907"/>
    <w:rsid w:val="00D159EA"/>
    <w:rsid w:val="00D16CD4"/>
    <w:rsid w:val="00D2642B"/>
    <w:rsid w:val="00D26FE2"/>
    <w:rsid w:val="00D30872"/>
    <w:rsid w:val="00D32009"/>
    <w:rsid w:val="00D32540"/>
    <w:rsid w:val="00D34BEB"/>
    <w:rsid w:val="00D40CC2"/>
    <w:rsid w:val="00D41EEE"/>
    <w:rsid w:val="00D42934"/>
    <w:rsid w:val="00D42E16"/>
    <w:rsid w:val="00D4455A"/>
    <w:rsid w:val="00D461BB"/>
    <w:rsid w:val="00D5170F"/>
    <w:rsid w:val="00D55625"/>
    <w:rsid w:val="00D560B9"/>
    <w:rsid w:val="00D563FE"/>
    <w:rsid w:val="00D57735"/>
    <w:rsid w:val="00D6306F"/>
    <w:rsid w:val="00D6310D"/>
    <w:rsid w:val="00D663BF"/>
    <w:rsid w:val="00D671A0"/>
    <w:rsid w:val="00D7449A"/>
    <w:rsid w:val="00D80B19"/>
    <w:rsid w:val="00D81336"/>
    <w:rsid w:val="00D82A93"/>
    <w:rsid w:val="00D848DB"/>
    <w:rsid w:val="00D87A37"/>
    <w:rsid w:val="00D87D95"/>
    <w:rsid w:val="00D90E80"/>
    <w:rsid w:val="00D9455D"/>
    <w:rsid w:val="00D95AA1"/>
    <w:rsid w:val="00D9698D"/>
    <w:rsid w:val="00DA3265"/>
    <w:rsid w:val="00DB3809"/>
    <w:rsid w:val="00DB387D"/>
    <w:rsid w:val="00DB3C78"/>
    <w:rsid w:val="00DB470E"/>
    <w:rsid w:val="00DB56FB"/>
    <w:rsid w:val="00DB5E27"/>
    <w:rsid w:val="00DB623C"/>
    <w:rsid w:val="00DC0CFF"/>
    <w:rsid w:val="00DC1891"/>
    <w:rsid w:val="00DC4FAA"/>
    <w:rsid w:val="00DC669A"/>
    <w:rsid w:val="00DC7337"/>
    <w:rsid w:val="00DD0057"/>
    <w:rsid w:val="00DD08CA"/>
    <w:rsid w:val="00DD1FE9"/>
    <w:rsid w:val="00DD5160"/>
    <w:rsid w:val="00DD54D1"/>
    <w:rsid w:val="00DE058D"/>
    <w:rsid w:val="00DE0894"/>
    <w:rsid w:val="00DE5AB0"/>
    <w:rsid w:val="00DE7382"/>
    <w:rsid w:val="00DE7D0E"/>
    <w:rsid w:val="00DF0B09"/>
    <w:rsid w:val="00DF0D85"/>
    <w:rsid w:val="00DF2043"/>
    <w:rsid w:val="00DF399D"/>
    <w:rsid w:val="00DF4D36"/>
    <w:rsid w:val="00DF4F87"/>
    <w:rsid w:val="00DF597D"/>
    <w:rsid w:val="00DF7F3D"/>
    <w:rsid w:val="00E01BF8"/>
    <w:rsid w:val="00E03267"/>
    <w:rsid w:val="00E1069B"/>
    <w:rsid w:val="00E2443B"/>
    <w:rsid w:val="00E2454C"/>
    <w:rsid w:val="00E26BCF"/>
    <w:rsid w:val="00E315CE"/>
    <w:rsid w:val="00E327AC"/>
    <w:rsid w:val="00E34228"/>
    <w:rsid w:val="00E37FA3"/>
    <w:rsid w:val="00E45306"/>
    <w:rsid w:val="00E455CE"/>
    <w:rsid w:val="00E47DCF"/>
    <w:rsid w:val="00E47F39"/>
    <w:rsid w:val="00E51922"/>
    <w:rsid w:val="00E5630C"/>
    <w:rsid w:val="00E635CE"/>
    <w:rsid w:val="00E6485D"/>
    <w:rsid w:val="00E708C9"/>
    <w:rsid w:val="00E7127E"/>
    <w:rsid w:val="00E72627"/>
    <w:rsid w:val="00E74DE5"/>
    <w:rsid w:val="00E76943"/>
    <w:rsid w:val="00E80D9F"/>
    <w:rsid w:val="00E85B96"/>
    <w:rsid w:val="00E9140D"/>
    <w:rsid w:val="00E91641"/>
    <w:rsid w:val="00E95130"/>
    <w:rsid w:val="00EA141D"/>
    <w:rsid w:val="00EA5243"/>
    <w:rsid w:val="00EA5B13"/>
    <w:rsid w:val="00EA75B3"/>
    <w:rsid w:val="00EB1F20"/>
    <w:rsid w:val="00EB4249"/>
    <w:rsid w:val="00EB6109"/>
    <w:rsid w:val="00EC359B"/>
    <w:rsid w:val="00ED2101"/>
    <w:rsid w:val="00ED384E"/>
    <w:rsid w:val="00ED3895"/>
    <w:rsid w:val="00EE032B"/>
    <w:rsid w:val="00EE3F33"/>
    <w:rsid w:val="00EE4149"/>
    <w:rsid w:val="00EE59E1"/>
    <w:rsid w:val="00EE6BCA"/>
    <w:rsid w:val="00EF1F23"/>
    <w:rsid w:val="00EF53BE"/>
    <w:rsid w:val="00EF697E"/>
    <w:rsid w:val="00EF6FC4"/>
    <w:rsid w:val="00F01BC8"/>
    <w:rsid w:val="00F12A4F"/>
    <w:rsid w:val="00F131BA"/>
    <w:rsid w:val="00F13CBA"/>
    <w:rsid w:val="00F20CFA"/>
    <w:rsid w:val="00F21AB1"/>
    <w:rsid w:val="00F232DA"/>
    <w:rsid w:val="00F235A8"/>
    <w:rsid w:val="00F25BC0"/>
    <w:rsid w:val="00F272AC"/>
    <w:rsid w:val="00F35993"/>
    <w:rsid w:val="00F40E89"/>
    <w:rsid w:val="00F41429"/>
    <w:rsid w:val="00F4152F"/>
    <w:rsid w:val="00F41D1E"/>
    <w:rsid w:val="00F52120"/>
    <w:rsid w:val="00F529F0"/>
    <w:rsid w:val="00F604E9"/>
    <w:rsid w:val="00F6211C"/>
    <w:rsid w:val="00F6259F"/>
    <w:rsid w:val="00F63192"/>
    <w:rsid w:val="00F63EBE"/>
    <w:rsid w:val="00F664B6"/>
    <w:rsid w:val="00F66C89"/>
    <w:rsid w:val="00F70802"/>
    <w:rsid w:val="00F7151F"/>
    <w:rsid w:val="00F731B2"/>
    <w:rsid w:val="00F75BF8"/>
    <w:rsid w:val="00F77A13"/>
    <w:rsid w:val="00F8002D"/>
    <w:rsid w:val="00F821B8"/>
    <w:rsid w:val="00F83D80"/>
    <w:rsid w:val="00F83E98"/>
    <w:rsid w:val="00F854EC"/>
    <w:rsid w:val="00F859D1"/>
    <w:rsid w:val="00F87222"/>
    <w:rsid w:val="00F91E7F"/>
    <w:rsid w:val="00F93E94"/>
    <w:rsid w:val="00F95B3D"/>
    <w:rsid w:val="00F96ECC"/>
    <w:rsid w:val="00FA2F2D"/>
    <w:rsid w:val="00FA334D"/>
    <w:rsid w:val="00FA460D"/>
    <w:rsid w:val="00FA6D27"/>
    <w:rsid w:val="00FB01C6"/>
    <w:rsid w:val="00FB4455"/>
    <w:rsid w:val="00FB4FD2"/>
    <w:rsid w:val="00FB7678"/>
    <w:rsid w:val="00FB7FC9"/>
    <w:rsid w:val="00FC4A5F"/>
    <w:rsid w:val="00FC4BEB"/>
    <w:rsid w:val="00FC7E81"/>
    <w:rsid w:val="00FD2EFB"/>
    <w:rsid w:val="00FD5570"/>
    <w:rsid w:val="00FE6366"/>
    <w:rsid w:val="00FF08FD"/>
    <w:rsid w:val="00FF09C3"/>
    <w:rsid w:val="00FF19D0"/>
    <w:rsid w:val="00FF1A3B"/>
    <w:rsid w:val="00FF45CC"/>
    <w:rsid w:val="00FF4EDA"/>
    <w:rsid w:val="00FF74B9"/>
    <w:rsid w:val="00FF7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9"/>
        <o:r id="V:Rule2" type="connector" idref="#AutoShape 14"/>
        <o:r id="V:Rule3" type="connector" idref="#AutoShape 15"/>
        <o:r id="V:Rule4" type="connector" idref="#AutoShape 17"/>
        <o:r id="V:Rule5"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964"/>
    <w:rPr>
      <w:sz w:val="24"/>
      <w:szCs w:val="24"/>
    </w:rPr>
  </w:style>
  <w:style w:type="paragraph" w:styleId="Heading1">
    <w:name w:val="heading 1"/>
    <w:basedOn w:val="Normal"/>
    <w:next w:val="Normal"/>
    <w:link w:val="Heading1Char"/>
    <w:qFormat/>
    <w:rsid w:val="004D197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42E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7236"/>
    <w:pPr>
      <w:keepNext/>
      <w:spacing w:before="120" w:after="120"/>
      <w:ind w:right="-360"/>
      <w:outlineLvl w:val="2"/>
    </w:pPr>
    <w:rPr>
      <w:rFonts w:ascii="Arial Narrow" w:hAnsi="Arial Narrow"/>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87470"/>
    <w:pPr>
      <w:tabs>
        <w:tab w:val="center" w:pos="4320"/>
        <w:tab w:val="right" w:pos="8640"/>
      </w:tabs>
    </w:pPr>
  </w:style>
  <w:style w:type="character" w:styleId="PageNumber">
    <w:name w:val="page number"/>
    <w:basedOn w:val="DefaultParagraphFont"/>
    <w:rsid w:val="00887470"/>
  </w:style>
  <w:style w:type="paragraph" w:customStyle="1" w:styleId="Char">
    <w:name w:val="Char"/>
    <w:basedOn w:val="Heading2"/>
    <w:rsid w:val="00D42E16"/>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CommentReference">
    <w:name w:val="annotation reference"/>
    <w:uiPriority w:val="99"/>
    <w:semiHidden/>
    <w:rsid w:val="0076305E"/>
    <w:rPr>
      <w:sz w:val="16"/>
      <w:szCs w:val="16"/>
    </w:rPr>
  </w:style>
  <w:style w:type="paragraph" w:styleId="CommentText">
    <w:name w:val="annotation text"/>
    <w:basedOn w:val="Normal"/>
    <w:link w:val="CommentTextChar"/>
    <w:uiPriority w:val="99"/>
    <w:semiHidden/>
    <w:rsid w:val="0076305E"/>
    <w:rPr>
      <w:sz w:val="20"/>
      <w:szCs w:val="20"/>
    </w:rPr>
  </w:style>
  <w:style w:type="paragraph" w:styleId="CommentSubject">
    <w:name w:val="annotation subject"/>
    <w:basedOn w:val="CommentText"/>
    <w:next w:val="CommentText"/>
    <w:link w:val="CommentSubjectChar"/>
    <w:uiPriority w:val="99"/>
    <w:semiHidden/>
    <w:rsid w:val="0076305E"/>
    <w:rPr>
      <w:b/>
      <w:bCs/>
    </w:rPr>
  </w:style>
  <w:style w:type="paragraph" w:styleId="BalloonText">
    <w:name w:val="Balloon Text"/>
    <w:basedOn w:val="Normal"/>
    <w:link w:val="BalloonTextChar"/>
    <w:uiPriority w:val="99"/>
    <w:semiHidden/>
    <w:rsid w:val="0076305E"/>
    <w:rPr>
      <w:rFonts w:ascii="Tahoma" w:hAnsi="Tahoma"/>
      <w:sz w:val="16"/>
      <w:szCs w:val="16"/>
    </w:rPr>
  </w:style>
  <w:style w:type="paragraph" w:styleId="FootnoteText">
    <w:name w:val="footnote text"/>
    <w:aliases w:val="Geneva 9,Font: Geneva 9,Boston 10,f,single space,footnote text,Footnote,otnote Text"/>
    <w:basedOn w:val="Normal"/>
    <w:link w:val="FootnoteTextChar"/>
    <w:rsid w:val="006114FD"/>
    <w:rPr>
      <w:sz w:val="20"/>
      <w:szCs w:val="20"/>
    </w:rPr>
  </w:style>
  <w:style w:type="character" w:styleId="FootnoteReference">
    <w:name w:val="footnote reference"/>
    <w:aliases w:val="16 Point,Superscript 6 Point,ftref,Superscript 6 Point + 11 pt"/>
    <w:uiPriority w:val="99"/>
    <w:rsid w:val="006114FD"/>
    <w:rPr>
      <w:vertAlign w:val="superscript"/>
    </w:rPr>
  </w:style>
  <w:style w:type="paragraph" w:customStyle="1" w:styleId="CarCarChar">
    <w:name w:val="Car Car Char"/>
    <w:basedOn w:val="Heading2"/>
    <w:rsid w:val="003F34D5"/>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Pa1">
    <w:name w:val="Pa1"/>
    <w:basedOn w:val="Normal"/>
    <w:next w:val="Normal"/>
    <w:uiPriority w:val="99"/>
    <w:rsid w:val="00EF697E"/>
    <w:pPr>
      <w:autoSpaceDE w:val="0"/>
      <w:autoSpaceDN w:val="0"/>
      <w:adjustRightInd w:val="0"/>
      <w:spacing w:line="200" w:lineRule="atLeast"/>
    </w:pPr>
    <w:rPr>
      <w:rFonts w:ascii="Arial" w:eastAsia="Calibri" w:hAnsi="Arial" w:cs="Arial"/>
    </w:rPr>
  </w:style>
  <w:style w:type="character" w:customStyle="1" w:styleId="A5">
    <w:name w:val="A5"/>
    <w:uiPriority w:val="99"/>
    <w:rsid w:val="00EF697E"/>
    <w:rPr>
      <w:color w:val="000000"/>
      <w:sz w:val="22"/>
      <w:szCs w:val="22"/>
    </w:rPr>
  </w:style>
  <w:style w:type="paragraph" w:styleId="ListParagraph">
    <w:name w:val="List Paragraph"/>
    <w:basedOn w:val="Normal"/>
    <w:uiPriority w:val="34"/>
    <w:qFormat/>
    <w:rsid w:val="00F6211C"/>
    <w:pPr>
      <w:ind w:left="720"/>
    </w:pPr>
  </w:style>
  <w:style w:type="character" w:styleId="Hyperlink">
    <w:name w:val="Hyperlink"/>
    <w:uiPriority w:val="99"/>
    <w:rsid w:val="007F7236"/>
    <w:rPr>
      <w:color w:val="0000FF"/>
      <w:u w:val="single"/>
    </w:rPr>
  </w:style>
  <w:style w:type="paragraph" w:styleId="Header">
    <w:name w:val="header"/>
    <w:basedOn w:val="Normal"/>
    <w:link w:val="HeaderChar"/>
    <w:rsid w:val="001E7547"/>
    <w:pPr>
      <w:tabs>
        <w:tab w:val="center" w:pos="4320"/>
        <w:tab w:val="right" w:pos="8640"/>
      </w:tabs>
    </w:pPr>
  </w:style>
  <w:style w:type="paragraph" w:styleId="BodyText">
    <w:name w:val="Body Text"/>
    <w:basedOn w:val="Normal"/>
    <w:link w:val="BodyTextChar"/>
    <w:rsid w:val="00562F94"/>
    <w:pPr>
      <w:jc w:val="both"/>
    </w:pPr>
    <w:rPr>
      <w:noProof/>
      <w:szCs w:val="20"/>
    </w:rPr>
  </w:style>
  <w:style w:type="character" w:customStyle="1" w:styleId="BodyTextChar">
    <w:name w:val="Body Text Char"/>
    <w:link w:val="BodyText"/>
    <w:rsid w:val="00562F94"/>
    <w:rPr>
      <w:noProof/>
      <w:sz w:val="24"/>
    </w:rPr>
  </w:style>
  <w:style w:type="paragraph" w:styleId="NoSpacing">
    <w:name w:val="No Spacing"/>
    <w:uiPriority w:val="1"/>
    <w:qFormat/>
    <w:rsid w:val="00562F94"/>
    <w:rPr>
      <w:rFonts w:ascii="Calibri" w:eastAsia="Calibri" w:hAnsi="Calibri"/>
      <w:sz w:val="22"/>
      <w:szCs w:val="22"/>
    </w:rPr>
  </w:style>
  <w:style w:type="paragraph" w:styleId="NormalWeb">
    <w:name w:val="Normal (Web)"/>
    <w:basedOn w:val="Normal"/>
    <w:uiPriority w:val="99"/>
    <w:unhideWhenUsed/>
    <w:rsid w:val="0004716B"/>
    <w:pPr>
      <w:spacing w:before="100" w:beforeAutospacing="1" w:after="100" w:afterAutospacing="1" w:line="312" w:lineRule="auto"/>
    </w:pPr>
  </w:style>
  <w:style w:type="character" w:styleId="Strong">
    <w:name w:val="Strong"/>
    <w:uiPriority w:val="22"/>
    <w:qFormat/>
    <w:rsid w:val="0004716B"/>
    <w:rPr>
      <w:b/>
      <w:bCs/>
    </w:rPr>
  </w:style>
  <w:style w:type="paragraph" w:styleId="EndnoteText">
    <w:name w:val="endnote text"/>
    <w:basedOn w:val="Normal"/>
    <w:link w:val="EndnoteTextChar"/>
    <w:rsid w:val="004716CB"/>
    <w:rPr>
      <w:sz w:val="20"/>
      <w:szCs w:val="20"/>
    </w:rPr>
  </w:style>
  <w:style w:type="character" w:customStyle="1" w:styleId="EndnoteTextChar">
    <w:name w:val="Endnote Text Char"/>
    <w:basedOn w:val="DefaultParagraphFont"/>
    <w:link w:val="EndnoteText"/>
    <w:rsid w:val="004716CB"/>
  </w:style>
  <w:style w:type="character" w:styleId="EndnoteReference">
    <w:name w:val="endnote reference"/>
    <w:rsid w:val="004716CB"/>
    <w:rPr>
      <w:vertAlign w:val="superscript"/>
    </w:rPr>
  </w:style>
  <w:style w:type="character" w:styleId="FollowedHyperlink">
    <w:name w:val="FollowedHyperlink"/>
    <w:rsid w:val="004716CB"/>
    <w:rPr>
      <w:color w:val="800080"/>
      <w:u w:val="single"/>
    </w:rPr>
  </w:style>
  <w:style w:type="character" w:customStyle="1" w:styleId="Heading1Char">
    <w:name w:val="Heading 1 Char"/>
    <w:link w:val="Heading1"/>
    <w:rsid w:val="004D1979"/>
    <w:rPr>
      <w:rFonts w:ascii="Cambria" w:eastAsia="Times New Roman" w:hAnsi="Cambria" w:cs="Times New Roman"/>
      <w:b/>
      <w:bCs/>
      <w:kern w:val="32"/>
      <w:sz w:val="32"/>
      <w:szCs w:val="32"/>
    </w:rPr>
  </w:style>
  <w:style w:type="paragraph" w:styleId="BodyText3">
    <w:name w:val="Body Text 3"/>
    <w:basedOn w:val="Normal"/>
    <w:link w:val="BodyText3Char"/>
    <w:rsid w:val="004D1979"/>
    <w:pPr>
      <w:spacing w:after="120"/>
    </w:pPr>
    <w:rPr>
      <w:sz w:val="16"/>
      <w:szCs w:val="16"/>
    </w:rPr>
  </w:style>
  <w:style w:type="character" w:customStyle="1" w:styleId="BodyText3Char">
    <w:name w:val="Body Text 3 Char"/>
    <w:link w:val="BodyText3"/>
    <w:rsid w:val="004D1979"/>
    <w:rPr>
      <w:sz w:val="16"/>
      <w:szCs w:val="16"/>
    </w:rPr>
  </w:style>
  <w:style w:type="character" w:styleId="Emphasis">
    <w:name w:val="Emphasis"/>
    <w:qFormat/>
    <w:rsid w:val="004D1979"/>
    <w:rPr>
      <w:i/>
      <w:iCs/>
    </w:rPr>
  </w:style>
  <w:style w:type="paragraph" w:customStyle="1" w:styleId="yiv1961563975msolistparagraph">
    <w:name w:val="yiv1961563975msolistparagraph"/>
    <w:basedOn w:val="Normal"/>
    <w:rsid w:val="00205DFB"/>
    <w:pPr>
      <w:spacing w:before="100" w:beforeAutospacing="1" w:after="100" w:afterAutospacing="1"/>
    </w:pPr>
  </w:style>
  <w:style w:type="character" w:customStyle="1" w:styleId="apple-converted-space">
    <w:name w:val="apple-converted-space"/>
    <w:basedOn w:val="DefaultParagraphFont"/>
    <w:rsid w:val="00205DFB"/>
  </w:style>
  <w:style w:type="paragraph" w:customStyle="1" w:styleId="yiv1961563975msonormal">
    <w:name w:val="yiv1961563975msonormal"/>
    <w:basedOn w:val="Normal"/>
    <w:rsid w:val="00205DFB"/>
    <w:pPr>
      <w:spacing w:before="100" w:beforeAutospacing="1" w:after="100" w:afterAutospacing="1"/>
    </w:pPr>
  </w:style>
  <w:style w:type="character" w:customStyle="1" w:styleId="BalloonTextChar">
    <w:name w:val="Balloon Text Char"/>
    <w:link w:val="BalloonText"/>
    <w:uiPriority w:val="99"/>
    <w:semiHidden/>
    <w:rsid w:val="00DE7D0E"/>
    <w:rPr>
      <w:rFonts w:ascii="Tahoma" w:hAnsi="Tahoma" w:cs="Tahoma"/>
      <w:sz w:val="16"/>
      <w:szCs w:val="16"/>
    </w:rPr>
  </w:style>
  <w:style w:type="character" w:customStyle="1" w:styleId="CommentTextChar">
    <w:name w:val="Comment Text Char"/>
    <w:basedOn w:val="DefaultParagraphFont"/>
    <w:link w:val="CommentText"/>
    <w:uiPriority w:val="99"/>
    <w:semiHidden/>
    <w:rsid w:val="00DE7D0E"/>
  </w:style>
  <w:style w:type="character" w:customStyle="1" w:styleId="CommentSubjectChar">
    <w:name w:val="Comment Subject Char"/>
    <w:link w:val="CommentSubject"/>
    <w:uiPriority w:val="99"/>
    <w:semiHidden/>
    <w:rsid w:val="00DE7D0E"/>
    <w:rPr>
      <w:b/>
      <w:bCs/>
    </w:rPr>
  </w:style>
  <w:style w:type="character" w:customStyle="1" w:styleId="HeaderChar">
    <w:name w:val="Header Char"/>
    <w:link w:val="Header"/>
    <w:rsid w:val="00DE7D0E"/>
    <w:rPr>
      <w:sz w:val="24"/>
      <w:szCs w:val="24"/>
    </w:rPr>
  </w:style>
  <w:style w:type="character" w:customStyle="1" w:styleId="FooterChar">
    <w:name w:val="Footer Char"/>
    <w:link w:val="Footer"/>
    <w:uiPriority w:val="99"/>
    <w:rsid w:val="00DE7D0E"/>
    <w:rPr>
      <w:sz w:val="24"/>
      <w:szCs w:val="24"/>
    </w:rPr>
  </w:style>
  <w:style w:type="character" w:customStyle="1" w:styleId="FootnoteTextChar">
    <w:name w:val="Footnote Text Char"/>
    <w:aliases w:val="Geneva 9 Char,Font: Geneva 9 Char,Boston 10 Char,f Char,single space Char,footnote text Char,Footnote Char,otnote Text Char"/>
    <w:link w:val="FootnoteText"/>
    <w:locked/>
    <w:rsid w:val="001E0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91372">
      <w:bodyDiv w:val="1"/>
      <w:marLeft w:val="0"/>
      <w:marRight w:val="0"/>
      <w:marTop w:val="0"/>
      <w:marBottom w:val="0"/>
      <w:divBdr>
        <w:top w:val="none" w:sz="0" w:space="0" w:color="auto"/>
        <w:left w:val="none" w:sz="0" w:space="0" w:color="auto"/>
        <w:bottom w:val="none" w:sz="0" w:space="0" w:color="auto"/>
        <w:right w:val="none" w:sz="0" w:space="0" w:color="auto"/>
      </w:divBdr>
    </w:div>
    <w:div w:id="635529326">
      <w:bodyDiv w:val="1"/>
      <w:marLeft w:val="0"/>
      <w:marRight w:val="0"/>
      <w:marTop w:val="0"/>
      <w:marBottom w:val="0"/>
      <w:divBdr>
        <w:top w:val="none" w:sz="0" w:space="0" w:color="auto"/>
        <w:left w:val="none" w:sz="0" w:space="0" w:color="auto"/>
        <w:bottom w:val="none" w:sz="0" w:space="0" w:color="auto"/>
        <w:right w:val="none" w:sz="0" w:space="0" w:color="auto"/>
      </w:divBdr>
      <w:divsChild>
        <w:div w:id="777257833">
          <w:marLeft w:val="806"/>
          <w:marRight w:val="0"/>
          <w:marTop w:val="192"/>
          <w:marBottom w:val="0"/>
          <w:divBdr>
            <w:top w:val="none" w:sz="0" w:space="0" w:color="auto"/>
            <w:left w:val="none" w:sz="0" w:space="0" w:color="auto"/>
            <w:bottom w:val="none" w:sz="0" w:space="0" w:color="auto"/>
            <w:right w:val="none" w:sz="0" w:space="0" w:color="auto"/>
          </w:divBdr>
        </w:div>
        <w:div w:id="790443610">
          <w:marLeft w:val="806"/>
          <w:marRight w:val="0"/>
          <w:marTop w:val="192"/>
          <w:marBottom w:val="0"/>
          <w:divBdr>
            <w:top w:val="none" w:sz="0" w:space="0" w:color="auto"/>
            <w:left w:val="none" w:sz="0" w:space="0" w:color="auto"/>
            <w:bottom w:val="none" w:sz="0" w:space="0" w:color="auto"/>
            <w:right w:val="none" w:sz="0" w:space="0" w:color="auto"/>
          </w:divBdr>
        </w:div>
        <w:div w:id="1784567131">
          <w:marLeft w:val="806"/>
          <w:marRight w:val="0"/>
          <w:marTop w:val="192"/>
          <w:marBottom w:val="0"/>
          <w:divBdr>
            <w:top w:val="none" w:sz="0" w:space="0" w:color="auto"/>
            <w:left w:val="none" w:sz="0" w:space="0" w:color="auto"/>
            <w:bottom w:val="none" w:sz="0" w:space="0" w:color="auto"/>
            <w:right w:val="none" w:sz="0" w:space="0" w:color="auto"/>
          </w:divBdr>
        </w:div>
      </w:divsChild>
    </w:div>
    <w:div w:id="996497518">
      <w:bodyDiv w:val="1"/>
      <w:marLeft w:val="0"/>
      <w:marRight w:val="0"/>
      <w:marTop w:val="0"/>
      <w:marBottom w:val="0"/>
      <w:divBdr>
        <w:top w:val="none" w:sz="0" w:space="0" w:color="auto"/>
        <w:left w:val="none" w:sz="0" w:space="0" w:color="auto"/>
        <w:bottom w:val="none" w:sz="0" w:space="0" w:color="auto"/>
        <w:right w:val="none" w:sz="0" w:space="0" w:color="auto"/>
      </w:divBdr>
    </w:div>
    <w:div w:id="1213076025">
      <w:bodyDiv w:val="1"/>
      <w:marLeft w:val="0"/>
      <w:marRight w:val="0"/>
      <w:marTop w:val="0"/>
      <w:marBottom w:val="0"/>
      <w:divBdr>
        <w:top w:val="none" w:sz="0" w:space="0" w:color="auto"/>
        <w:left w:val="none" w:sz="0" w:space="0" w:color="auto"/>
        <w:bottom w:val="none" w:sz="0" w:space="0" w:color="auto"/>
        <w:right w:val="none" w:sz="0" w:space="0" w:color="auto"/>
      </w:divBdr>
    </w:div>
    <w:div w:id="1240990497">
      <w:bodyDiv w:val="1"/>
      <w:marLeft w:val="0"/>
      <w:marRight w:val="0"/>
      <w:marTop w:val="0"/>
      <w:marBottom w:val="0"/>
      <w:divBdr>
        <w:top w:val="none" w:sz="0" w:space="0" w:color="auto"/>
        <w:left w:val="none" w:sz="0" w:space="0" w:color="auto"/>
        <w:bottom w:val="none" w:sz="0" w:space="0" w:color="auto"/>
        <w:right w:val="none" w:sz="0" w:space="0" w:color="auto"/>
      </w:divBdr>
      <w:divsChild>
        <w:div w:id="55055847">
          <w:marLeft w:val="0"/>
          <w:marRight w:val="0"/>
          <w:marTop w:val="144"/>
          <w:marBottom w:val="0"/>
          <w:divBdr>
            <w:top w:val="none" w:sz="0" w:space="0" w:color="auto"/>
            <w:left w:val="none" w:sz="0" w:space="0" w:color="auto"/>
            <w:bottom w:val="none" w:sz="0" w:space="0" w:color="auto"/>
            <w:right w:val="none" w:sz="0" w:space="0" w:color="auto"/>
          </w:divBdr>
        </w:div>
        <w:div w:id="300768643">
          <w:marLeft w:val="0"/>
          <w:marRight w:val="0"/>
          <w:marTop w:val="144"/>
          <w:marBottom w:val="0"/>
          <w:divBdr>
            <w:top w:val="none" w:sz="0" w:space="0" w:color="auto"/>
            <w:left w:val="none" w:sz="0" w:space="0" w:color="auto"/>
            <w:bottom w:val="none" w:sz="0" w:space="0" w:color="auto"/>
            <w:right w:val="none" w:sz="0" w:space="0" w:color="auto"/>
          </w:divBdr>
        </w:div>
        <w:div w:id="312569268">
          <w:marLeft w:val="0"/>
          <w:marRight w:val="0"/>
          <w:marTop w:val="144"/>
          <w:marBottom w:val="0"/>
          <w:divBdr>
            <w:top w:val="none" w:sz="0" w:space="0" w:color="auto"/>
            <w:left w:val="none" w:sz="0" w:space="0" w:color="auto"/>
            <w:bottom w:val="none" w:sz="0" w:space="0" w:color="auto"/>
            <w:right w:val="none" w:sz="0" w:space="0" w:color="auto"/>
          </w:divBdr>
        </w:div>
        <w:div w:id="934899248">
          <w:marLeft w:val="0"/>
          <w:marRight w:val="0"/>
          <w:marTop w:val="144"/>
          <w:marBottom w:val="0"/>
          <w:divBdr>
            <w:top w:val="none" w:sz="0" w:space="0" w:color="auto"/>
            <w:left w:val="none" w:sz="0" w:space="0" w:color="auto"/>
            <w:bottom w:val="none" w:sz="0" w:space="0" w:color="auto"/>
            <w:right w:val="none" w:sz="0" w:space="0" w:color="auto"/>
          </w:divBdr>
        </w:div>
        <w:div w:id="1052315160">
          <w:marLeft w:val="0"/>
          <w:marRight w:val="0"/>
          <w:marTop w:val="144"/>
          <w:marBottom w:val="0"/>
          <w:divBdr>
            <w:top w:val="none" w:sz="0" w:space="0" w:color="auto"/>
            <w:left w:val="none" w:sz="0" w:space="0" w:color="auto"/>
            <w:bottom w:val="none" w:sz="0" w:space="0" w:color="auto"/>
            <w:right w:val="none" w:sz="0" w:space="0" w:color="auto"/>
          </w:divBdr>
        </w:div>
        <w:div w:id="1086918534">
          <w:marLeft w:val="0"/>
          <w:marRight w:val="0"/>
          <w:marTop w:val="144"/>
          <w:marBottom w:val="0"/>
          <w:divBdr>
            <w:top w:val="none" w:sz="0" w:space="0" w:color="auto"/>
            <w:left w:val="none" w:sz="0" w:space="0" w:color="auto"/>
            <w:bottom w:val="none" w:sz="0" w:space="0" w:color="auto"/>
            <w:right w:val="none" w:sz="0" w:space="0" w:color="auto"/>
          </w:divBdr>
        </w:div>
      </w:divsChild>
    </w:div>
    <w:div w:id="1394692370">
      <w:bodyDiv w:val="1"/>
      <w:marLeft w:val="0"/>
      <w:marRight w:val="0"/>
      <w:marTop w:val="0"/>
      <w:marBottom w:val="0"/>
      <w:divBdr>
        <w:top w:val="none" w:sz="0" w:space="0" w:color="auto"/>
        <w:left w:val="none" w:sz="0" w:space="0" w:color="auto"/>
        <w:bottom w:val="none" w:sz="0" w:space="0" w:color="auto"/>
        <w:right w:val="none" w:sz="0" w:space="0" w:color="auto"/>
      </w:divBdr>
    </w:div>
    <w:div w:id="1783963620">
      <w:bodyDiv w:val="1"/>
      <w:marLeft w:val="0"/>
      <w:marRight w:val="0"/>
      <w:marTop w:val="0"/>
      <w:marBottom w:val="0"/>
      <w:divBdr>
        <w:top w:val="none" w:sz="0" w:space="0" w:color="auto"/>
        <w:left w:val="none" w:sz="0" w:space="0" w:color="auto"/>
        <w:bottom w:val="none" w:sz="0" w:space="0" w:color="auto"/>
        <w:right w:val="none" w:sz="0" w:space="0" w:color="auto"/>
      </w:divBdr>
    </w:div>
    <w:div w:id="1852332258">
      <w:bodyDiv w:val="1"/>
      <w:marLeft w:val="0"/>
      <w:marRight w:val="0"/>
      <w:marTop w:val="0"/>
      <w:marBottom w:val="0"/>
      <w:divBdr>
        <w:top w:val="none" w:sz="0" w:space="0" w:color="auto"/>
        <w:left w:val="none" w:sz="0" w:space="0" w:color="auto"/>
        <w:bottom w:val="none" w:sz="0" w:space="0" w:color="auto"/>
        <w:right w:val="none" w:sz="0" w:space="0" w:color="auto"/>
      </w:divBdr>
    </w:div>
    <w:div w:id="1941137055">
      <w:bodyDiv w:val="1"/>
      <w:marLeft w:val="0"/>
      <w:marRight w:val="0"/>
      <w:marTop w:val="0"/>
      <w:marBottom w:val="0"/>
      <w:divBdr>
        <w:top w:val="none" w:sz="0" w:space="0" w:color="auto"/>
        <w:left w:val="none" w:sz="0" w:space="0" w:color="auto"/>
        <w:bottom w:val="none" w:sz="0" w:space="0" w:color="auto"/>
        <w:right w:val="none" w:sz="0" w:space="0" w:color="auto"/>
      </w:divBdr>
      <w:divsChild>
        <w:div w:id="111486785">
          <w:marLeft w:val="806"/>
          <w:marRight w:val="0"/>
          <w:marTop w:val="192"/>
          <w:marBottom w:val="0"/>
          <w:divBdr>
            <w:top w:val="none" w:sz="0" w:space="0" w:color="auto"/>
            <w:left w:val="none" w:sz="0" w:space="0" w:color="auto"/>
            <w:bottom w:val="none" w:sz="0" w:space="0" w:color="auto"/>
            <w:right w:val="none" w:sz="0" w:space="0" w:color="auto"/>
          </w:divBdr>
        </w:div>
        <w:div w:id="2037343539">
          <w:marLeft w:val="806"/>
          <w:marRight w:val="0"/>
          <w:marTop w:val="192"/>
          <w:marBottom w:val="0"/>
          <w:divBdr>
            <w:top w:val="none" w:sz="0" w:space="0" w:color="auto"/>
            <w:left w:val="none" w:sz="0" w:space="0" w:color="auto"/>
            <w:bottom w:val="none" w:sz="0" w:space="0" w:color="auto"/>
            <w:right w:val="none" w:sz="0" w:space="0" w:color="auto"/>
          </w:divBdr>
        </w:div>
      </w:divsChild>
    </w:div>
    <w:div w:id="20403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ne.undp.org/undpweb/eo/evalnet/docstore3/yellowbook/documents/full_draft.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document/15/0,2340,en_2649_3236398_35401554_1_1_1_1,00.html"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aideffectiveness/parisdeclarationandaccraagendafora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LBR</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ATLASPDC-4-40874</_dlc_DocId>
    <TaxCatchAll xmlns="1ed4137b-41b2-488b-8250-6d369ec27664">
      <Value>1440</Value>
      <Value>1110</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2015-10-08T11:00:00+00:00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00081265</UndpProjectNo>
    <_dlc_DocIdUrl xmlns="f1161f5b-24a3-4c2d-bc81-44cb9325e8ee">
      <Url>https://info.undp.org/docs/pdc/_layouts/DocIdRedir.aspx?ID=ATLASPDC-4-40874</Url>
      <Description>ATLASPDC-4-40874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DD099E-F085-43E4-831F-B664F713D94D}"/>
</file>

<file path=customXml/itemProps2.xml><?xml version="1.0" encoding="utf-8"?>
<ds:datastoreItem xmlns:ds="http://schemas.openxmlformats.org/officeDocument/2006/customXml" ds:itemID="{8A1D81EA-10C4-4E21-931B-B427DBC5B579}"/>
</file>

<file path=customXml/itemProps3.xml><?xml version="1.0" encoding="utf-8"?>
<ds:datastoreItem xmlns:ds="http://schemas.openxmlformats.org/officeDocument/2006/customXml" ds:itemID="{5CB85AF3-0DFA-4FB5-BF0E-155950EC3D8B}"/>
</file>

<file path=customXml/itemProps4.xml><?xml version="1.0" encoding="utf-8"?>
<ds:datastoreItem xmlns:ds="http://schemas.openxmlformats.org/officeDocument/2006/customXml" ds:itemID="{029DC515-1B07-42F1-8BFE-B6A0780D404C}"/>
</file>

<file path=customXml/itemProps5.xml><?xml version="1.0" encoding="utf-8"?>
<ds:datastoreItem xmlns:ds="http://schemas.openxmlformats.org/officeDocument/2006/customXml" ds:itemID="{48114E9D-E52B-4DF3-9B62-78DA366CCCEA}"/>
</file>

<file path=customXml/itemProps6.xml><?xml version="1.0" encoding="utf-8"?>
<ds:datastoreItem xmlns:ds="http://schemas.openxmlformats.org/officeDocument/2006/customXml" ds:itemID="{E890640C-0011-4A99-9332-598D0A06B06E}"/>
</file>

<file path=docProps/app.xml><?xml version="1.0" encoding="utf-8"?>
<Properties xmlns="http://schemas.openxmlformats.org/officeDocument/2006/extended-properties" xmlns:vt="http://schemas.openxmlformats.org/officeDocument/2006/docPropsVTypes">
  <Template>Normal</Template>
  <TotalTime>0</TotalTime>
  <Pages>38</Pages>
  <Words>13814</Words>
  <Characters>78740</Characters>
  <Application>Microsoft Office Word</Application>
  <DocSecurity>0</DocSecurity>
  <Lines>656</Lines>
  <Paragraphs>184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PART I</vt:lpstr>
      <vt:lpstr>Partnership  </vt:lpstr>
      <vt:lpstr>Results and Resources Framework</vt:lpstr>
      <vt:lpstr>ANNEXES</vt:lpstr>
    </vt:vector>
  </TitlesOfParts>
  <Company>Microsoft</Company>
  <LinksUpToDate>false</LinksUpToDate>
  <CharactersWithSpaces>92370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ssa</dc:creator>
  <cp:lastModifiedBy>Cleophas Torori</cp:lastModifiedBy>
  <cp:revision>2</cp:revision>
  <cp:lastPrinted>2013-05-20T23:04:00Z</cp:lastPrinted>
  <dcterms:created xsi:type="dcterms:W3CDTF">2013-07-05T18:10:00Z</dcterms:created>
  <dcterms:modified xsi:type="dcterms:W3CDTF">2013-07-05T18:10:00Z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1" name="_dlc_DocIdItemGuid">
    <vt:lpwstr>835cea86-3651-418f-8a19-dbf6a851e57a</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